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4"/>
          <w:highlight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表1-3 资金申请表（首店纳统奖励）</w:t>
      </w:r>
    </w:p>
    <w:tbl>
      <w:tblPr>
        <w:tblStyle w:val="4"/>
        <w:tblW w:w="91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2890"/>
        <w:gridCol w:w="1980"/>
        <w:gridCol w:w="19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28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日期</w:t>
            </w:r>
          </w:p>
        </w:tc>
        <w:tc>
          <w:tcPr>
            <w:tcW w:w="19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单位注册地址</w:t>
            </w:r>
          </w:p>
        </w:tc>
        <w:tc>
          <w:tcPr>
            <w:tcW w:w="67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2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法定代表人</w:t>
            </w:r>
          </w:p>
        </w:tc>
        <w:tc>
          <w:tcPr>
            <w:tcW w:w="19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联系人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姓名</w:t>
            </w:r>
          </w:p>
        </w:tc>
        <w:tc>
          <w:tcPr>
            <w:tcW w:w="2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联系电话/手机</w:t>
            </w:r>
          </w:p>
        </w:tc>
        <w:tc>
          <w:tcPr>
            <w:tcW w:w="19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银行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账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号</w:t>
            </w:r>
          </w:p>
        </w:tc>
        <w:tc>
          <w:tcPr>
            <w:tcW w:w="2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开户银行</w:t>
            </w:r>
          </w:p>
        </w:tc>
        <w:tc>
          <w:tcPr>
            <w:tcW w:w="19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门店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类型</w:t>
            </w:r>
          </w:p>
        </w:tc>
        <w:tc>
          <w:tcPr>
            <w:tcW w:w="67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□亚洲首店  □中国首店  □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华南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首店 □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海南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both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 xml:space="preserve">□旗舰店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首店营业执照登记日期</w:t>
            </w:r>
          </w:p>
        </w:tc>
        <w:tc>
          <w:tcPr>
            <w:tcW w:w="28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年   月  日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首店开业日期</w:t>
            </w:r>
          </w:p>
        </w:tc>
        <w:tc>
          <w:tcPr>
            <w:tcW w:w="19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3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获得首店设立奖励时间</w:t>
            </w:r>
          </w:p>
        </w:tc>
        <w:tc>
          <w:tcPr>
            <w:tcW w:w="289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年   月  日</w:t>
            </w:r>
          </w:p>
        </w:tc>
        <w:tc>
          <w:tcPr>
            <w:tcW w:w="19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获得首店设立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 w:bidi="ar"/>
              </w:rPr>
              <w:t>奖励金额（万元）</w:t>
            </w:r>
          </w:p>
        </w:tc>
        <w:tc>
          <w:tcPr>
            <w:tcW w:w="19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52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首次向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统计部门联网直报平台填报数据时间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23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申请奖励额（万元）</w:t>
            </w:r>
          </w:p>
        </w:tc>
        <w:tc>
          <w:tcPr>
            <w:tcW w:w="38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sz w:val="24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备注：申请本项奖励的，除提供本细则第十二条要求的基本材料之外，还需提供以下资料：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1.批准为首店的相关材料；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2.纳统相关的申报材料；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3.从统计“一套表”联网直报平台导出的证明材料。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0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以上材料均需加盖申报单位公章，多页的还需加盖骑缝公章；一式两份，A4纸正反面打印/复印，非空白页（含封面）需连续编写页码，装订成册（胶装）。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B76FF4B7"/>
    <w:rsid w:val="FF7F5D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