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CB375">
      <w:pPr>
        <w:keepNext w:val="0"/>
        <w:keepLines w:val="0"/>
        <w:pageBreakBefore w:val="0"/>
        <w:widowControl w:val="0"/>
        <w:kinsoku/>
        <w:wordWrap/>
        <w:overflowPunct/>
        <w:topLinePunct w:val="0"/>
        <w:autoSpaceDE/>
        <w:autoSpaceDN/>
        <w:bidi w:val="0"/>
        <w:adjustRightInd w:val="0"/>
        <w:snapToGrid w:val="0"/>
        <w:spacing w:before="101" w:line="230" w:lineRule="auto"/>
        <w:ind w:firstLine="0" w:firstLineChars="0"/>
        <w:textAlignment w:val="baseline"/>
        <w:rPr>
          <w:rFonts w:hint="eastAsia" w:ascii="黑体" w:hAnsi="黑体" w:eastAsia="黑体" w:cs="黑体"/>
          <w:snapToGrid w:val="0"/>
          <w:color w:val="000000"/>
          <w:spacing w:val="-4"/>
          <w:kern w:val="0"/>
          <w:sz w:val="32"/>
          <w:szCs w:val="32"/>
          <w:lang w:eastAsia="zh-CN"/>
        </w:rPr>
      </w:pPr>
      <w:r>
        <w:rPr>
          <w:rFonts w:ascii="黑体" w:hAnsi="黑体" w:eastAsia="黑体" w:cs="黑体"/>
          <w:snapToGrid w:val="0"/>
          <w:color w:val="000000"/>
          <w:spacing w:val="-4"/>
          <w:kern w:val="0"/>
          <w:sz w:val="32"/>
          <w:szCs w:val="32"/>
          <w:lang w:eastAsia="zh-CN"/>
        </w:rPr>
        <w:t>附件</w:t>
      </w:r>
      <w:r>
        <w:rPr>
          <w:rFonts w:hint="eastAsia" w:ascii="黑体" w:hAnsi="黑体" w:eastAsia="黑体" w:cs="黑体"/>
          <w:snapToGrid w:val="0"/>
          <w:color w:val="000000"/>
          <w:spacing w:val="-4"/>
          <w:kern w:val="0"/>
          <w:sz w:val="32"/>
          <w:szCs w:val="32"/>
          <w:lang w:val="en-US" w:eastAsia="zh-CN"/>
        </w:rPr>
        <w:t>6</w:t>
      </w:r>
    </w:p>
    <w:p w14:paraId="4D7A8561">
      <w:pPr>
        <w:keepNext w:val="0"/>
        <w:keepLines w:val="0"/>
        <w:pageBreakBefore w:val="0"/>
        <w:widowControl w:val="0"/>
        <w:kinsoku/>
        <w:wordWrap/>
        <w:overflowPunct/>
        <w:topLinePunct w:val="0"/>
        <w:autoSpaceDE/>
        <w:autoSpaceDN/>
        <w:bidi w:val="0"/>
        <w:adjustRightInd w:val="0"/>
        <w:snapToGrid w:val="0"/>
        <w:spacing w:line="578" w:lineRule="exact"/>
        <w:jc w:val="both"/>
        <w:textAlignment w:val="baseline"/>
        <w:outlineLvl w:val="1"/>
        <w:rPr>
          <w:rFonts w:ascii="Arial" w:hAnsi="Arial" w:eastAsia="黑体" w:cs="Arial"/>
          <w:snapToGrid w:val="0"/>
          <w:color w:val="000000"/>
          <w:sz w:val="32"/>
          <w:szCs w:val="21"/>
          <w:lang w:val="en-US" w:eastAsia="zh-CN" w:bidi="ar-SA"/>
        </w:rPr>
      </w:pPr>
    </w:p>
    <w:p w14:paraId="5451A4D1">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施工图设计文件免于审查正面清单</w:t>
      </w:r>
    </w:p>
    <w:p w14:paraId="5DBD88EB">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（需进行消防设计审查的特殊建设工程除外）</w:t>
      </w:r>
    </w:p>
    <w:tbl>
      <w:tblPr>
        <w:tblStyle w:val="18"/>
        <w:tblW w:w="4998" w:type="pct"/>
        <w:tblInd w:w="0" w:type="dxa"/>
        <w:tblLayout w:type="autofit"/>
        <w:tblCellMar>
          <w:top w:w="0" w:type="dxa"/>
          <w:left w:w="108" w:type="dxa"/>
          <w:bottom w:w="0" w:type="dxa"/>
          <w:right w:w="108" w:type="dxa"/>
        </w:tblCellMar>
      </w:tblPr>
      <w:tblGrid>
        <w:gridCol w:w="776"/>
        <w:gridCol w:w="1896"/>
        <w:gridCol w:w="2456"/>
        <w:gridCol w:w="3930"/>
      </w:tblGrid>
      <w:tr w14:paraId="6466AAF9">
        <w:tblPrEx>
          <w:tblCellMar>
            <w:top w:w="0" w:type="dxa"/>
            <w:left w:w="108" w:type="dxa"/>
            <w:bottom w:w="0" w:type="dxa"/>
            <w:right w:w="108" w:type="dxa"/>
          </w:tblCellMar>
        </w:tblPrEx>
        <w:trPr>
          <w:trHeight w:val="80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39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序号</w:t>
            </w:r>
          </w:p>
        </w:tc>
        <w:tc>
          <w:tcPr>
            <w:tcW w:w="7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26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工程设计企业</w:t>
            </w:r>
          </w:p>
        </w:tc>
        <w:tc>
          <w:tcPr>
            <w:tcW w:w="1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04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需同时满足的条件</w:t>
            </w:r>
          </w:p>
        </w:tc>
        <w:tc>
          <w:tcPr>
            <w:tcW w:w="2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BE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免于审查项目</w:t>
            </w:r>
          </w:p>
        </w:tc>
      </w:tr>
      <w:tr w14:paraId="028C6230">
        <w:tblPrEx>
          <w:tblCellMar>
            <w:top w:w="0" w:type="dxa"/>
            <w:left w:w="108" w:type="dxa"/>
            <w:bottom w:w="0" w:type="dxa"/>
            <w:right w:w="108" w:type="dxa"/>
          </w:tblCellMar>
        </w:tblPrEx>
        <w:trPr>
          <w:trHeight w:val="820" w:hRule="atLeast"/>
        </w:trPr>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DFF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1</w:t>
            </w:r>
          </w:p>
        </w:tc>
        <w:tc>
          <w:tcPr>
            <w:tcW w:w="7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C21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具有工程设计资质的设计企业</w:t>
            </w:r>
          </w:p>
        </w:tc>
        <w:tc>
          <w:tcPr>
            <w:tcW w:w="141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7E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w:t>
            </w:r>
          </w:p>
        </w:tc>
        <w:tc>
          <w:tcPr>
            <w:tcW w:w="2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9BF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建筑工程建设项目建筑面积在1000平方米以下（含）且不超过五层的房屋建筑工程。</w:t>
            </w:r>
          </w:p>
        </w:tc>
      </w:tr>
      <w:tr w14:paraId="57E9D556">
        <w:tblPrEx>
          <w:tblCellMar>
            <w:top w:w="0" w:type="dxa"/>
            <w:left w:w="108" w:type="dxa"/>
            <w:bottom w:w="0" w:type="dxa"/>
            <w:right w:w="108" w:type="dxa"/>
          </w:tblCellMar>
        </w:tblPrEx>
        <w:trPr>
          <w:trHeight w:val="2820" w:hRule="atLeast"/>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CE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p>
        </w:tc>
        <w:tc>
          <w:tcPr>
            <w:tcW w:w="7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2A5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c>
          <w:tcPr>
            <w:tcW w:w="14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41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c>
          <w:tcPr>
            <w:tcW w:w="2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EA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小型社会投资工业类项目：符合国土空间总体规划和控制性详细规划，已获得土地使用权且占地面积不大于1500平方米、建筑面积不大于5000平方米、建筑高度不大于24米、挖填土石方总量不大于1千立方米，不纳入《建设项目环境影响评价分类管理名录》，年综合能源消费量不满1000吨标准煤，且年电力消费不满500万千瓦时，纳入《不单独进行节能审查的行业目录》的厂房、仓库（仓储）等社会投资工业建筑工程建设项目。</w:t>
            </w:r>
          </w:p>
        </w:tc>
      </w:tr>
      <w:tr w14:paraId="22801EF1">
        <w:tblPrEx>
          <w:tblCellMar>
            <w:top w:w="0" w:type="dxa"/>
            <w:left w:w="108" w:type="dxa"/>
            <w:bottom w:w="0" w:type="dxa"/>
            <w:right w:w="108" w:type="dxa"/>
          </w:tblCellMar>
        </w:tblPrEx>
        <w:trPr>
          <w:trHeight w:val="2240" w:hRule="atLeast"/>
        </w:trPr>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E8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p>
        </w:tc>
        <w:tc>
          <w:tcPr>
            <w:tcW w:w="7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15C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c>
          <w:tcPr>
            <w:tcW w:w="14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111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c>
          <w:tcPr>
            <w:tcW w:w="2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8D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既有建筑改造项目：在确保工程质量安全和保障群众权益的基础上，内部装饰装修项目、老旧小区改造项目和工业建筑改造项目等不涉及用地面积和土地用途、容积率变更，且已取得不动产登记的建筑改造类建设项目。</w:t>
            </w:r>
          </w:p>
        </w:tc>
      </w:tr>
      <w:tr w14:paraId="2D07F7F1">
        <w:tblPrEx>
          <w:tblCellMar>
            <w:top w:w="0" w:type="dxa"/>
            <w:left w:w="108" w:type="dxa"/>
            <w:bottom w:w="0" w:type="dxa"/>
            <w:right w:w="108" w:type="dxa"/>
          </w:tblCellMar>
        </w:tblPrEx>
        <w:trPr>
          <w:trHeight w:val="2160" w:hRule="atLeast"/>
        </w:trPr>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03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2</w:t>
            </w: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635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具有工程设计综合甲级（或者建筑行业甲级、建筑工程专业甲级）资质的企业</w:t>
            </w:r>
          </w:p>
        </w:tc>
        <w:tc>
          <w:tcPr>
            <w:tcW w:w="1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C6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1.信用评价等级为A级；</w:t>
            </w:r>
          </w:p>
          <w:p w14:paraId="1E64AF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2.设计的项目获得全国优秀工程勘察设计奖1项及以上，或者获得中国勘察设计协会组织评选的行业优秀工程勘察设计奖综合奖2项及以上，或者获得海南省优秀工程勘察设计奖综合工程奖3项及以上。</w:t>
            </w:r>
          </w:p>
        </w:tc>
        <w:tc>
          <w:tcPr>
            <w:tcW w:w="2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80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房屋建筑工程。</w:t>
            </w:r>
          </w:p>
        </w:tc>
      </w:tr>
    </w:tbl>
    <w:p w14:paraId="323A72F6">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注：如住建主管部门对于施工图设计文件免于审查正面清单事项有调整的，本清单内容同步调整。</w:t>
      </w:r>
    </w:p>
    <w:p w14:paraId="5C72AE37">
      <w:pPr>
        <w:pStyle w:val="2"/>
        <w:keepNext w:val="0"/>
        <w:keepLines w:val="0"/>
        <w:pageBreakBefore w:val="0"/>
        <w:widowControl w:val="0"/>
        <w:kinsoku/>
        <w:wordWrap/>
        <w:overflowPunct/>
        <w:topLinePunct w:val="0"/>
        <w:autoSpaceDE/>
        <w:autoSpaceDN/>
        <w:bidi w:val="0"/>
        <w:rPr>
          <w:rFonts w:hint="default"/>
          <w:lang w:val="en-US" w:eastAsia="zh-CN"/>
        </w:rPr>
      </w:pPr>
    </w:p>
    <w:p w14:paraId="593B784E">
      <w:pPr>
        <w:pStyle w:val="2"/>
        <w:keepNext w:val="0"/>
        <w:keepLines w:val="0"/>
        <w:pageBreakBefore w:val="0"/>
        <w:widowControl w:val="0"/>
        <w:kinsoku/>
        <w:wordWrap/>
        <w:overflowPunct/>
        <w:topLinePunct w:val="0"/>
        <w:autoSpaceDE/>
        <w:autoSpaceDN/>
        <w:bidi w:val="0"/>
        <w:rPr>
          <w:rFonts w:hint="default"/>
          <w:lang w:val="en-US" w:eastAsia="zh-CN"/>
        </w:rPr>
      </w:pPr>
    </w:p>
    <w:p w14:paraId="4DEEDF77">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4A7F1C8E">
      <w:pPr>
        <w:pStyle w:val="2"/>
        <w:keepNext w:val="0"/>
        <w:keepLines w:val="0"/>
        <w:pageBreakBefore w:val="0"/>
        <w:widowControl w:val="0"/>
        <w:kinsoku/>
        <w:wordWrap/>
        <w:overflowPunct/>
        <w:topLinePunct w:val="0"/>
        <w:autoSpaceDE/>
        <w:autoSpaceDN/>
        <w:bidi w:val="0"/>
        <w:rPr>
          <w:rFonts w:hint="default"/>
          <w:lang w:val="en-US" w:eastAsia="zh-CN"/>
        </w:rPr>
      </w:pPr>
    </w:p>
    <w:p w14:paraId="6F35BB3A">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280F8504">
      <w:pPr>
        <w:pStyle w:val="2"/>
        <w:keepNext w:val="0"/>
        <w:keepLines w:val="0"/>
        <w:pageBreakBefore w:val="0"/>
        <w:widowControl w:val="0"/>
        <w:kinsoku/>
        <w:wordWrap/>
        <w:overflowPunct/>
        <w:topLinePunct w:val="0"/>
        <w:autoSpaceDE/>
        <w:autoSpaceDN/>
        <w:bidi w:val="0"/>
        <w:rPr>
          <w:rFonts w:hint="default"/>
          <w:lang w:val="en-US" w:eastAsia="zh-CN"/>
        </w:rPr>
      </w:pPr>
    </w:p>
    <w:p w14:paraId="5919724B">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62373843">
      <w:pPr>
        <w:pStyle w:val="2"/>
        <w:keepNext w:val="0"/>
        <w:keepLines w:val="0"/>
        <w:pageBreakBefore w:val="0"/>
        <w:widowControl w:val="0"/>
        <w:kinsoku/>
        <w:wordWrap/>
        <w:overflowPunct/>
        <w:topLinePunct w:val="0"/>
        <w:autoSpaceDE/>
        <w:autoSpaceDN/>
        <w:bidi w:val="0"/>
        <w:rPr>
          <w:rFonts w:hint="default"/>
          <w:lang w:val="en-US" w:eastAsia="zh-CN"/>
        </w:rPr>
      </w:pPr>
    </w:p>
    <w:p w14:paraId="3809BCF7">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7CE73CC2">
      <w:pPr>
        <w:pStyle w:val="2"/>
        <w:keepNext w:val="0"/>
        <w:keepLines w:val="0"/>
        <w:pageBreakBefore w:val="0"/>
        <w:widowControl w:val="0"/>
        <w:kinsoku/>
        <w:wordWrap/>
        <w:overflowPunct/>
        <w:topLinePunct w:val="0"/>
        <w:autoSpaceDE/>
        <w:autoSpaceDN/>
        <w:bidi w:val="0"/>
        <w:rPr>
          <w:rFonts w:hint="default"/>
          <w:lang w:val="en-US" w:eastAsia="zh-CN"/>
        </w:rPr>
      </w:pPr>
    </w:p>
    <w:p w14:paraId="7DC71013">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14:paraId="2A297554">
      <w:pPr>
        <w:pStyle w:val="2"/>
        <w:keepNext w:val="0"/>
        <w:keepLines w:val="0"/>
        <w:pageBreakBefore w:val="0"/>
        <w:widowControl w:val="0"/>
        <w:kinsoku/>
        <w:wordWrap/>
        <w:overflowPunct/>
        <w:topLinePunct w:val="0"/>
        <w:autoSpaceDE/>
        <w:autoSpaceDN/>
        <w:bidi w:val="0"/>
        <w:rPr>
          <w:rFonts w:hint="default"/>
          <w:lang w:val="en-US" w:eastAsia="zh-CN"/>
        </w:rPr>
      </w:pPr>
      <w:bookmarkStart w:id="0" w:name="_GoBack"/>
      <w:bookmarkEnd w:id="0"/>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C2CD85-8779-4A42-B05E-32C0B14E8894}"/>
  </w:font>
  <w:font w:name="黑体">
    <w:panose1 w:val="02010600030101010101"/>
    <w:charset w:val="86"/>
    <w:family w:val="auto"/>
    <w:pitch w:val="default"/>
    <w:sig w:usb0="800002BF" w:usb1="38CF7CFA" w:usb2="00000016" w:usb3="00000000" w:csb0="00040001" w:csb1="00000000"/>
    <w:embedRegular r:id="rId2" w:fontKey="{5579A948-9AF1-4CD2-960E-724AFCEA34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179B0AE7-53C7-433B-9102-6D36EBC97A56}"/>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4" w:fontKey="{435F0B60-D406-451D-8ACD-EC100BD68117}"/>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5" w:fontKey="{BE10C5BE-5865-4F53-A039-38F2D7FB1961}"/>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AE8A9">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A75E6">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3A75E6">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629AB">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802642"/>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175C3E"/>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3F46A5B"/>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8A16D2"/>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9"/>
    <w:pPr>
      <w:keepNext/>
      <w:keepLines/>
      <w:outlineLvl w:val="0"/>
    </w:pPr>
    <w:rPr>
      <w:rFonts w:ascii="黑体" w:hAnsi="黑体" w:eastAsia="黑体"/>
      <w:bCs/>
      <w:kern w:val="44"/>
      <w:sz w:val="36"/>
      <w:szCs w:val="44"/>
    </w:rPr>
  </w:style>
  <w:style w:type="paragraph" w:styleId="5">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6">
    <w:name w:val="heading 3"/>
    <w:basedOn w:val="1"/>
    <w:next w:val="1"/>
    <w:link w:val="94"/>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4">
    <w:name w:val="Title"/>
    <w:basedOn w:val="1"/>
    <w:qFormat/>
    <w:uiPriority w:val="0"/>
    <w:pPr>
      <w:spacing w:before="240" w:after="60"/>
      <w:jc w:val="center"/>
      <w:outlineLvl w:val="0"/>
    </w:pPr>
    <w:rPr>
      <w:rFonts w:ascii="Arial" w:hAnsi="Arial"/>
      <w:b/>
    </w:rPr>
  </w:style>
  <w:style w:type="paragraph" w:styleId="7">
    <w:name w:val="Normal Indent"/>
    <w:basedOn w:val="1"/>
    <w:qFormat/>
    <w:uiPriority w:val="0"/>
    <w:pPr>
      <w:ind w:firstLine="680"/>
    </w:pPr>
  </w:style>
  <w:style w:type="paragraph" w:styleId="8">
    <w:name w:val="annotation text"/>
    <w:basedOn w:val="1"/>
    <w:qFormat/>
    <w:uiPriority w:val="0"/>
    <w:pPr>
      <w:jc w:val="left"/>
    </w:pPr>
  </w:style>
  <w:style w:type="paragraph" w:styleId="9">
    <w:name w:val="Body Text"/>
    <w:basedOn w:val="1"/>
    <w:qFormat/>
    <w:uiPriority w:val="0"/>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5"/>
    <w:qFormat/>
    <w:uiPriority w:val="0"/>
    <w:pPr>
      <w:tabs>
        <w:tab w:val="center" w:pos="4153"/>
        <w:tab w:val="right" w:pos="8306"/>
      </w:tabs>
      <w:snapToGrid w:val="0"/>
      <w:jc w:val="left"/>
    </w:pPr>
    <w:rPr>
      <w:sz w:val="18"/>
      <w:szCs w:val="18"/>
    </w:rPr>
  </w:style>
  <w:style w:type="paragraph" w:styleId="13">
    <w:name w:val="header"/>
    <w:basedOn w:val="1"/>
    <w:link w:val="34"/>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Emphasis"/>
    <w:basedOn w:val="20"/>
    <w:qFormat/>
    <w:uiPriority w:val="0"/>
    <w:rPr>
      <w:i/>
    </w:rPr>
  </w:style>
  <w:style w:type="character" w:styleId="25">
    <w:name w:val="HTML Definition"/>
    <w:basedOn w:val="20"/>
    <w:qFormat/>
    <w:uiPriority w:val="0"/>
    <w:rPr>
      <w:i/>
      <w:bdr w:val="single" w:color="CCCCCC" w:sz="6" w:space="0"/>
      <w:shd w:val="clear" w:fill="CCCCCC"/>
    </w:rPr>
  </w:style>
  <w:style w:type="character" w:styleId="26">
    <w:name w:val="Hyperlink"/>
    <w:basedOn w:val="20"/>
    <w:qFormat/>
    <w:uiPriority w:val="0"/>
    <w:rPr>
      <w:color w:val="4D7AD8"/>
      <w:u w:val="none"/>
    </w:rPr>
  </w:style>
  <w:style w:type="character" w:styleId="27">
    <w:name w:val="HTML Code"/>
    <w:basedOn w:val="20"/>
    <w:qFormat/>
    <w:uiPriority w:val="0"/>
    <w:rPr>
      <w:rFonts w:ascii="Consolas" w:hAnsi="Consolas" w:eastAsia="Consolas" w:cs="Consolas"/>
      <w:sz w:val="21"/>
      <w:szCs w:val="21"/>
    </w:rPr>
  </w:style>
  <w:style w:type="character" w:styleId="28">
    <w:name w:val="annotation reference"/>
    <w:basedOn w:val="20"/>
    <w:qFormat/>
    <w:uiPriority w:val="0"/>
    <w:rPr>
      <w:sz w:val="21"/>
      <w:szCs w:val="21"/>
    </w:rPr>
  </w:style>
  <w:style w:type="character" w:styleId="29">
    <w:name w:val="footnote reference"/>
    <w:basedOn w:val="20"/>
    <w:qFormat/>
    <w:uiPriority w:val="0"/>
    <w:rPr>
      <w:vertAlign w:val="superscript"/>
    </w:rPr>
  </w:style>
  <w:style w:type="character" w:styleId="30">
    <w:name w:val="HTML Keyboard"/>
    <w:basedOn w:val="20"/>
    <w:qFormat/>
    <w:uiPriority w:val="0"/>
    <w:rPr>
      <w:rFonts w:hint="default" w:ascii="Consolas" w:hAnsi="Consolas" w:eastAsia="Consolas" w:cs="Consolas"/>
      <w:sz w:val="21"/>
      <w:szCs w:val="21"/>
    </w:rPr>
  </w:style>
  <w:style w:type="character" w:styleId="31">
    <w:name w:val="HTML Sample"/>
    <w:basedOn w:val="20"/>
    <w:qFormat/>
    <w:uiPriority w:val="0"/>
    <w:rPr>
      <w:rFonts w:hint="default" w:ascii="Consolas" w:hAnsi="Consolas" w:eastAsia="Consolas" w:cs="Consolas"/>
      <w:sz w:val="21"/>
      <w:szCs w:val="21"/>
    </w:rPr>
  </w:style>
  <w:style w:type="paragraph" w:customStyle="1" w:styleId="32">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4">
    <w:name w:val="页眉 字符"/>
    <w:basedOn w:val="20"/>
    <w:link w:val="13"/>
    <w:qFormat/>
    <w:uiPriority w:val="0"/>
    <w:rPr>
      <w:rFonts w:asciiTheme="minorHAnsi" w:hAnsiTheme="minorHAnsi" w:eastAsiaTheme="minorEastAsia" w:cstheme="minorBidi"/>
      <w:kern w:val="2"/>
      <w:sz w:val="18"/>
      <w:szCs w:val="18"/>
    </w:rPr>
  </w:style>
  <w:style w:type="character" w:customStyle="1" w:styleId="35">
    <w:name w:val="页脚 字符"/>
    <w:basedOn w:val="20"/>
    <w:link w:val="12"/>
    <w:qFormat/>
    <w:uiPriority w:val="0"/>
    <w:rPr>
      <w:rFonts w:asciiTheme="minorHAnsi" w:hAnsiTheme="minorHAnsi" w:eastAsiaTheme="minorEastAsia" w:cstheme="minorBidi"/>
      <w:kern w:val="2"/>
      <w:sz w:val="18"/>
      <w:szCs w:val="18"/>
    </w:rPr>
  </w:style>
  <w:style w:type="paragraph" w:styleId="36">
    <w:name w:val="List Paragraph"/>
    <w:basedOn w:val="1"/>
    <w:qFormat/>
    <w:uiPriority w:val="99"/>
    <w:pPr>
      <w:ind w:firstLine="420" w:firstLineChars="200"/>
    </w:pPr>
  </w:style>
  <w:style w:type="paragraph" w:customStyle="1" w:styleId="37">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8">
    <w:name w:val="s3"/>
    <w:basedOn w:val="20"/>
    <w:qFormat/>
    <w:uiPriority w:val="99"/>
  </w:style>
  <w:style w:type="paragraph" w:customStyle="1" w:styleId="39">
    <w:name w:val="列出段落1"/>
    <w:basedOn w:val="1"/>
    <w:qFormat/>
    <w:uiPriority w:val="99"/>
    <w:pPr>
      <w:ind w:firstLine="420" w:firstLineChars="200"/>
    </w:pPr>
    <w:rPr>
      <w:rFonts w:cs="Times New Roman"/>
      <w:szCs w:val="24"/>
    </w:rPr>
  </w:style>
  <w:style w:type="paragraph" w:customStyle="1" w:styleId="40">
    <w:name w:val="p0"/>
    <w:basedOn w:val="1"/>
    <w:qFormat/>
    <w:uiPriority w:val="0"/>
    <w:pPr>
      <w:widowControl/>
    </w:pPr>
    <w:rPr>
      <w:rFonts w:ascii="宋体" w:hAnsi="宋体" w:cs="宋体"/>
      <w:kern w:val="0"/>
      <w:szCs w:val="21"/>
    </w:rPr>
  </w:style>
  <w:style w:type="character" w:customStyle="1" w:styleId="41">
    <w:name w:val="NormalCharacter"/>
    <w:semiHidden/>
    <w:qFormat/>
    <w:uiPriority w:val="0"/>
    <w:rPr>
      <w:rFonts w:ascii="Calibri" w:hAnsi="Calibri" w:eastAsia="宋体" w:cs="Times New Roman"/>
      <w:kern w:val="2"/>
      <w:sz w:val="21"/>
      <w:szCs w:val="24"/>
      <w:lang w:val="en-US" w:eastAsia="zh-CN" w:bidi="ar-SA"/>
    </w:rPr>
  </w:style>
  <w:style w:type="paragraph" w:customStyle="1" w:styleId="42">
    <w:name w:val="彩色列表1"/>
    <w:basedOn w:val="1"/>
    <w:qFormat/>
    <w:uiPriority w:val="34"/>
    <w:pPr>
      <w:ind w:firstLine="420" w:firstLineChars="200"/>
    </w:p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正式文档"/>
    <w:basedOn w:val="1"/>
    <w:qFormat/>
    <w:uiPriority w:val="0"/>
    <w:pPr>
      <w:ind w:firstLine="420"/>
    </w:pPr>
    <w:rPr>
      <w:rFonts w:ascii="Times New Roman" w:hAnsi="Times New Roman"/>
      <w:sz w:val="32"/>
    </w:rPr>
  </w:style>
  <w:style w:type="paragraph" w:customStyle="1" w:styleId="45">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6">
    <w:name w:val="ant-select-tree-checkbox"/>
    <w:basedOn w:val="20"/>
    <w:qFormat/>
    <w:uiPriority w:val="0"/>
  </w:style>
  <w:style w:type="character" w:customStyle="1" w:styleId="47">
    <w:name w:val="ant-tree-iconele"/>
    <w:basedOn w:val="20"/>
    <w:qFormat/>
    <w:uiPriority w:val="0"/>
  </w:style>
  <w:style w:type="character" w:customStyle="1" w:styleId="48">
    <w:name w:val="ant-tree-switcher"/>
    <w:basedOn w:val="20"/>
    <w:qFormat/>
    <w:uiPriority w:val="0"/>
  </w:style>
  <w:style w:type="character" w:customStyle="1" w:styleId="49">
    <w:name w:val="ant-tree-checkbox6"/>
    <w:basedOn w:val="20"/>
    <w:qFormat/>
    <w:uiPriority w:val="0"/>
  </w:style>
  <w:style w:type="character" w:customStyle="1" w:styleId="50">
    <w:name w:val="current-node"/>
    <w:basedOn w:val="20"/>
    <w:qFormat/>
    <w:uiPriority w:val="0"/>
    <w:rPr>
      <w:bdr w:val="single" w:color="F5B87B" w:sz="6" w:space="0"/>
      <w:shd w:val="clear" w:fill="FFE8CC"/>
    </w:rPr>
  </w:style>
  <w:style w:type="character" w:customStyle="1" w:styleId="51">
    <w:name w:val="ant-radio+*"/>
    <w:basedOn w:val="20"/>
    <w:qFormat/>
    <w:uiPriority w:val="0"/>
  </w:style>
  <w:style w:type="character" w:customStyle="1" w:styleId="52">
    <w:name w:val="button"/>
    <w:basedOn w:val="20"/>
    <w:qFormat/>
    <w:uiPriority w:val="0"/>
  </w:style>
  <w:style w:type="character" w:customStyle="1" w:styleId="53">
    <w:name w:val="button1"/>
    <w:basedOn w:val="20"/>
    <w:qFormat/>
    <w:uiPriority w:val="0"/>
  </w:style>
  <w:style w:type="character" w:customStyle="1" w:styleId="54">
    <w:name w:val="passed-node"/>
    <w:basedOn w:val="20"/>
    <w:qFormat/>
    <w:uiPriority w:val="0"/>
    <w:rPr>
      <w:bdr w:val="single" w:color="49A8D4" w:sz="6" w:space="0"/>
      <w:shd w:val="clear" w:fill="A9E3FF"/>
    </w:rPr>
  </w:style>
  <w:style w:type="character" w:customStyle="1" w:styleId="55">
    <w:name w:val="not-pass-node"/>
    <w:basedOn w:val="20"/>
    <w:qFormat/>
    <w:uiPriority w:val="0"/>
    <w:rPr>
      <w:bdr w:val="single" w:color="5ABD6B" w:sz="6" w:space="0"/>
      <w:shd w:val="clear" w:fill="BFF3C3"/>
    </w:rPr>
  </w:style>
  <w:style w:type="character" w:customStyle="1" w:styleId="56">
    <w:name w:val="auto-pass-node"/>
    <w:basedOn w:val="20"/>
    <w:qFormat/>
    <w:uiPriority w:val="0"/>
    <w:rPr>
      <w:bdr w:val="single" w:color="DC4446" w:sz="6" w:space="0"/>
      <w:shd w:val="clear" w:fill="A9E2FF"/>
    </w:rPr>
  </w:style>
  <w:style w:type="character" w:customStyle="1" w:styleId="57">
    <w:name w:val="wea-thumbnails-doc-content-subtitle"/>
    <w:basedOn w:val="20"/>
    <w:qFormat/>
    <w:uiPriority w:val="0"/>
    <w:rPr>
      <w:color w:val="9A9A9A"/>
    </w:rPr>
  </w:style>
  <w:style w:type="character" w:customStyle="1" w:styleId="58">
    <w:name w:val="ant-select-tree-switcher"/>
    <w:basedOn w:val="20"/>
    <w:qFormat/>
    <w:uiPriority w:val="0"/>
  </w:style>
  <w:style w:type="character" w:customStyle="1" w:styleId="59">
    <w:name w:val="ant-select-tree-iconele"/>
    <w:basedOn w:val="20"/>
    <w:qFormat/>
    <w:uiPriority w:val="0"/>
  </w:style>
  <w:style w:type="character" w:customStyle="1" w:styleId="60">
    <w:name w:val="first-of-type"/>
    <w:basedOn w:val="20"/>
    <w:qFormat/>
    <w:uiPriority w:val="0"/>
    <w:rPr>
      <w:color w:val="FF0000"/>
    </w:rPr>
  </w:style>
  <w:style w:type="character" w:customStyle="1" w:styleId="61">
    <w:name w:val="first-of-type1"/>
    <w:basedOn w:val="20"/>
    <w:qFormat/>
    <w:uiPriority w:val="0"/>
    <w:rPr>
      <w:color w:val="FF0000"/>
    </w:rPr>
  </w:style>
  <w:style w:type="character" w:customStyle="1" w:styleId="62">
    <w:name w:val="tmpztreemove_arrow"/>
    <w:basedOn w:val="20"/>
    <w:qFormat/>
    <w:uiPriority w:val="0"/>
  </w:style>
  <w:style w:type="character" w:customStyle="1" w:styleId="63">
    <w:name w:val="ant-tree-checkbox"/>
    <w:basedOn w:val="20"/>
    <w:qFormat/>
    <w:uiPriority w:val="0"/>
  </w:style>
  <w:style w:type="character" w:customStyle="1" w:styleId="64">
    <w:name w:val="ant-select-tree-checkbox2"/>
    <w:basedOn w:val="20"/>
    <w:qFormat/>
    <w:uiPriority w:val="0"/>
  </w:style>
  <w:style w:type="character" w:customStyle="1" w:styleId="65">
    <w:name w:val="font91"/>
    <w:basedOn w:val="20"/>
    <w:qFormat/>
    <w:uiPriority w:val="0"/>
    <w:rPr>
      <w:rFonts w:hint="eastAsia" w:ascii="仿宋" w:hAnsi="仿宋" w:eastAsia="仿宋" w:cs="仿宋"/>
      <w:b/>
      <w:color w:val="000000"/>
      <w:sz w:val="24"/>
      <w:szCs w:val="24"/>
      <w:u w:val="none"/>
    </w:rPr>
  </w:style>
  <w:style w:type="character" w:customStyle="1" w:styleId="66">
    <w:name w:val="font21"/>
    <w:basedOn w:val="20"/>
    <w:qFormat/>
    <w:uiPriority w:val="0"/>
    <w:rPr>
      <w:rFonts w:ascii="font-weight : 400" w:hAnsi="font-weight : 400" w:eastAsia="font-weight : 400" w:cs="font-weight : 400"/>
      <w:color w:val="000000"/>
      <w:sz w:val="22"/>
      <w:szCs w:val="22"/>
      <w:u w:val="single"/>
    </w:rPr>
  </w:style>
  <w:style w:type="character" w:customStyle="1" w:styleId="67">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8">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9">
    <w:name w:val="16"/>
    <w:qFormat/>
    <w:uiPriority w:val="0"/>
    <w:rPr>
      <w:rFonts w:hint="default" w:ascii="Times New Roman" w:hAnsi="Times New Roman" w:cs="Times New Roman"/>
      <w:sz w:val="21"/>
      <w:szCs w:val="21"/>
    </w:rPr>
  </w:style>
  <w:style w:type="character" w:customStyle="1" w:styleId="70">
    <w:name w:val="nth-child(2)"/>
    <w:basedOn w:val="20"/>
    <w:qFormat/>
    <w:uiPriority w:val="0"/>
  </w:style>
  <w:style w:type="character" w:customStyle="1" w:styleId="71">
    <w:name w:val="top-label"/>
    <w:basedOn w:val="20"/>
    <w:qFormat/>
    <w:uiPriority w:val="0"/>
  </w:style>
  <w:style w:type="character" w:customStyle="1" w:styleId="72">
    <w:name w:val="first-child"/>
    <w:basedOn w:val="20"/>
    <w:qFormat/>
    <w:uiPriority w:val="0"/>
  </w:style>
  <w:style w:type="character" w:customStyle="1" w:styleId="73">
    <w:name w:val="first-child1"/>
    <w:basedOn w:val="20"/>
    <w:qFormat/>
    <w:uiPriority w:val="0"/>
    <w:rPr>
      <w:color w:val="999999"/>
      <w:sz w:val="33"/>
      <w:szCs w:val="33"/>
    </w:rPr>
  </w:style>
  <w:style w:type="character" w:customStyle="1" w:styleId="74">
    <w:name w:val="first-child2"/>
    <w:basedOn w:val="20"/>
    <w:qFormat/>
    <w:uiPriority w:val="0"/>
  </w:style>
  <w:style w:type="character" w:customStyle="1" w:styleId="75">
    <w:name w:val="label16"/>
    <w:basedOn w:val="20"/>
    <w:qFormat/>
    <w:uiPriority w:val="0"/>
  </w:style>
  <w:style w:type="character" w:customStyle="1" w:styleId="76">
    <w:name w:val="label17"/>
    <w:basedOn w:val="20"/>
    <w:qFormat/>
    <w:uiPriority w:val="0"/>
  </w:style>
  <w:style w:type="character" w:customStyle="1" w:styleId="77">
    <w:name w:val="ant-tree-checkbox8"/>
    <w:basedOn w:val="20"/>
    <w:qFormat/>
    <w:uiPriority w:val="0"/>
  </w:style>
  <w:style w:type="character" w:customStyle="1" w:styleId="78">
    <w:name w:val="hover41"/>
    <w:basedOn w:val="20"/>
    <w:qFormat/>
    <w:uiPriority w:val="0"/>
    <w:rPr>
      <w:color w:val="009DFF"/>
    </w:rPr>
  </w:style>
  <w:style w:type="character" w:customStyle="1" w:styleId="79">
    <w:name w:val="hover42"/>
    <w:basedOn w:val="20"/>
    <w:qFormat/>
    <w:uiPriority w:val="0"/>
    <w:rPr>
      <w:color w:val="009DFF"/>
    </w:rPr>
  </w:style>
  <w:style w:type="character" w:customStyle="1" w:styleId="80">
    <w:name w:val="disabled4"/>
    <w:basedOn w:val="20"/>
    <w:qFormat/>
    <w:uiPriority w:val="0"/>
    <w:rPr>
      <w:color w:val="AAAAAA"/>
      <w:shd w:val="clear" w:fill="F7F7F7"/>
    </w:rPr>
  </w:style>
  <w:style w:type="character" w:customStyle="1" w:styleId="81">
    <w:name w:val="first-of-type2"/>
    <w:basedOn w:val="20"/>
    <w:qFormat/>
    <w:uiPriority w:val="0"/>
    <w:rPr>
      <w:color w:val="FF0000"/>
    </w:rPr>
  </w:style>
  <w:style w:type="character" w:customStyle="1" w:styleId="82">
    <w:name w:val="ant-tree-switcher15"/>
    <w:basedOn w:val="20"/>
    <w:qFormat/>
    <w:uiPriority w:val="0"/>
  </w:style>
  <w:style w:type="character" w:customStyle="1" w:styleId="83">
    <w:name w:val="ant-table-row-expand-icon4"/>
    <w:basedOn w:val="20"/>
    <w:qFormat/>
    <w:uiPriority w:val="0"/>
    <w:rPr>
      <w:vanish/>
    </w:rPr>
  </w:style>
  <w:style w:type="character" w:customStyle="1" w:styleId="84">
    <w:name w:val="cke_colorbox"/>
    <w:basedOn w:val="20"/>
    <w:qFormat/>
    <w:uiPriority w:val="0"/>
  </w:style>
  <w:style w:type="character" w:customStyle="1" w:styleId="85">
    <w:name w:val="cke_colorbox1"/>
    <w:basedOn w:val="20"/>
    <w:qFormat/>
    <w:uiPriority w:val="0"/>
  </w:style>
  <w:style w:type="character" w:customStyle="1" w:styleId="86">
    <w:name w:val="cke_colorbox2"/>
    <w:basedOn w:val="20"/>
    <w:qFormat/>
    <w:uiPriority w:val="0"/>
  </w:style>
  <w:style w:type="character" w:customStyle="1" w:styleId="87">
    <w:name w:val="cke_colorbox3"/>
    <w:basedOn w:val="20"/>
    <w:qFormat/>
    <w:uiPriority w:val="0"/>
    <w:rPr>
      <w:bdr w:val="single" w:color="808080" w:sz="6" w:space="0"/>
    </w:rPr>
  </w:style>
  <w:style w:type="character" w:customStyle="1" w:styleId="88">
    <w:name w:val="last-child1"/>
    <w:basedOn w:val="20"/>
    <w:qFormat/>
    <w:uiPriority w:val="0"/>
  </w:style>
  <w:style w:type="character" w:customStyle="1" w:styleId="89">
    <w:name w:val="wea-dropdown-triangle2"/>
    <w:basedOn w:val="20"/>
    <w:qFormat/>
    <w:uiPriority w:val="0"/>
  </w:style>
  <w:style w:type="character" w:customStyle="1" w:styleId="90">
    <w:name w:val="isrevision"/>
    <w:basedOn w:val="20"/>
    <w:qFormat/>
    <w:uiPriority w:val="0"/>
    <w:rPr>
      <w:color w:val="000000"/>
      <w:sz w:val="18"/>
      <w:szCs w:val="18"/>
      <w:bdr w:val="single" w:color="E9E9E9" w:sz="6" w:space="0"/>
      <w:shd w:val="clear" w:fill="FFFFFF"/>
    </w:rPr>
  </w:style>
  <w:style w:type="character" w:customStyle="1" w:styleId="91">
    <w:name w:val="cke_notification_progress"/>
    <w:basedOn w:val="20"/>
    <w:qFormat/>
    <w:uiPriority w:val="0"/>
    <w:rPr>
      <w:shd w:val="clear" w:fill="0F74A8"/>
    </w:rPr>
  </w:style>
  <w:style w:type="character" w:customStyle="1" w:styleId="92">
    <w:name w:val="cke_path_empty2"/>
    <w:basedOn w:val="20"/>
    <w:qFormat/>
    <w:uiPriority w:val="0"/>
    <w:rPr>
      <w:b/>
      <w:color w:val="484848"/>
      <w:sz w:val="16"/>
      <w:szCs w:val="16"/>
      <w:u w:val="none"/>
    </w:rPr>
  </w:style>
  <w:style w:type="character" w:customStyle="1" w:styleId="93">
    <w:name w:val="cke_dialog_ui_button1"/>
    <w:basedOn w:val="20"/>
    <w:qFormat/>
    <w:uiPriority w:val="0"/>
  </w:style>
  <w:style w:type="character" w:customStyle="1" w:styleId="94">
    <w:name w:val="标题 3 字符"/>
    <w:link w:val="6"/>
    <w:qFormat/>
    <w:uiPriority w:val="0"/>
    <w:rPr>
      <w:b/>
      <w:sz w:val="32"/>
    </w:rPr>
  </w:style>
  <w:style w:type="paragraph" w:customStyle="1" w:styleId="95">
    <w:name w:val="Table Text"/>
    <w:basedOn w:val="1"/>
    <w:semiHidden/>
    <w:qFormat/>
    <w:uiPriority w:val="0"/>
    <w:pPr>
      <w:spacing w:line="240" w:lineRule="auto"/>
      <w:ind w:firstLine="0" w:firstLineChars="0"/>
    </w:pPr>
    <w:rPr>
      <w:rFonts w:cs="仿宋"/>
      <w:sz w:val="28"/>
      <w:szCs w:val="28"/>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2</Pages>
  <Words>12457</Words>
  <Characters>12583</Characters>
  <Lines>6</Lines>
  <Paragraphs>1</Paragraphs>
  <TotalTime>4</TotalTime>
  <ScaleCrop>false</ScaleCrop>
  <LinksUpToDate>false</LinksUpToDate>
  <CharactersWithSpaces>13794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李思怡</cp:lastModifiedBy>
  <cp:lastPrinted>2021-10-11T12:02:00Z</cp:lastPrinted>
  <dcterms:modified xsi:type="dcterms:W3CDTF">2025-06-19T08:19:59Z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eyJoZGlkIjoiODZmOTdkNzg5MzM0ZTcxNjhiZmY4OGRhZWM2OWZkOWQiLCJ1c2VySWQiOiIyNTI2MDI4NzgifQ==</vt:lpwstr>
  </property>
  <property fmtid="{D5CDD505-2E9C-101B-9397-08002B2CF9AE}" pid="4" name="ICV">
    <vt:lpwstr>2A12189CF9B44502BF8053084A328AAB_12</vt:lpwstr>
  </property>
</Properties>
</file>