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10198">
      <w:pPr>
        <w:pStyle w:val="32"/>
        <w:keepNext w:val="0"/>
        <w:keepLines w:val="0"/>
        <w:pageBreakBefore w:val="0"/>
        <w:widowControl w:val="0"/>
        <w:kinsoku/>
        <w:wordWrap/>
        <w:overflowPunct/>
        <w:topLinePunct w:val="0"/>
        <w:autoSpaceDE/>
        <w:autoSpaceDN/>
        <w:bidi w:val="0"/>
        <w:adjustRightInd/>
        <w:snapToGrid/>
        <w:spacing w:afterLines="0" w:line="500" w:lineRule="exact"/>
        <w:ind w:left="0" w:leftChars="0"/>
        <w:jc w:val="both"/>
        <w:textAlignment w:val="auto"/>
        <w:rPr>
          <w:rFonts w:hint="default" w:ascii="Times New Roman" w:hAnsi="Times New Roman" w:cs="Times New Roman"/>
          <w:lang w:val="en-US" w:eastAsia="zh-CN"/>
        </w:rPr>
      </w:pPr>
    </w:p>
    <w:p w14:paraId="5315DE8C">
      <w:pPr>
        <w:pStyle w:val="32"/>
        <w:keepNext w:val="0"/>
        <w:keepLines w:val="0"/>
        <w:pageBreakBefore w:val="0"/>
        <w:widowControl w:val="0"/>
        <w:kinsoku/>
        <w:wordWrap/>
        <w:overflowPunct/>
        <w:topLinePunct w:val="0"/>
        <w:autoSpaceDE/>
        <w:autoSpaceDN/>
        <w:bidi w:val="0"/>
        <w:adjustRightInd/>
        <w:snapToGrid/>
        <w:spacing w:afterLines="0" w:line="500" w:lineRule="exact"/>
        <w:ind w:left="0" w:leftChars="0"/>
        <w:jc w:val="both"/>
        <w:textAlignment w:val="auto"/>
        <w:rPr>
          <w:rFonts w:hint="default" w:ascii="Times New Roman" w:hAnsi="Times New Roman" w:cs="Times New Roman"/>
          <w:lang w:eastAsia="zh-CN"/>
        </w:rPr>
      </w:pPr>
    </w:p>
    <w:p w14:paraId="04A23C9E">
      <w:pPr>
        <w:pStyle w:val="32"/>
        <w:keepNext w:val="0"/>
        <w:keepLines w:val="0"/>
        <w:pageBreakBefore w:val="0"/>
        <w:widowControl w:val="0"/>
        <w:kinsoku/>
        <w:wordWrap/>
        <w:overflowPunct/>
        <w:topLinePunct w:val="0"/>
        <w:autoSpaceDE/>
        <w:autoSpaceDN/>
        <w:bidi w:val="0"/>
        <w:adjustRightInd/>
        <w:snapToGrid/>
        <w:spacing w:afterLines="0" w:line="500" w:lineRule="exact"/>
        <w:ind w:left="0" w:leftChars="0"/>
        <w:jc w:val="both"/>
        <w:textAlignment w:val="auto"/>
        <w:rPr>
          <w:rFonts w:hint="default" w:ascii="Times New Roman" w:hAnsi="Times New Roman" w:cs="Times New Roman"/>
          <w:lang w:eastAsia="zh-CN"/>
        </w:rPr>
      </w:pPr>
    </w:p>
    <w:p w14:paraId="12946BF3">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00"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60288;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14:paraId="6B9833D3">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00" w:lineRule="exact"/>
        <w:ind w:left="0" w:leftChars="0"/>
        <w:textAlignment w:val="auto"/>
        <w:outlineLvl w:val="9"/>
        <w:rPr>
          <w:rFonts w:hint="default" w:ascii="Times New Roman" w:hAnsi="Times New Roman" w:cs="Times New Roman"/>
          <w:color w:val="000000"/>
        </w:rPr>
      </w:pPr>
    </w:p>
    <w:p w14:paraId="08F5A0F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textAlignment w:val="auto"/>
        <w:outlineLvl w:val="9"/>
        <w:rPr>
          <w:rFonts w:hint="default" w:ascii="Times New Roman" w:hAnsi="Times New Roman" w:cs="Times New Roman" w:eastAsiaTheme="minorEastAsia"/>
          <w:color w:val="000000"/>
          <w:lang w:val="en-US" w:eastAsia="zh-CN"/>
        </w:rPr>
      </w:pPr>
    </w:p>
    <w:p w14:paraId="2B10904A">
      <w:pPr>
        <w:pStyle w:val="32"/>
        <w:keepNext w:val="0"/>
        <w:keepLines w:val="0"/>
        <w:pageBreakBefore w:val="0"/>
        <w:widowControl w:val="0"/>
        <w:kinsoku/>
        <w:wordWrap/>
        <w:overflowPunct/>
        <w:topLinePunct w:val="0"/>
        <w:autoSpaceDE/>
        <w:autoSpaceDN/>
        <w:bidi w:val="0"/>
        <w:adjustRightInd/>
        <w:snapToGrid/>
        <w:spacing w:afterLines="0" w:line="500" w:lineRule="exact"/>
        <w:ind w:left="0" w:leftChars="0"/>
        <w:jc w:val="both"/>
        <w:textAlignment w:val="auto"/>
        <w:rPr>
          <w:rFonts w:hint="default" w:ascii="Times New Roman" w:hAnsi="Times New Roman" w:cs="Times New Roman"/>
        </w:rPr>
      </w:pPr>
    </w:p>
    <w:p w14:paraId="6C3DB4B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jc w:val="center"/>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号</w:t>
      </w:r>
    </w:p>
    <w:p w14:paraId="6C086BB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9264"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9264;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py_to"/>
      <w:bookmarkEnd w:id="0"/>
      <w:bookmarkStart w:id="1" w:name="Content"/>
      <w:bookmarkEnd w:id="1"/>
    </w:p>
    <w:p w14:paraId="0A7EDC70">
      <w:pPr>
        <w:keepNext w:val="0"/>
        <w:keepLines w:val="0"/>
        <w:pageBreakBefore w:val="0"/>
        <w:widowControl w:val="0"/>
        <w:kinsoku/>
        <w:wordWrap/>
        <w:overflowPunct/>
        <w:topLinePunct w:val="0"/>
        <w:autoSpaceDE/>
        <w:autoSpaceDN/>
        <w:bidi w:val="0"/>
        <w:adjustRightInd/>
        <w:snapToGrid/>
        <w:spacing w:line="550" w:lineRule="exact"/>
        <w:ind w:left="0" w:leftChars="0"/>
        <w:jc w:val="center"/>
        <w:textAlignment w:val="auto"/>
        <w:rPr>
          <w:rFonts w:hint="eastAsia" w:ascii="方正小标宋_GBK" w:hAnsi="方正小标宋_GBK" w:eastAsia="方正小标宋_GBK" w:cs="方正小标宋_GBK"/>
          <w:b w:val="0"/>
          <w:bCs/>
          <w:i w:val="0"/>
          <w:caps w:val="0"/>
          <w:spacing w:val="-6"/>
          <w:w w:val="100"/>
          <w:kern w:val="0"/>
          <w:sz w:val="44"/>
          <w:szCs w:val="44"/>
        </w:rPr>
      </w:pPr>
      <w:r>
        <w:rPr>
          <w:rFonts w:hint="eastAsia" w:ascii="方正小标宋_GBK" w:hAnsi="方正小标宋_GBK" w:eastAsia="方正小标宋_GBK" w:cs="方正小标宋_GBK"/>
          <w:b w:val="0"/>
          <w:bCs/>
          <w:i w:val="0"/>
          <w:caps w:val="0"/>
          <w:spacing w:val="-6"/>
          <w:w w:val="100"/>
          <w:kern w:val="0"/>
          <w:sz w:val="44"/>
          <w:szCs w:val="44"/>
        </w:rPr>
        <w:t>三亚崖州湾科技城管理局</w:t>
      </w:r>
    </w:p>
    <w:p w14:paraId="702A1041">
      <w:pPr>
        <w:keepNext w:val="0"/>
        <w:keepLines w:val="0"/>
        <w:pageBreakBefore w:val="0"/>
        <w:widowControl w:val="0"/>
        <w:kinsoku/>
        <w:wordWrap/>
        <w:overflowPunct/>
        <w:topLinePunct w:val="0"/>
        <w:autoSpaceDE/>
        <w:autoSpaceDN/>
        <w:bidi w:val="0"/>
        <w:adjustRightInd/>
        <w:snapToGrid/>
        <w:spacing w:line="550" w:lineRule="exact"/>
        <w:ind w:left="0" w:leftChars="0"/>
        <w:jc w:val="center"/>
        <w:textAlignment w:val="auto"/>
        <w:rPr>
          <w:rFonts w:hint="eastAsia" w:ascii="方正小标宋_GBK" w:hAnsi="方正小标宋_GBK" w:eastAsia="方正小标宋_GBK" w:cs="方正小标宋_GBK"/>
          <w:b w:val="0"/>
          <w:bCs/>
          <w:i w:val="0"/>
          <w:caps w:val="0"/>
          <w:spacing w:val="-6"/>
          <w:w w:val="100"/>
          <w:kern w:val="0"/>
          <w:sz w:val="44"/>
          <w:szCs w:val="44"/>
        </w:rPr>
      </w:pPr>
      <w:r>
        <w:rPr>
          <w:rFonts w:hint="eastAsia" w:ascii="方正小标宋_GBK" w:hAnsi="方正小标宋_GBK" w:eastAsia="方正小标宋_GBK" w:cs="方正小标宋_GBK"/>
          <w:b w:val="0"/>
          <w:bCs/>
          <w:i w:val="0"/>
          <w:caps w:val="0"/>
          <w:spacing w:val="-6"/>
          <w:w w:val="100"/>
          <w:kern w:val="0"/>
          <w:sz w:val="44"/>
          <w:szCs w:val="44"/>
        </w:rPr>
        <w:t>关于印发《三亚崖州湾科技城管理局关于进一步优化房屋建筑和市政基础设施工程建设</w:t>
      </w:r>
    </w:p>
    <w:p w14:paraId="5C4A4944">
      <w:pPr>
        <w:keepNext w:val="0"/>
        <w:keepLines w:val="0"/>
        <w:pageBreakBefore w:val="0"/>
        <w:widowControl w:val="0"/>
        <w:kinsoku/>
        <w:wordWrap/>
        <w:overflowPunct/>
        <w:topLinePunct w:val="0"/>
        <w:autoSpaceDE/>
        <w:autoSpaceDN/>
        <w:bidi w:val="0"/>
        <w:adjustRightInd/>
        <w:snapToGrid/>
        <w:spacing w:line="550" w:lineRule="exact"/>
        <w:ind w:left="0" w:leftChars="0"/>
        <w:jc w:val="center"/>
        <w:textAlignment w:val="auto"/>
        <w:rPr>
          <w:rFonts w:hint="eastAsia" w:ascii="方正小标宋_GBK" w:hAnsi="方正小标宋_GBK" w:eastAsia="方正小标宋_GBK" w:cs="方正小标宋_GBK"/>
          <w:b w:val="0"/>
          <w:bCs/>
          <w:i w:val="0"/>
          <w:caps w:val="0"/>
          <w:spacing w:val="-6"/>
          <w:w w:val="100"/>
          <w:kern w:val="0"/>
          <w:sz w:val="44"/>
          <w:szCs w:val="44"/>
        </w:rPr>
      </w:pPr>
      <w:r>
        <w:rPr>
          <w:rFonts w:hint="eastAsia" w:ascii="方正小标宋_GBK" w:hAnsi="方正小标宋_GBK" w:eastAsia="方正小标宋_GBK" w:cs="方正小标宋_GBK"/>
          <w:b w:val="0"/>
          <w:bCs/>
          <w:i w:val="0"/>
          <w:caps w:val="0"/>
          <w:spacing w:val="-6"/>
          <w:w w:val="100"/>
          <w:kern w:val="0"/>
          <w:sz w:val="44"/>
          <w:szCs w:val="44"/>
        </w:rPr>
        <w:t>项目审批领域的若干措施》的通知</w:t>
      </w:r>
    </w:p>
    <w:p w14:paraId="377630B4">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727703CC">
      <w:pPr>
        <w:pStyle w:val="2"/>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三亚崖州湾科技城各有关单位：</w:t>
      </w:r>
    </w:p>
    <w:p w14:paraId="1BA5417D">
      <w:pPr>
        <w:keepNext w:val="0"/>
        <w:keepLines w:val="0"/>
        <w:pageBreakBefore w:val="0"/>
        <w:widowControl w:val="0"/>
        <w:kinsoku/>
        <w:wordWrap/>
        <w:overflowPunct/>
        <w:topLinePunct w:val="0"/>
        <w:autoSpaceDE/>
        <w:autoSpaceDN/>
        <w:bidi w:val="0"/>
        <w:adjustRightInd/>
        <w:snapToGrid/>
        <w:spacing w:line="500" w:lineRule="exact"/>
        <w:ind w:left="0" w:leftChars="0"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Cs/>
          <w:color w:val="000000"/>
          <w:sz w:val="32"/>
          <w:szCs w:val="32"/>
          <w:lang w:val="en-US" w:eastAsia="zh-CN"/>
        </w:rPr>
        <w:t>《三亚崖州湾科技城管理局关于进一步优化房屋建筑和市政基础设施工程建设项目审批领域的若干措施》已经我局2025年第8次局务会审议通过，现予以印发，自2025年7月19日起生效，有效期五年，实施至2030年</w:t>
      </w:r>
      <w:r>
        <w:rPr>
          <w:rFonts w:hint="eastAsia" w:ascii="Times New Roman" w:hAnsi="Times New Roman" w:eastAsia="仿宋_GB2312" w:cs="Times New Roman"/>
          <w:bCs/>
          <w:color w:val="000000"/>
          <w:sz w:val="32"/>
          <w:szCs w:val="32"/>
          <w:lang w:val="en-US" w:eastAsia="zh-CN"/>
        </w:rPr>
        <w:t>7</w:t>
      </w:r>
      <w:r>
        <w:rPr>
          <w:rFonts w:hint="default" w:ascii="Times New Roman" w:hAnsi="Times New Roman" w:eastAsia="仿宋_GB2312" w:cs="Times New Roman"/>
          <w:bCs/>
          <w:color w:val="000000"/>
          <w:sz w:val="32"/>
          <w:szCs w:val="32"/>
          <w:lang w:val="en-US" w:eastAsia="zh-CN"/>
        </w:rPr>
        <w:t>月18日。</w:t>
      </w:r>
    </w:p>
    <w:p w14:paraId="76726DD7">
      <w:pPr>
        <w:pStyle w:val="2"/>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仿宋_GB2312" w:cs="Times New Roman"/>
          <w:b w:val="0"/>
          <w:bCs w:val="0"/>
          <w:sz w:val="32"/>
          <w:szCs w:val="32"/>
          <w:lang w:val="en-US" w:eastAsia="zh-CN"/>
        </w:rPr>
      </w:pPr>
    </w:p>
    <w:p w14:paraId="49C819BC">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32"/>
          <w:szCs w:val="32"/>
          <w:lang w:val="en-US" w:eastAsia="zh-CN"/>
        </w:rPr>
      </w:pPr>
    </w:p>
    <w:p w14:paraId="329FBE7D">
      <w:pPr>
        <w:pStyle w:val="2"/>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b w:val="0"/>
          <w:bCs w:val="0"/>
          <w:sz w:val="32"/>
          <w:szCs w:val="32"/>
          <w:lang w:val="en-US" w:eastAsia="zh-CN"/>
        </w:rPr>
      </w:pPr>
    </w:p>
    <w:p w14:paraId="0EBCE0FA">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4560" w:firstLineChars="1425"/>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三亚崖州湾科技城管理局</w:t>
      </w:r>
    </w:p>
    <w:p w14:paraId="2949283B">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5120" w:firstLineChars="1600"/>
        <w:jc w:val="both"/>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Cs/>
          <w:color w:val="000000"/>
          <w:sz w:val="32"/>
          <w:szCs w:val="32"/>
          <w:lang w:val="en-US" w:eastAsia="zh-CN"/>
        </w:rPr>
        <w:t>2025</w:t>
      </w:r>
      <w:r>
        <w:rPr>
          <w:rFonts w:hint="default" w:ascii="Times New Roman" w:hAnsi="Times New Roman" w:eastAsia="仿宋_GB2312" w:cs="Times New Roman"/>
          <w:b w:val="0"/>
          <w:bCs w:val="0"/>
          <w:sz w:val="32"/>
          <w:szCs w:val="32"/>
          <w:lang w:val="en-US" w:eastAsia="zh-CN"/>
        </w:rPr>
        <w:t>年</w:t>
      </w:r>
      <w:r>
        <w:rPr>
          <w:rFonts w:hint="default" w:ascii="Times New Roman" w:hAnsi="Times New Roman" w:eastAsia="仿宋_GB2312" w:cs="Times New Roman"/>
          <w:bCs/>
          <w:color w:val="000000"/>
          <w:sz w:val="32"/>
          <w:szCs w:val="32"/>
          <w:lang w:val="en-US" w:eastAsia="zh-CN"/>
        </w:rPr>
        <w:t>6</w:t>
      </w:r>
      <w:r>
        <w:rPr>
          <w:rFonts w:hint="default" w:ascii="Times New Roman" w:hAnsi="Times New Roman" w:eastAsia="仿宋_GB2312" w:cs="Times New Roman"/>
          <w:b w:val="0"/>
          <w:bCs w:val="0"/>
          <w:sz w:val="32"/>
          <w:szCs w:val="32"/>
          <w:lang w:val="en-US" w:eastAsia="zh-CN"/>
        </w:rPr>
        <w:t>月</w:t>
      </w:r>
      <w:r>
        <w:rPr>
          <w:rFonts w:hint="default" w:ascii="Times New Roman" w:hAnsi="Times New Roman" w:eastAsia="仿宋_GB2312" w:cs="Times New Roman"/>
          <w:bCs/>
          <w:color w:val="000000"/>
          <w:sz w:val="32"/>
          <w:szCs w:val="32"/>
          <w:lang w:val="en-US" w:eastAsia="zh-CN"/>
        </w:rPr>
        <w:t>19</w:t>
      </w:r>
      <w:r>
        <w:rPr>
          <w:rFonts w:hint="default" w:ascii="Times New Roman" w:hAnsi="Times New Roman" w:eastAsia="仿宋_GB2312" w:cs="Times New Roman"/>
          <w:b w:val="0"/>
          <w:bCs w:val="0"/>
          <w:sz w:val="32"/>
          <w:szCs w:val="32"/>
          <w:lang w:val="en-US" w:eastAsia="zh-CN"/>
        </w:rPr>
        <w:t>日</w:t>
      </w:r>
    </w:p>
    <w:p w14:paraId="4D9174F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（此件主动公开）</w:t>
      </w:r>
    </w:p>
    <w:p w14:paraId="126E64AB">
      <w:pPr>
        <w:keepNext w:val="0"/>
        <w:keepLines w:val="0"/>
        <w:pageBreakBefore w:val="0"/>
        <w:widowControl w:val="0"/>
        <w:kinsoku/>
        <w:wordWrap/>
        <w:overflowPunct/>
        <w:topLinePunct w:val="0"/>
        <w:autoSpaceDE/>
        <w:autoSpaceDN/>
        <w:bidi w:val="0"/>
        <w:adjustRightInd/>
        <w:snapToGrid/>
        <w:spacing w:after="0" w:afterLines="0"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44"/>
          <w:lang w:val="en-US" w:eastAsia="zh-CN" w:bidi="ar-SA"/>
        </w:rPr>
      </w:pPr>
      <w:r>
        <w:rPr>
          <w:rFonts w:hint="eastAsia" w:ascii="方正小标宋_GBK" w:hAnsi="方正小标宋_GBK" w:eastAsia="方正小标宋_GBK" w:cs="方正小标宋_GBK"/>
          <w:snapToGrid w:val="0"/>
          <w:color w:val="000000"/>
          <w:kern w:val="44"/>
          <w:sz w:val="44"/>
          <w:szCs w:val="44"/>
          <w:lang w:val="en-US" w:eastAsia="zh-CN" w:bidi="ar-SA"/>
        </w:rPr>
        <w:t>三亚崖州湾科技城管理局</w:t>
      </w:r>
    </w:p>
    <w:p w14:paraId="3928080E">
      <w:pPr>
        <w:keepNext w:val="0"/>
        <w:keepLines w:val="0"/>
        <w:pageBreakBefore w:val="0"/>
        <w:widowControl w:val="0"/>
        <w:kinsoku/>
        <w:wordWrap/>
        <w:overflowPunct/>
        <w:topLinePunct w:val="0"/>
        <w:autoSpaceDE/>
        <w:autoSpaceDN/>
        <w:bidi w:val="0"/>
        <w:adjustRightInd/>
        <w:snapToGrid/>
        <w:spacing w:after="0" w:afterLines="0"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44"/>
          <w:lang w:val="en-US" w:eastAsia="zh-CN" w:bidi="ar-SA"/>
        </w:rPr>
      </w:pPr>
      <w:r>
        <w:rPr>
          <w:rFonts w:hint="eastAsia" w:ascii="方正小标宋_GBK" w:hAnsi="方正小标宋_GBK" w:eastAsia="方正小标宋_GBK" w:cs="方正小标宋_GBK"/>
          <w:snapToGrid w:val="0"/>
          <w:color w:val="000000"/>
          <w:kern w:val="44"/>
          <w:sz w:val="44"/>
          <w:szCs w:val="44"/>
          <w:lang w:val="en-US" w:eastAsia="zh-CN" w:bidi="ar-SA"/>
        </w:rPr>
        <w:t>关于进一步优化房屋建筑和市政基础设施</w:t>
      </w:r>
    </w:p>
    <w:p w14:paraId="7C564DB4">
      <w:pPr>
        <w:keepNext w:val="0"/>
        <w:keepLines w:val="0"/>
        <w:pageBreakBefore w:val="0"/>
        <w:widowControl w:val="0"/>
        <w:kinsoku/>
        <w:wordWrap/>
        <w:overflowPunct/>
        <w:topLinePunct w:val="0"/>
        <w:autoSpaceDE/>
        <w:autoSpaceDN/>
        <w:bidi w:val="0"/>
        <w:adjustRightInd/>
        <w:snapToGrid/>
        <w:spacing w:after="0" w:afterLines="0"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44"/>
          <w:lang w:val="en-US" w:eastAsia="zh-CN" w:bidi="ar-SA"/>
        </w:rPr>
      </w:pPr>
      <w:r>
        <w:rPr>
          <w:rFonts w:hint="eastAsia" w:ascii="方正小标宋_GBK" w:hAnsi="方正小标宋_GBK" w:eastAsia="方正小标宋_GBK" w:cs="方正小标宋_GBK"/>
          <w:snapToGrid w:val="0"/>
          <w:color w:val="000000"/>
          <w:kern w:val="44"/>
          <w:sz w:val="44"/>
          <w:szCs w:val="44"/>
          <w:lang w:val="en-US" w:eastAsia="zh-CN" w:bidi="ar-SA"/>
        </w:rPr>
        <w:t>工程建设项目审批领域的若干措施</w:t>
      </w:r>
    </w:p>
    <w:p w14:paraId="307793F4">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baseline"/>
        <w:rPr>
          <w:rFonts w:ascii="Times New Roman" w:hAnsi="Times New Roman" w:eastAsia="仿宋_GB2312" w:cs="Arial"/>
          <w:snapToGrid w:val="0"/>
          <w:color w:val="000000"/>
          <w:kern w:val="0"/>
          <w:sz w:val="32"/>
          <w:szCs w:val="32"/>
          <w:lang w:eastAsia="zh-CN"/>
        </w:rPr>
      </w:pPr>
    </w:p>
    <w:p w14:paraId="78C1C58F">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ascii="Times New Roman" w:hAnsi="Times New Roman" w:eastAsia="仿宋_GB2312" w:cs="Arial"/>
          <w:snapToGrid w:val="0"/>
          <w:color w:val="000000"/>
          <w:kern w:val="0"/>
          <w:sz w:val="32"/>
          <w:szCs w:val="32"/>
          <w:lang w:eastAsia="zh-CN"/>
        </w:rPr>
      </w:pPr>
      <w:r>
        <w:rPr>
          <w:rFonts w:hint="eastAsia" w:ascii="黑体" w:hAnsi="黑体" w:eastAsia="黑体" w:cs="黑体"/>
          <w:snapToGrid w:val="0"/>
          <w:color w:val="000000"/>
          <w:kern w:val="0"/>
          <w:sz w:val="32"/>
          <w:szCs w:val="32"/>
          <w:lang w:eastAsia="zh-CN"/>
        </w:rPr>
        <w:t>第一章</w:t>
      </w:r>
      <w:r>
        <w:rPr>
          <w:rFonts w:hint="eastAsia" w:ascii="黑体" w:hAnsi="黑体" w:eastAsia="黑体" w:cs="黑体"/>
          <w:snapToGrid w:val="0"/>
          <w:color w:val="000000"/>
          <w:kern w:val="0"/>
          <w:sz w:val="32"/>
          <w:szCs w:val="32"/>
          <w:lang w:val="en-US" w:eastAsia="zh-CN"/>
        </w:rPr>
        <w:t xml:space="preserve"> </w:t>
      </w:r>
      <w:r>
        <w:rPr>
          <w:rFonts w:hint="eastAsia" w:ascii="黑体" w:hAnsi="黑体" w:eastAsia="黑体" w:cs="黑体"/>
          <w:snapToGrid w:val="0"/>
          <w:color w:val="000000"/>
          <w:kern w:val="0"/>
          <w:sz w:val="32"/>
          <w:szCs w:val="32"/>
          <w:lang w:eastAsia="zh-CN"/>
        </w:rPr>
        <w:t>总则</w:t>
      </w:r>
    </w:p>
    <w:p w14:paraId="55DBF7B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lang w:eastAsia="zh-CN"/>
        </w:rPr>
        <w:t>第一条【制定目的】为</w:t>
      </w:r>
      <w:r>
        <w:rPr>
          <w:rFonts w:hint="eastAsia" w:ascii="仿宋_GB2312" w:hAnsi="仿宋_GB2312" w:eastAsia="仿宋_GB2312" w:cs="仿宋_GB2312"/>
          <w:snapToGrid w:val="0"/>
          <w:color w:val="000000"/>
          <w:kern w:val="0"/>
          <w:sz w:val="32"/>
          <w:szCs w:val="32"/>
          <w:lang w:val="en-US" w:eastAsia="zh-CN"/>
        </w:rPr>
        <w:t>了</w:t>
      </w:r>
      <w:r>
        <w:rPr>
          <w:rFonts w:hint="eastAsia" w:ascii="仿宋_GB2312" w:hAnsi="仿宋_GB2312" w:eastAsia="仿宋_GB2312" w:cs="仿宋_GB2312"/>
          <w:snapToGrid w:val="0"/>
          <w:color w:val="000000"/>
          <w:kern w:val="0"/>
          <w:sz w:val="32"/>
          <w:szCs w:val="32"/>
          <w:lang w:eastAsia="zh-CN"/>
        </w:rPr>
        <w:t>进一步优化工程建设项目审批工作，积极推进工程建设项目落地，提升三亚崖州湾科技城高新区（以下简称“科技城高新区”）营商环境，</w:t>
      </w:r>
      <w:r>
        <w:rPr>
          <w:rFonts w:hint="eastAsia" w:ascii="仿宋_GB2312" w:hAnsi="仿宋_GB2312" w:eastAsia="仿宋_GB2312" w:cs="仿宋_GB2312"/>
          <w:snapToGrid w:val="0"/>
          <w:color w:val="000000"/>
          <w:kern w:val="0"/>
          <w:sz w:val="32"/>
          <w:szCs w:val="32"/>
          <w:lang w:val="en-US" w:eastAsia="zh-CN"/>
        </w:rPr>
        <w:t>根据《海南自由贸易港优化营商环境条例》以及《国务院办公厅关于全面开展工程建设项目审批制度改革的实施意见》</w:t>
      </w:r>
      <w:r>
        <w:rPr>
          <w:rFonts w:hint="eastAsia" w:ascii="Times New Roman" w:hAnsi="Times New Roman" w:eastAsia="仿宋_GB2312" w:cs="Times New Roman"/>
          <w:snapToGrid w:val="0"/>
          <w:color w:val="000000"/>
          <w:kern w:val="0"/>
          <w:sz w:val="32"/>
          <w:szCs w:val="32"/>
          <w:lang w:val="en-US" w:eastAsia="zh-CN"/>
        </w:rPr>
        <w:t>《海南省住房和城乡建设厅关于全面推行施工图审查改革若干措施的通知（试行）》等文件关于房屋建筑和市政基础设施工程建设项目（以下简称“工程建设项目”）审批制度改革的要求，结合工作实际，制定本措施。</w:t>
      </w:r>
    </w:p>
    <w:p w14:paraId="7C74BF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lang w:eastAsia="zh-CN"/>
        </w:rPr>
        <w:t>第二条【适用范围】本措施适用于三亚崖州湾科技城管理局（以下简称“管理局”）</w:t>
      </w:r>
      <w:r>
        <w:rPr>
          <w:rFonts w:hint="eastAsia" w:ascii="仿宋_GB2312" w:hAnsi="仿宋_GB2312" w:eastAsia="仿宋_GB2312" w:cs="仿宋_GB2312"/>
          <w:snapToGrid w:val="0"/>
          <w:color w:val="000000"/>
          <w:kern w:val="0"/>
          <w:sz w:val="32"/>
          <w:szCs w:val="32"/>
          <w:lang w:val="en-US" w:eastAsia="zh-CN"/>
        </w:rPr>
        <w:t>在受委托范围内以委托机关名义作出的</w:t>
      </w:r>
      <w:r>
        <w:rPr>
          <w:rFonts w:hint="eastAsia" w:ascii="仿宋_GB2312" w:hAnsi="仿宋_GB2312" w:eastAsia="仿宋_GB2312" w:cs="仿宋_GB2312"/>
          <w:snapToGrid w:val="0"/>
          <w:color w:val="000000"/>
          <w:kern w:val="0"/>
          <w:sz w:val="32"/>
          <w:szCs w:val="32"/>
          <w:lang w:eastAsia="zh-CN"/>
        </w:rPr>
        <w:t>行政审批适用范围内的工程建设项目（包括房屋建筑、市政基础设施工程，</w:t>
      </w:r>
      <w:r>
        <w:rPr>
          <w:rFonts w:hint="eastAsia" w:ascii="仿宋_GB2312" w:hAnsi="仿宋_GB2312" w:eastAsia="仿宋_GB2312" w:cs="仿宋_GB2312"/>
          <w:snapToGrid w:val="0"/>
          <w:color w:val="000000"/>
          <w:kern w:val="0"/>
          <w:sz w:val="32"/>
          <w:szCs w:val="32"/>
          <w:lang w:val="en-US" w:eastAsia="zh-CN"/>
        </w:rPr>
        <w:t>但</w:t>
      </w:r>
      <w:r>
        <w:rPr>
          <w:rFonts w:hint="eastAsia" w:ascii="仿宋_GB2312" w:hAnsi="仿宋_GB2312" w:eastAsia="仿宋_GB2312" w:cs="仿宋_GB2312"/>
          <w:snapToGrid w:val="0"/>
          <w:color w:val="000000"/>
          <w:kern w:val="0"/>
          <w:sz w:val="32"/>
          <w:szCs w:val="32"/>
          <w:lang w:eastAsia="zh-CN"/>
        </w:rPr>
        <w:t>不包括特殊工程和交通、水利、能源等领域的重大工程）。</w:t>
      </w:r>
      <w:r>
        <w:rPr>
          <w:rFonts w:hint="eastAsia" w:ascii="仿宋_GB2312" w:hAnsi="仿宋_GB2312" w:eastAsia="仿宋_GB2312" w:cs="仿宋_GB2312"/>
          <w:snapToGrid w:val="0"/>
          <w:color w:val="000000"/>
          <w:kern w:val="0"/>
          <w:sz w:val="32"/>
          <w:szCs w:val="32"/>
          <w:lang w:val="en-US" w:eastAsia="zh-CN"/>
        </w:rPr>
        <w:t>本措施</w:t>
      </w:r>
      <w:r>
        <w:rPr>
          <w:rFonts w:hint="eastAsia" w:ascii="仿宋_GB2312" w:hAnsi="仿宋_GB2312" w:eastAsia="仿宋_GB2312" w:cs="仿宋_GB2312"/>
          <w:snapToGrid w:val="0"/>
          <w:color w:val="000000"/>
          <w:kern w:val="0"/>
          <w:sz w:val="32"/>
          <w:szCs w:val="32"/>
          <w:lang w:eastAsia="zh-CN"/>
        </w:rPr>
        <w:t>作为行政审批制度改革试点</w:t>
      </w:r>
      <w:r>
        <w:rPr>
          <w:rFonts w:hint="eastAsia" w:ascii="仿宋_GB2312" w:hAnsi="仿宋_GB2312" w:eastAsia="仿宋_GB2312" w:cs="仿宋_GB2312"/>
          <w:snapToGrid w:val="0"/>
          <w:color w:val="000000"/>
          <w:kern w:val="0"/>
          <w:sz w:val="32"/>
          <w:szCs w:val="32"/>
          <w:lang w:val="en-US" w:eastAsia="zh-CN"/>
        </w:rPr>
        <w:t>举措</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lang w:val="en-US" w:eastAsia="zh-CN"/>
        </w:rPr>
        <w:t>聚焦</w:t>
      </w:r>
      <w:r>
        <w:rPr>
          <w:rFonts w:hint="eastAsia" w:ascii="仿宋_GB2312" w:hAnsi="仿宋_GB2312" w:eastAsia="仿宋_GB2312" w:cs="仿宋_GB2312"/>
          <w:snapToGrid w:val="0"/>
          <w:color w:val="000000"/>
          <w:kern w:val="0"/>
          <w:sz w:val="32"/>
          <w:szCs w:val="32"/>
          <w:lang w:eastAsia="zh-CN"/>
        </w:rPr>
        <w:t>优化工程建设项目</w:t>
      </w:r>
      <w:r>
        <w:rPr>
          <w:rFonts w:hint="eastAsia" w:ascii="仿宋_GB2312" w:hAnsi="仿宋_GB2312" w:eastAsia="仿宋_GB2312" w:cs="仿宋_GB2312"/>
          <w:snapToGrid w:val="0"/>
          <w:color w:val="000000"/>
          <w:kern w:val="0"/>
          <w:sz w:val="32"/>
          <w:szCs w:val="32"/>
          <w:lang w:val="en-US" w:eastAsia="zh-CN"/>
        </w:rPr>
        <w:t>从</w:t>
      </w:r>
      <w:r>
        <w:rPr>
          <w:rFonts w:hint="eastAsia" w:ascii="仿宋_GB2312" w:hAnsi="仿宋_GB2312" w:eastAsia="仿宋_GB2312" w:cs="仿宋_GB2312"/>
          <w:snapToGrid w:val="0"/>
          <w:color w:val="000000"/>
          <w:kern w:val="0"/>
          <w:sz w:val="32"/>
          <w:szCs w:val="32"/>
          <w:lang w:eastAsia="zh-CN"/>
        </w:rPr>
        <w:t>用地、规划、施工</w:t>
      </w:r>
      <w:r>
        <w:rPr>
          <w:rFonts w:hint="eastAsia" w:ascii="仿宋_GB2312" w:hAnsi="仿宋_GB2312" w:eastAsia="仿宋_GB2312" w:cs="仿宋_GB2312"/>
          <w:snapToGrid w:val="0"/>
          <w:color w:val="000000"/>
          <w:kern w:val="0"/>
          <w:sz w:val="32"/>
          <w:szCs w:val="32"/>
          <w:lang w:val="en-US" w:eastAsia="zh-CN"/>
        </w:rPr>
        <w:t>到</w:t>
      </w:r>
      <w:r>
        <w:rPr>
          <w:rFonts w:hint="eastAsia" w:ascii="仿宋_GB2312" w:hAnsi="仿宋_GB2312" w:eastAsia="仿宋_GB2312" w:cs="仿宋_GB2312"/>
          <w:snapToGrid w:val="0"/>
          <w:color w:val="000000"/>
          <w:kern w:val="0"/>
          <w:sz w:val="32"/>
          <w:szCs w:val="32"/>
          <w:lang w:eastAsia="zh-CN"/>
        </w:rPr>
        <w:t>验收</w:t>
      </w:r>
      <w:r>
        <w:rPr>
          <w:rFonts w:hint="eastAsia" w:ascii="仿宋_GB2312" w:hAnsi="仿宋_GB2312" w:eastAsia="仿宋_GB2312" w:cs="仿宋_GB2312"/>
          <w:snapToGrid w:val="0"/>
          <w:color w:val="000000"/>
          <w:kern w:val="0"/>
          <w:sz w:val="32"/>
          <w:szCs w:val="32"/>
          <w:lang w:val="en-US" w:eastAsia="zh-CN"/>
        </w:rPr>
        <w:t>等全链条环节，强化批后监管工作，提升审批效能与监管服务水平</w:t>
      </w:r>
      <w:r>
        <w:rPr>
          <w:rFonts w:hint="eastAsia" w:ascii="仿宋_GB2312" w:hAnsi="仿宋_GB2312" w:eastAsia="仿宋_GB2312" w:cs="仿宋_GB2312"/>
          <w:snapToGrid w:val="0"/>
          <w:color w:val="000000"/>
          <w:kern w:val="0"/>
          <w:sz w:val="32"/>
          <w:szCs w:val="32"/>
          <w:lang w:eastAsia="zh-CN"/>
        </w:rPr>
        <w:t>。</w:t>
      </w:r>
    </w:p>
    <w:p w14:paraId="0853758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lang w:eastAsia="zh-CN"/>
        </w:rPr>
        <w:t>第</w:t>
      </w:r>
      <w:r>
        <w:rPr>
          <w:rFonts w:hint="eastAsia" w:ascii="仿宋_GB2312" w:hAnsi="仿宋_GB2312" w:eastAsia="仿宋_GB2312" w:cs="仿宋_GB2312"/>
          <w:snapToGrid w:val="0"/>
          <w:color w:val="000000"/>
          <w:kern w:val="0"/>
          <w:sz w:val="32"/>
          <w:szCs w:val="32"/>
          <w:lang w:val="en-US" w:eastAsia="zh-CN"/>
        </w:rPr>
        <w:t>三</w:t>
      </w:r>
      <w:r>
        <w:rPr>
          <w:rFonts w:hint="eastAsia" w:ascii="仿宋_GB2312" w:hAnsi="仿宋_GB2312" w:eastAsia="仿宋_GB2312" w:cs="仿宋_GB2312"/>
          <w:snapToGrid w:val="0"/>
          <w:color w:val="000000"/>
          <w:kern w:val="0"/>
          <w:sz w:val="32"/>
          <w:szCs w:val="32"/>
          <w:lang w:eastAsia="zh-CN"/>
        </w:rPr>
        <w:t>条【</w:t>
      </w:r>
      <w:r>
        <w:rPr>
          <w:rFonts w:hint="eastAsia" w:ascii="仿宋_GB2312" w:hAnsi="仿宋_GB2312" w:eastAsia="仿宋_GB2312" w:cs="仿宋_GB2312"/>
          <w:snapToGrid w:val="0"/>
          <w:color w:val="000000"/>
          <w:kern w:val="0"/>
          <w:sz w:val="32"/>
          <w:szCs w:val="32"/>
          <w:lang w:val="en-US" w:eastAsia="zh-CN"/>
        </w:rPr>
        <w:t>选择适用</w:t>
      </w:r>
      <w:r>
        <w:rPr>
          <w:rFonts w:hint="eastAsia" w:ascii="仿宋_GB2312" w:hAnsi="仿宋_GB2312" w:eastAsia="仿宋_GB2312" w:cs="仿宋_GB2312"/>
          <w:snapToGrid w:val="0"/>
          <w:color w:val="000000"/>
          <w:kern w:val="0"/>
          <w:sz w:val="32"/>
          <w:szCs w:val="32"/>
          <w:lang w:eastAsia="zh-CN"/>
        </w:rPr>
        <w:t>】建设单位可自主选择是否适用本措施的优化举措，若建设单位</w:t>
      </w:r>
      <w:r>
        <w:rPr>
          <w:rFonts w:hint="eastAsia" w:ascii="仿宋_GB2312" w:hAnsi="仿宋_GB2312" w:eastAsia="仿宋_GB2312" w:cs="仿宋_GB2312"/>
          <w:snapToGrid w:val="0"/>
          <w:color w:val="000000"/>
          <w:kern w:val="0"/>
          <w:sz w:val="32"/>
          <w:szCs w:val="32"/>
          <w:lang w:val="en-US" w:eastAsia="zh-CN"/>
        </w:rPr>
        <w:t>未选择适用</w:t>
      </w:r>
      <w:r>
        <w:rPr>
          <w:rFonts w:hint="eastAsia" w:ascii="仿宋_GB2312" w:hAnsi="仿宋_GB2312" w:eastAsia="仿宋_GB2312" w:cs="仿宋_GB2312"/>
          <w:snapToGrid w:val="0"/>
          <w:color w:val="000000"/>
          <w:kern w:val="0"/>
          <w:sz w:val="32"/>
          <w:szCs w:val="32"/>
          <w:lang w:eastAsia="zh-CN"/>
        </w:rPr>
        <w:t>本措施，则应</w:t>
      </w:r>
      <w:r>
        <w:rPr>
          <w:rFonts w:hint="eastAsia" w:ascii="仿宋_GB2312" w:hAnsi="仿宋_GB2312" w:eastAsia="仿宋_GB2312" w:cs="仿宋_GB2312"/>
          <w:snapToGrid w:val="0"/>
          <w:color w:val="000000"/>
          <w:kern w:val="0"/>
          <w:sz w:val="32"/>
          <w:szCs w:val="32"/>
          <w:lang w:val="en-US" w:eastAsia="zh-CN"/>
        </w:rPr>
        <w:t>当</w:t>
      </w:r>
      <w:r>
        <w:rPr>
          <w:rFonts w:hint="eastAsia" w:ascii="仿宋_GB2312" w:hAnsi="仿宋_GB2312" w:eastAsia="仿宋_GB2312" w:cs="仿宋_GB2312"/>
          <w:snapToGrid w:val="0"/>
          <w:color w:val="000000"/>
          <w:kern w:val="0"/>
          <w:sz w:val="32"/>
          <w:szCs w:val="32"/>
          <w:lang w:eastAsia="zh-CN"/>
        </w:rPr>
        <w:t>按</w:t>
      </w:r>
      <w:r>
        <w:rPr>
          <w:rFonts w:hint="eastAsia" w:ascii="仿宋_GB2312" w:hAnsi="仿宋_GB2312" w:eastAsia="仿宋_GB2312" w:cs="仿宋_GB2312"/>
          <w:snapToGrid w:val="0"/>
          <w:color w:val="000000"/>
          <w:kern w:val="0"/>
          <w:sz w:val="32"/>
          <w:szCs w:val="32"/>
          <w:lang w:val="en-US" w:eastAsia="zh-CN"/>
        </w:rPr>
        <w:t>照</w:t>
      </w:r>
      <w:r>
        <w:rPr>
          <w:rFonts w:hint="eastAsia" w:ascii="仿宋_GB2312" w:hAnsi="仿宋_GB2312" w:eastAsia="仿宋_GB2312" w:cs="仿宋_GB2312"/>
          <w:snapToGrid w:val="0"/>
          <w:color w:val="000000"/>
          <w:kern w:val="0"/>
          <w:sz w:val="32"/>
          <w:szCs w:val="32"/>
          <w:lang w:eastAsia="zh-CN"/>
        </w:rPr>
        <w:t>国家、海南省及三亚市现行工程建设项目审批相关规定办理。</w:t>
      </w:r>
    </w:p>
    <w:p w14:paraId="49DC09E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仿宋_GB2312" w:hAnsi="仿宋_GB2312" w:eastAsia="仿宋_GB2312" w:cs="仿宋_GB2312"/>
          <w:snapToGrid w:val="0"/>
          <w:color w:val="000000"/>
          <w:kern w:val="0"/>
          <w:sz w:val="32"/>
          <w:szCs w:val="32"/>
          <w:highlight w:val="none"/>
          <w:lang w:eastAsia="zh-CN"/>
        </w:rPr>
      </w:pPr>
      <w:r>
        <w:rPr>
          <w:rFonts w:hint="eastAsia" w:ascii="仿宋_GB2312" w:hAnsi="仿宋_GB2312" w:eastAsia="仿宋_GB2312" w:cs="仿宋_GB2312"/>
          <w:snapToGrid w:val="0"/>
          <w:color w:val="000000"/>
          <w:kern w:val="0"/>
          <w:sz w:val="32"/>
          <w:szCs w:val="32"/>
          <w:lang w:eastAsia="zh-CN"/>
        </w:rPr>
        <w:t>第</w:t>
      </w:r>
      <w:r>
        <w:rPr>
          <w:rFonts w:hint="eastAsia" w:ascii="仿宋_GB2312" w:hAnsi="仿宋_GB2312" w:eastAsia="仿宋_GB2312" w:cs="仿宋_GB2312"/>
          <w:snapToGrid w:val="0"/>
          <w:color w:val="000000"/>
          <w:kern w:val="0"/>
          <w:sz w:val="32"/>
          <w:szCs w:val="32"/>
          <w:lang w:val="en-US" w:eastAsia="zh-CN"/>
        </w:rPr>
        <w:t>四</w:t>
      </w:r>
      <w:r>
        <w:rPr>
          <w:rFonts w:hint="eastAsia" w:ascii="仿宋_GB2312" w:hAnsi="仿宋_GB2312" w:eastAsia="仿宋_GB2312" w:cs="仿宋_GB2312"/>
          <w:snapToGrid w:val="0"/>
          <w:color w:val="000000"/>
          <w:kern w:val="0"/>
          <w:sz w:val="32"/>
          <w:szCs w:val="32"/>
          <w:lang w:eastAsia="zh-CN"/>
        </w:rPr>
        <w:t>条【实施主体】管理局负责按</w:t>
      </w:r>
      <w:r>
        <w:rPr>
          <w:rFonts w:hint="eastAsia" w:ascii="仿宋_GB2312" w:hAnsi="仿宋_GB2312" w:eastAsia="仿宋_GB2312" w:cs="仿宋_GB2312"/>
          <w:snapToGrid w:val="0"/>
          <w:color w:val="000000"/>
          <w:kern w:val="0"/>
          <w:sz w:val="32"/>
          <w:szCs w:val="32"/>
          <w:lang w:val="en-US" w:eastAsia="zh-CN"/>
        </w:rPr>
        <w:t>照</w:t>
      </w:r>
      <w:r>
        <w:rPr>
          <w:rFonts w:hint="eastAsia" w:ascii="仿宋_GB2312" w:hAnsi="仿宋_GB2312" w:eastAsia="仿宋_GB2312" w:cs="仿宋_GB2312"/>
          <w:snapToGrid w:val="0"/>
          <w:color w:val="000000"/>
          <w:kern w:val="0"/>
          <w:sz w:val="32"/>
          <w:szCs w:val="32"/>
          <w:lang w:eastAsia="zh-CN"/>
        </w:rPr>
        <w:t>本措施</w:t>
      </w:r>
      <w:r>
        <w:rPr>
          <w:rFonts w:hint="eastAsia" w:ascii="仿宋_GB2312" w:hAnsi="仿宋_GB2312" w:eastAsia="仿宋_GB2312" w:cs="仿宋_GB2312"/>
          <w:snapToGrid w:val="0"/>
          <w:color w:val="000000"/>
          <w:kern w:val="0"/>
          <w:sz w:val="32"/>
          <w:szCs w:val="32"/>
          <w:lang w:val="en-US" w:eastAsia="zh-CN"/>
        </w:rPr>
        <w:t>从</w:t>
      </w:r>
      <w:r>
        <w:rPr>
          <w:rFonts w:hint="eastAsia" w:ascii="仿宋_GB2312" w:hAnsi="仿宋_GB2312" w:eastAsia="仿宋_GB2312" w:cs="仿宋_GB2312"/>
          <w:snapToGrid w:val="0"/>
          <w:color w:val="000000"/>
          <w:kern w:val="0"/>
          <w:sz w:val="32"/>
          <w:szCs w:val="32"/>
          <w:highlight w:val="none"/>
          <w:lang w:eastAsia="zh-CN"/>
        </w:rPr>
        <w:t>用地、规划、施工</w:t>
      </w:r>
      <w:r>
        <w:rPr>
          <w:rFonts w:hint="eastAsia" w:ascii="仿宋_GB2312" w:hAnsi="仿宋_GB2312" w:eastAsia="仿宋_GB2312" w:cs="仿宋_GB2312"/>
          <w:snapToGrid w:val="0"/>
          <w:color w:val="000000"/>
          <w:kern w:val="0"/>
          <w:sz w:val="32"/>
          <w:szCs w:val="32"/>
          <w:highlight w:val="none"/>
          <w:lang w:val="en-US" w:eastAsia="zh-CN"/>
        </w:rPr>
        <w:t>、</w:t>
      </w:r>
      <w:r>
        <w:rPr>
          <w:rFonts w:hint="eastAsia" w:ascii="仿宋_GB2312" w:hAnsi="仿宋_GB2312" w:eastAsia="仿宋_GB2312" w:cs="仿宋_GB2312"/>
          <w:snapToGrid w:val="0"/>
          <w:color w:val="000000"/>
          <w:kern w:val="0"/>
          <w:sz w:val="32"/>
          <w:szCs w:val="32"/>
          <w:highlight w:val="none"/>
          <w:lang w:eastAsia="zh-CN"/>
        </w:rPr>
        <w:t>验收</w:t>
      </w:r>
      <w:r>
        <w:rPr>
          <w:rFonts w:hint="eastAsia" w:ascii="仿宋_GB2312" w:hAnsi="仿宋_GB2312" w:eastAsia="仿宋_GB2312" w:cs="仿宋_GB2312"/>
          <w:snapToGrid w:val="0"/>
          <w:color w:val="000000"/>
          <w:kern w:val="0"/>
          <w:sz w:val="32"/>
          <w:szCs w:val="32"/>
          <w:highlight w:val="none"/>
          <w:lang w:val="en-US" w:eastAsia="zh-CN"/>
        </w:rPr>
        <w:t>等环节及批后监管等方面</w:t>
      </w:r>
      <w:r>
        <w:rPr>
          <w:rFonts w:hint="eastAsia" w:ascii="仿宋_GB2312" w:hAnsi="仿宋_GB2312" w:eastAsia="仿宋_GB2312" w:cs="仿宋_GB2312"/>
          <w:snapToGrid w:val="0"/>
          <w:color w:val="000000"/>
          <w:kern w:val="0"/>
          <w:sz w:val="32"/>
          <w:szCs w:val="32"/>
          <w:highlight w:val="none"/>
          <w:lang w:eastAsia="zh-CN"/>
        </w:rPr>
        <w:t>落实</w:t>
      </w:r>
      <w:r>
        <w:rPr>
          <w:rFonts w:hint="eastAsia" w:ascii="仿宋_GB2312" w:hAnsi="仿宋_GB2312" w:eastAsia="仿宋_GB2312" w:cs="仿宋_GB2312"/>
          <w:snapToGrid w:val="0"/>
          <w:color w:val="000000"/>
          <w:kern w:val="0"/>
          <w:sz w:val="32"/>
          <w:szCs w:val="32"/>
          <w:highlight w:val="none"/>
          <w:lang w:val="en-US" w:eastAsia="zh-CN"/>
        </w:rPr>
        <w:t>在</w:t>
      </w:r>
      <w:r>
        <w:rPr>
          <w:rFonts w:hint="eastAsia" w:ascii="仿宋_GB2312" w:hAnsi="仿宋_GB2312" w:eastAsia="仿宋_GB2312" w:cs="仿宋_GB2312"/>
          <w:snapToGrid w:val="0"/>
          <w:color w:val="000000"/>
          <w:kern w:val="0"/>
          <w:sz w:val="32"/>
          <w:szCs w:val="32"/>
          <w:highlight w:val="none"/>
          <w:lang w:eastAsia="zh-CN"/>
        </w:rPr>
        <w:t>工程建</w:t>
      </w:r>
      <w:r>
        <w:rPr>
          <w:rFonts w:hint="eastAsia" w:ascii="仿宋_GB2312" w:hAnsi="仿宋_GB2312" w:eastAsia="仿宋_GB2312" w:cs="仿宋_GB2312"/>
          <w:snapToGrid w:val="0"/>
          <w:color w:val="000000"/>
          <w:kern w:val="0"/>
          <w:sz w:val="32"/>
          <w:szCs w:val="32"/>
          <w:lang w:eastAsia="zh-CN"/>
        </w:rPr>
        <w:t>设项目</w:t>
      </w:r>
      <w:r>
        <w:rPr>
          <w:rFonts w:hint="eastAsia" w:ascii="仿宋_GB2312" w:hAnsi="仿宋_GB2312" w:eastAsia="仿宋_GB2312" w:cs="仿宋_GB2312"/>
          <w:snapToGrid w:val="0"/>
          <w:color w:val="000000"/>
          <w:kern w:val="0"/>
          <w:sz w:val="32"/>
          <w:szCs w:val="32"/>
          <w:lang w:eastAsia="zh-Hans"/>
        </w:rPr>
        <w:t>审批领</w:t>
      </w:r>
      <w:r>
        <w:rPr>
          <w:rFonts w:hint="eastAsia" w:ascii="仿宋_GB2312" w:hAnsi="仿宋_GB2312" w:eastAsia="仿宋_GB2312" w:cs="仿宋_GB2312"/>
          <w:snapToGrid w:val="0"/>
          <w:color w:val="000000"/>
          <w:kern w:val="0"/>
          <w:sz w:val="32"/>
          <w:szCs w:val="32"/>
          <w:highlight w:val="none"/>
          <w:lang w:eastAsia="zh-Hans"/>
        </w:rPr>
        <w:t>域</w:t>
      </w:r>
      <w:r>
        <w:rPr>
          <w:rFonts w:hint="eastAsia" w:ascii="仿宋_GB2312" w:hAnsi="仿宋_GB2312" w:eastAsia="仿宋_GB2312" w:cs="仿宋_GB2312"/>
          <w:snapToGrid w:val="0"/>
          <w:color w:val="000000"/>
          <w:kern w:val="0"/>
          <w:sz w:val="32"/>
          <w:szCs w:val="32"/>
          <w:highlight w:val="none"/>
          <w:lang w:eastAsia="zh-CN"/>
        </w:rPr>
        <w:t>的优化实施工作，并将</w:t>
      </w:r>
      <w:r>
        <w:rPr>
          <w:rFonts w:hint="eastAsia" w:ascii="仿宋_GB2312" w:hAnsi="仿宋_GB2312" w:eastAsia="仿宋_GB2312" w:cs="仿宋_GB2312"/>
          <w:snapToGrid w:val="0"/>
          <w:color w:val="000000"/>
          <w:kern w:val="0"/>
          <w:sz w:val="32"/>
          <w:szCs w:val="32"/>
          <w:highlight w:val="none"/>
          <w:lang w:val="en-US" w:eastAsia="zh-CN"/>
        </w:rPr>
        <w:t>相关</w:t>
      </w:r>
      <w:r>
        <w:rPr>
          <w:rFonts w:hint="eastAsia" w:ascii="仿宋_GB2312" w:hAnsi="仿宋_GB2312" w:eastAsia="仿宋_GB2312" w:cs="仿宋_GB2312"/>
          <w:snapToGrid w:val="0"/>
          <w:color w:val="000000"/>
          <w:kern w:val="0"/>
          <w:sz w:val="32"/>
          <w:szCs w:val="32"/>
          <w:highlight w:val="none"/>
          <w:lang w:eastAsia="zh-CN"/>
        </w:rPr>
        <w:t>信息同步推送至相关行业主管部门。</w:t>
      </w:r>
    </w:p>
    <w:p w14:paraId="3CDC6E6D">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baseline"/>
        <w:rPr>
          <w:rFonts w:hint="eastAsia" w:ascii="黑体" w:hAnsi="黑体" w:eastAsia="黑体" w:cs="黑体"/>
          <w:snapToGrid w:val="0"/>
          <w:color w:val="000000"/>
          <w:kern w:val="0"/>
          <w:sz w:val="32"/>
          <w:szCs w:val="32"/>
          <w:lang w:eastAsia="zh-CN"/>
        </w:rPr>
      </w:pPr>
      <w:bookmarkStart w:id="2" w:name="_Hlk196733707"/>
    </w:p>
    <w:p w14:paraId="2E94C625">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黑体" w:hAnsi="黑体" w:eastAsia="黑体" w:cs="黑体"/>
          <w:snapToGrid w:val="0"/>
          <w:color w:val="000000"/>
          <w:kern w:val="0"/>
          <w:sz w:val="32"/>
          <w:szCs w:val="32"/>
          <w:lang w:eastAsia="zh-CN"/>
        </w:rPr>
      </w:pPr>
      <w:r>
        <w:rPr>
          <w:rFonts w:hint="eastAsia" w:ascii="黑体" w:hAnsi="黑体" w:eastAsia="黑体" w:cs="黑体"/>
          <w:snapToGrid w:val="0"/>
          <w:color w:val="000000"/>
          <w:kern w:val="0"/>
          <w:sz w:val="32"/>
          <w:szCs w:val="32"/>
          <w:lang w:eastAsia="zh-CN"/>
        </w:rPr>
        <w:t>第二章</w:t>
      </w:r>
      <w:r>
        <w:rPr>
          <w:rFonts w:hint="eastAsia" w:ascii="黑体" w:hAnsi="黑体" w:eastAsia="黑体" w:cs="黑体"/>
          <w:snapToGrid w:val="0"/>
          <w:color w:val="000000"/>
          <w:kern w:val="0"/>
          <w:sz w:val="32"/>
          <w:szCs w:val="32"/>
          <w:lang w:val="en-US" w:eastAsia="zh-CN"/>
        </w:rPr>
        <w:t xml:space="preserve"> </w:t>
      </w:r>
      <w:r>
        <w:rPr>
          <w:rFonts w:hint="eastAsia" w:ascii="黑体" w:hAnsi="黑体" w:eastAsia="黑体" w:cs="黑体"/>
          <w:snapToGrid w:val="0"/>
          <w:color w:val="000000"/>
          <w:kern w:val="0"/>
          <w:sz w:val="32"/>
          <w:szCs w:val="32"/>
          <w:lang w:eastAsia="zh-CN"/>
        </w:rPr>
        <w:t>用地</w:t>
      </w:r>
      <w:r>
        <w:rPr>
          <w:rFonts w:hint="eastAsia" w:ascii="黑体" w:hAnsi="黑体" w:eastAsia="黑体" w:cs="黑体"/>
          <w:snapToGrid w:val="0"/>
          <w:color w:val="000000"/>
          <w:kern w:val="0"/>
          <w:sz w:val="32"/>
          <w:szCs w:val="32"/>
          <w:lang w:val="en-US" w:eastAsia="zh-CN"/>
        </w:rPr>
        <w:t>环节</w:t>
      </w:r>
    </w:p>
    <w:bookmarkEnd w:id="2"/>
    <w:p w14:paraId="42B3C12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val="en-US" w:eastAsia="zh-CN"/>
        </w:rPr>
        <w:t>第五条</w:t>
      </w:r>
      <w:r>
        <w:rPr>
          <w:rFonts w:hint="eastAsia" w:ascii="Times New Roman" w:hAnsi="Times New Roman" w:eastAsia="仿宋_GB2312" w:cs="仿宋_GB2312"/>
          <w:snapToGrid w:val="0"/>
          <w:color w:val="000000"/>
          <w:kern w:val="0"/>
          <w:sz w:val="32"/>
          <w:szCs w:val="32"/>
          <w:lang w:eastAsia="zh-CN"/>
        </w:rPr>
        <w:t>【优化政府投资项目用地手续】对于政府投资项目，建设单位可以任选下列材料之一，向管理局申请先行办理</w:t>
      </w:r>
      <w:r>
        <w:rPr>
          <w:rFonts w:hint="eastAsia" w:ascii="Times New Roman" w:hAnsi="Times New Roman" w:eastAsia="仿宋_GB2312" w:cs="仿宋_GB2312"/>
          <w:snapToGrid w:val="0"/>
          <w:color w:val="000000"/>
          <w:kern w:val="0"/>
          <w:sz w:val="32"/>
          <w:szCs w:val="32"/>
          <w:lang w:val="en-US" w:eastAsia="zh-CN"/>
        </w:rPr>
        <w:t>工程</w:t>
      </w:r>
      <w:r>
        <w:rPr>
          <w:rFonts w:hint="eastAsia" w:ascii="Times New Roman" w:hAnsi="Times New Roman" w:eastAsia="仿宋_GB2312" w:cs="仿宋_GB2312"/>
          <w:snapToGrid w:val="0"/>
          <w:color w:val="000000"/>
          <w:kern w:val="0"/>
          <w:sz w:val="32"/>
          <w:szCs w:val="32"/>
          <w:lang w:eastAsia="zh-CN"/>
        </w:rPr>
        <w:t>规划和施工许可</w:t>
      </w:r>
      <w:r>
        <w:rPr>
          <w:rFonts w:hint="eastAsia" w:ascii="Times New Roman" w:hAnsi="Times New Roman" w:eastAsia="仿宋_GB2312" w:cs="仿宋_GB2312"/>
          <w:snapToGrid w:val="0"/>
          <w:color w:val="000000"/>
          <w:kern w:val="0"/>
          <w:sz w:val="32"/>
          <w:szCs w:val="32"/>
          <w:lang w:val="en-US" w:eastAsia="zh-CN"/>
        </w:rPr>
        <w:t>手续</w:t>
      </w:r>
      <w:r>
        <w:rPr>
          <w:rFonts w:hint="eastAsia" w:ascii="Times New Roman" w:hAnsi="Times New Roman" w:eastAsia="仿宋_GB2312" w:cs="仿宋_GB2312"/>
          <w:snapToGrid w:val="0"/>
          <w:color w:val="000000"/>
          <w:kern w:val="0"/>
          <w:sz w:val="32"/>
          <w:szCs w:val="32"/>
          <w:lang w:eastAsia="zh-CN"/>
        </w:rPr>
        <w:t>：</w:t>
      </w:r>
    </w:p>
    <w:p w14:paraId="16ECCD0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1</w:t>
      </w:r>
      <w:r>
        <w:rPr>
          <w:rFonts w:hint="eastAsia" w:ascii="Times New Roman" w:hAnsi="Times New Roman" w:eastAsia="仿宋_GB2312" w:cs="Times New Roman"/>
          <w:snapToGrid w:val="0"/>
          <w:color w:val="000000"/>
          <w:kern w:val="0"/>
          <w:sz w:val="32"/>
          <w:szCs w:val="32"/>
          <w:lang w:val="en-US" w:eastAsia="zh-CN"/>
        </w:rPr>
        <w:t>.</w:t>
      </w:r>
      <w:r>
        <w:rPr>
          <w:rFonts w:hint="eastAsia" w:ascii="Times New Roman" w:hAnsi="Times New Roman" w:eastAsia="仿宋_GB2312" w:cs="仿宋_GB2312"/>
          <w:snapToGrid w:val="0"/>
          <w:color w:val="000000"/>
          <w:kern w:val="0"/>
          <w:sz w:val="32"/>
          <w:szCs w:val="32"/>
          <w:lang w:eastAsia="zh-CN"/>
        </w:rPr>
        <w:t>划拨决定书；</w:t>
      </w:r>
    </w:p>
    <w:p w14:paraId="0542CA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2</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eastAsia="zh-CN"/>
        </w:rPr>
        <w:t>建设用地规划许可证（2019年4月1日后核发的）；</w:t>
      </w:r>
    </w:p>
    <w:p w14:paraId="489351F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3</w:t>
      </w:r>
      <w:r>
        <w:rPr>
          <w:rFonts w:hint="eastAsia" w:ascii="Times New Roman" w:hAnsi="Times New Roman" w:eastAsia="仿宋_GB2312" w:cs="Times New Roman"/>
          <w:snapToGrid w:val="0"/>
          <w:color w:val="000000"/>
          <w:kern w:val="0"/>
          <w:sz w:val="32"/>
          <w:szCs w:val="32"/>
          <w:lang w:val="en-US" w:eastAsia="zh-CN"/>
        </w:rPr>
        <w:t>.</w:t>
      </w:r>
      <w:r>
        <w:rPr>
          <w:rFonts w:hint="eastAsia" w:ascii="Times New Roman" w:hAnsi="Times New Roman" w:eastAsia="仿宋_GB2312" w:cs="仿宋_GB2312"/>
          <w:snapToGrid w:val="0"/>
          <w:color w:val="000000"/>
          <w:kern w:val="0"/>
          <w:sz w:val="32"/>
          <w:szCs w:val="32"/>
          <w:lang w:eastAsia="zh-CN"/>
        </w:rPr>
        <w:t>项目农转用及征收批准文件。</w:t>
      </w:r>
    </w:p>
    <w:p w14:paraId="73BF609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建设单位以前款第</w:t>
      </w:r>
      <w:r>
        <w:rPr>
          <w:rFonts w:hint="eastAsia" w:ascii="Times New Roman" w:hAnsi="Times New Roman" w:eastAsia="仿宋_GB2312" w:cs="Times New Roman"/>
          <w:snapToGrid w:val="0"/>
          <w:color w:val="000000"/>
          <w:kern w:val="0"/>
          <w:sz w:val="32"/>
          <w:szCs w:val="32"/>
          <w:lang w:val="en-US" w:eastAsia="zh-CN"/>
        </w:rPr>
        <w:t>二项和第三</w:t>
      </w:r>
      <w:r>
        <w:rPr>
          <w:rFonts w:hint="eastAsia" w:ascii="Times New Roman" w:hAnsi="Times New Roman" w:eastAsia="仿宋_GB2312" w:cs="仿宋_GB2312"/>
          <w:snapToGrid w:val="0"/>
          <w:color w:val="000000"/>
          <w:kern w:val="0"/>
          <w:sz w:val="32"/>
          <w:szCs w:val="32"/>
          <w:lang w:eastAsia="zh-CN"/>
        </w:rPr>
        <w:t>项材料申请的，在实际开工前应</w:t>
      </w:r>
      <w:r>
        <w:rPr>
          <w:rFonts w:hint="eastAsia" w:ascii="Times New Roman" w:hAnsi="Times New Roman" w:eastAsia="仿宋_GB2312" w:cs="仿宋_GB2312"/>
          <w:snapToGrid w:val="0"/>
          <w:color w:val="000000"/>
          <w:kern w:val="0"/>
          <w:sz w:val="32"/>
          <w:szCs w:val="32"/>
          <w:lang w:val="en-US" w:eastAsia="zh-CN"/>
        </w:rPr>
        <w:t>当</w:t>
      </w:r>
      <w:r>
        <w:rPr>
          <w:rFonts w:hint="eastAsia" w:ascii="Times New Roman" w:hAnsi="Times New Roman" w:eastAsia="仿宋_GB2312" w:cs="仿宋_GB2312"/>
          <w:snapToGrid w:val="0"/>
          <w:color w:val="000000"/>
          <w:kern w:val="0"/>
          <w:sz w:val="32"/>
          <w:szCs w:val="32"/>
          <w:lang w:eastAsia="zh-CN"/>
        </w:rPr>
        <w:t>完成征收相关手续并按</w:t>
      </w:r>
      <w:r>
        <w:rPr>
          <w:rFonts w:hint="eastAsia" w:ascii="仿宋_GB2312" w:hAnsi="仿宋_GB2312" w:eastAsia="仿宋_GB2312" w:cs="仿宋_GB2312"/>
          <w:snapToGrid w:val="0"/>
          <w:color w:val="000000"/>
          <w:kern w:val="0"/>
          <w:sz w:val="32"/>
          <w:szCs w:val="32"/>
          <w:lang w:val="en-US" w:eastAsia="zh-CN"/>
        </w:rPr>
        <w:t>照</w:t>
      </w:r>
      <w:r>
        <w:rPr>
          <w:rFonts w:hint="eastAsia" w:ascii="Times New Roman" w:hAnsi="Times New Roman" w:eastAsia="仿宋_GB2312" w:cs="仿宋_GB2312"/>
          <w:snapToGrid w:val="0"/>
          <w:color w:val="000000"/>
          <w:kern w:val="0"/>
          <w:sz w:val="32"/>
          <w:szCs w:val="32"/>
          <w:lang w:eastAsia="zh-CN"/>
        </w:rPr>
        <w:t>实际征收完成情况开展项目建设工作，在办理竣工验收之前应</w:t>
      </w:r>
      <w:r>
        <w:rPr>
          <w:rFonts w:hint="eastAsia" w:ascii="Times New Roman" w:hAnsi="Times New Roman" w:eastAsia="仿宋_GB2312" w:cs="仿宋_GB2312"/>
          <w:snapToGrid w:val="0"/>
          <w:color w:val="000000"/>
          <w:kern w:val="0"/>
          <w:sz w:val="32"/>
          <w:szCs w:val="32"/>
          <w:lang w:val="en-US" w:eastAsia="zh-CN"/>
        </w:rPr>
        <w:t>当</w:t>
      </w:r>
      <w:r>
        <w:rPr>
          <w:rFonts w:hint="eastAsia" w:ascii="Times New Roman" w:hAnsi="Times New Roman" w:eastAsia="仿宋_GB2312" w:cs="仿宋_GB2312"/>
          <w:snapToGrid w:val="0"/>
          <w:color w:val="000000"/>
          <w:kern w:val="0"/>
          <w:sz w:val="32"/>
          <w:szCs w:val="32"/>
          <w:lang w:eastAsia="zh-CN"/>
        </w:rPr>
        <w:t>完善供地手续并提供不动产</w:t>
      </w:r>
      <w:r>
        <w:rPr>
          <w:rFonts w:hint="eastAsia" w:ascii="Times New Roman" w:hAnsi="Times New Roman" w:eastAsia="仿宋_GB2312" w:cs="仿宋_GB2312"/>
          <w:snapToGrid w:val="0"/>
          <w:color w:val="000000"/>
          <w:kern w:val="0"/>
          <w:sz w:val="32"/>
          <w:szCs w:val="32"/>
          <w:lang w:val="en-US" w:eastAsia="zh-CN"/>
        </w:rPr>
        <w:t>权证、</w:t>
      </w:r>
      <w:r>
        <w:rPr>
          <w:rFonts w:hint="eastAsia" w:ascii="Times New Roman" w:hAnsi="Times New Roman" w:eastAsia="仿宋_GB2312" w:cs="仿宋_GB2312"/>
          <w:snapToGrid w:val="0"/>
          <w:color w:val="000000"/>
          <w:kern w:val="0"/>
          <w:sz w:val="32"/>
          <w:szCs w:val="32"/>
          <w:lang w:eastAsia="zh-CN"/>
        </w:rPr>
        <w:t>划拨决定书</w:t>
      </w:r>
      <w:r>
        <w:rPr>
          <w:rFonts w:hint="eastAsia" w:ascii="Times New Roman" w:hAnsi="Times New Roman" w:eastAsia="仿宋_GB2312" w:cs="仿宋_GB2312"/>
          <w:snapToGrid w:val="0"/>
          <w:color w:val="000000"/>
          <w:kern w:val="0"/>
          <w:sz w:val="32"/>
          <w:szCs w:val="32"/>
          <w:lang w:val="en-US" w:eastAsia="zh-CN"/>
        </w:rPr>
        <w:t>等证明文件</w:t>
      </w:r>
      <w:r>
        <w:rPr>
          <w:rFonts w:hint="eastAsia" w:ascii="Times New Roman" w:hAnsi="Times New Roman" w:eastAsia="仿宋_GB2312" w:cs="仿宋_GB2312"/>
          <w:snapToGrid w:val="0"/>
          <w:color w:val="000000"/>
          <w:kern w:val="0"/>
          <w:sz w:val="32"/>
          <w:szCs w:val="32"/>
          <w:lang w:eastAsia="zh-CN"/>
        </w:rPr>
        <w:t>交管理局归档。</w:t>
      </w:r>
    </w:p>
    <w:p w14:paraId="5DF98DC4">
      <w:pPr>
        <w:keepNext w:val="0"/>
        <w:keepLines w:val="0"/>
        <w:pageBreakBefore w:val="0"/>
        <w:widowControl w:val="0"/>
        <w:kinsoku/>
        <w:wordWrap/>
        <w:overflowPunct/>
        <w:topLinePunct w:val="0"/>
        <w:autoSpaceDE/>
        <w:autoSpaceDN/>
        <w:bidi w:val="0"/>
        <w:adjustRightInd/>
        <w:snapToGrid/>
        <w:spacing w:line="578" w:lineRule="exact"/>
        <w:ind w:firstLine="640" w:firstLineChars="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第</w:t>
      </w:r>
      <w:r>
        <w:rPr>
          <w:rFonts w:hint="eastAsia" w:ascii="Times New Roman" w:hAnsi="Times New Roman" w:eastAsia="仿宋_GB2312" w:cs="仿宋_GB2312"/>
          <w:snapToGrid w:val="0"/>
          <w:color w:val="000000"/>
          <w:kern w:val="0"/>
          <w:sz w:val="32"/>
          <w:szCs w:val="32"/>
          <w:lang w:val="en-US" w:eastAsia="zh-CN"/>
        </w:rPr>
        <w:t>六</w:t>
      </w:r>
      <w:r>
        <w:rPr>
          <w:rFonts w:hint="eastAsia" w:ascii="Times New Roman" w:hAnsi="Times New Roman" w:eastAsia="仿宋_GB2312" w:cs="仿宋_GB2312"/>
          <w:snapToGrid w:val="0"/>
          <w:color w:val="000000"/>
          <w:kern w:val="0"/>
          <w:sz w:val="32"/>
          <w:szCs w:val="32"/>
          <w:lang w:eastAsia="zh-CN"/>
        </w:rPr>
        <w:t>条【优化社会投资项目用地手续】对于社会投资项目，建设单位可以任选下列材料之一，向管理局申请先行办理</w:t>
      </w:r>
      <w:r>
        <w:rPr>
          <w:rFonts w:hint="eastAsia" w:ascii="Times New Roman" w:hAnsi="Times New Roman" w:eastAsia="仿宋_GB2312" w:cs="仿宋_GB2312"/>
          <w:snapToGrid w:val="0"/>
          <w:color w:val="000000"/>
          <w:kern w:val="0"/>
          <w:sz w:val="32"/>
          <w:szCs w:val="32"/>
          <w:lang w:val="en-US" w:eastAsia="zh-CN"/>
        </w:rPr>
        <w:t>工程</w:t>
      </w:r>
      <w:r>
        <w:rPr>
          <w:rFonts w:hint="eastAsia" w:ascii="Times New Roman" w:hAnsi="Times New Roman" w:eastAsia="仿宋_GB2312" w:cs="仿宋_GB2312"/>
          <w:snapToGrid w:val="0"/>
          <w:color w:val="000000"/>
          <w:kern w:val="0"/>
          <w:sz w:val="32"/>
          <w:szCs w:val="32"/>
          <w:lang w:eastAsia="zh-CN"/>
        </w:rPr>
        <w:t>规划和施工许可</w:t>
      </w:r>
      <w:r>
        <w:rPr>
          <w:rFonts w:hint="eastAsia" w:ascii="Times New Roman" w:hAnsi="Times New Roman" w:eastAsia="仿宋_GB2312" w:cs="仿宋_GB2312"/>
          <w:snapToGrid w:val="0"/>
          <w:color w:val="000000"/>
          <w:kern w:val="0"/>
          <w:sz w:val="32"/>
          <w:szCs w:val="32"/>
          <w:lang w:val="en-US" w:eastAsia="zh-CN"/>
        </w:rPr>
        <w:t>手续</w:t>
      </w:r>
      <w:r>
        <w:rPr>
          <w:rFonts w:hint="eastAsia" w:ascii="Times New Roman" w:hAnsi="Times New Roman" w:eastAsia="仿宋_GB2312" w:cs="仿宋_GB2312"/>
          <w:snapToGrid w:val="0"/>
          <w:color w:val="000000"/>
          <w:kern w:val="0"/>
          <w:sz w:val="32"/>
          <w:szCs w:val="32"/>
          <w:lang w:eastAsia="zh-CN"/>
        </w:rPr>
        <w:t>：</w:t>
      </w:r>
    </w:p>
    <w:p w14:paraId="54E3203C">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1</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eastAsia="zh-CN"/>
        </w:rPr>
        <w:t>国有建设用地使用权出让合同</w:t>
      </w:r>
      <w:r>
        <w:rPr>
          <w:rFonts w:hint="eastAsia" w:ascii="Times New Roman" w:hAnsi="Times New Roman" w:eastAsia="仿宋_GB2312" w:cs="Times New Roman"/>
          <w:snapToGrid w:val="0"/>
          <w:color w:val="000000"/>
          <w:kern w:val="0"/>
          <w:sz w:val="32"/>
          <w:szCs w:val="32"/>
          <w:lang w:val="en-US" w:eastAsia="zh-CN"/>
        </w:rPr>
        <w:t>或土地成交确认书</w:t>
      </w:r>
      <w:r>
        <w:rPr>
          <w:rFonts w:hint="default" w:ascii="Times New Roman" w:hAnsi="Times New Roman" w:eastAsia="仿宋_GB2312" w:cs="Times New Roman"/>
          <w:snapToGrid w:val="0"/>
          <w:color w:val="000000"/>
          <w:kern w:val="0"/>
          <w:sz w:val="32"/>
          <w:szCs w:val="32"/>
          <w:lang w:eastAsia="zh-CN"/>
        </w:rPr>
        <w:t>；</w:t>
      </w:r>
    </w:p>
    <w:p w14:paraId="1708B7F6">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2</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eastAsia="zh-CN"/>
        </w:rPr>
        <w:t>政府部门关于用地置换批复。</w:t>
      </w:r>
    </w:p>
    <w:p w14:paraId="4638E168">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snapToGrid w:val="0"/>
          <w:color w:val="000000"/>
          <w:kern w:val="0"/>
          <w:sz w:val="32"/>
          <w:szCs w:val="32"/>
          <w:lang w:eastAsia="zh-CN"/>
        </w:rPr>
        <w:t>建设单位以前款</w:t>
      </w:r>
      <w:r>
        <w:rPr>
          <w:rFonts w:hint="default" w:ascii="Times New Roman" w:hAnsi="Times New Roman" w:eastAsia="仿宋_GB2312" w:cs="Times New Roman"/>
          <w:snapToGrid w:val="0"/>
          <w:color w:val="000000"/>
          <w:kern w:val="0"/>
          <w:sz w:val="32"/>
          <w:szCs w:val="32"/>
          <w:lang w:val="en-US" w:eastAsia="zh-CN"/>
        </w:rPr>
        <w:t>第</w:t>
      </w:r>
      <w:r>
        <w:rPr>
          <w:rFonts w:hint="eastAsia" w:ascii="Times New Roman" w:hAnsi="Times New Roman" w:eastAsia="仿宋_GB2312" w:cs="Times New Roman"/>
          <w:snapToGrid w:val="0"/>
          <w:color w:val="000000"/>
          <w:kern w:val="0"/>
          <w:sz w:val="32"/>
          <w:szCs w:val="32"/>
          <w:lang w:val="en-US" w:eastAsia="zh-CN"/>
        </w:rPr>
        <w:t>二</w:t>
      </w:r>
      <w:r>
        <w:rPr>
          <w:rFonts w:hint="default" w:ascii="Times New Roman" w:hAnsi="Times New Roman" w:eastAsia="仿宋_GB2312" w:cs="Times New Roman"/>
          <w:snapToGrid w:val="0"/>
          <w:color w:val="000000"/>
          <w:kern w:val="0"/>
          <w:sz w:val="32"/>
          <w:szCs w:val="32"/>
          <w:lang w:val="en-US" w:eastAsia="zh-CN"/>
        </w:rPr>
        <w:t>项</w:t>
      </w:r>
      <w:r>
        <w:rPr>
          <w:rFonts w:hint="default" w:ascii="Times New Roman" w:hAnsi="Times New Roman" w:eastAsia="仿宋_GB2312" w:cs="Times New Roman"/>
          <w:snapToGrid w:val="0"/>
          <w:color w:val="000000"/>
          <w:kern w:val="0"/>
          <w:sz w:val="32"/>
          <w:szCs w:val="32"/>
          <w:lang w:eastAsia="zh-CN"/>
        </w:rPr>
        <w:t>材料申请的，在办理竣工验收之前应</w:t>
      </w:r>
      <w:r>
        <w:rPr>
          <w:rFonts w:hint="eastAsia" w:ascii="Times New Roman" w:hAnsi="Times New Roman" w:eastAsia="仿宋_GB2312" w:cs="Times New Roman"/>
          <w:snapToGrid w:val="0"/>
          <w:color w:val="000000"/>
          <w:kern w:val="0"/>
          <w:sz w:val="32"/>
          <w:szCs w:val="32"/>
          <w:lang w:val="en-US" w:eastAsia="zh-CN"/>
        </w:rPr>
        <w:t>当</w:t>
      </w:r>
      <w:r>
        <w:rPr>
          <w:rFonts w:hint="default" w:ascii="Times New Roman" w:hAnsi="Times New Roman" w:eastAsia="仿宋_GB2312" w:cs="Times New Roman"/>
          <w:snapToGrid w:val="0"/>
          <w:color w:val="000000"/>
          <w:kern w:val="0"/>
          <w:sz w:val="32"/>
          <w:szCs w:val="32"/>
          <w:lang w:eastAsia="zh-CN"/>
        </w:rPr>
        <w:t>完善供地手续，并提供不动产权证、</w:t>
      </w:r>
      <w:r>
        <w:rPr>
          <w:rFonts w:hint="default" w:ascii="Times New Roman" w:hAnsi="Times New Roman" w:eastAsia="仿宋_GB2312" w:cs="Times New Roman"/>
          <w:snapToGrid w:val="0"/>
          <w:color w:val="000000"/>
          <w:kern w:val="0"/>
          <w:sz w:val="32"/>
          <w:szCs w:val="32"/>
          <w:lang w:val="en-US" w:eastAsia="zh-CN"/>
        </w:rPr>
        <w:t>土地出让合同等证明文件</w:t>
      </w:r>
      <w:r>
        <w:rPr>
          <w:rFonts w:hint="default" w:ascii="Times New Roman" w:hAnsi="Times New Roman" w:eastAsia="仿宋_GB2312" w:cs="Times New Roman"/>
          <w:snapToGrid w:val="0"/>
          <w:color w:val="000000"/>
          <w:kern w:val="0"/>
          <w:sz w:val="32"/>
          <w:szCs w:val="32"/>
          <w:lang w:eastAsia="zh-CN"/>
        </w:rPr>
        <w:t>交管理局归档。</w:t>
      </w:r>
    </w:p>
    <w:p w14:paraId="3B05D0A6">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Times New Roman"/>
          <w:snapToGrid w:val="0"/>
          <w:color w:val="000000"/>
          <w:kern w:val="0"/>
          <w:sz w:val="32"/>
          <w:szCs w:val="32"/>
          <w:lang w:val="en-US" w:eastAsia="zh-CN"/>
        </w:rPr>
      </w:pPr>
      <w:r>
        <w:rPr>
          <w:rFonts w:hint="eastAsia" w:ascii="Times New Roman" w:hAnsi="Times New Roman" w:eastAsia="仿宋_GB2312" w:cs="Times New Roman"/>
          <w:snapToGrid w:val="0"/>
          <w:color w:val="000000"/>
          <w:kern w:val="0"/>
          <w:sz w:val="32"/>
          <w:szCs w:val="32"/>
          <w:lang w:val="en-US" w:eastAsia="zh-CN"/>
        </w:rPr>
        <w:t>采用政府和社会资本合作模式的，按照政府投资项目管理。</w:t>
      </w:r>
    </w:p>
    <w:p w14:paraId="255A818E">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baseline"/>
        <w:rPr>
          <w:rFonts w:hint="eastAsia" w:ascii="Times New Roman" w:hAnsi="Times New Roman" w:eastAsia="黑体" w:cs="黑体"/>
          <w:snapToGrid w:val="0"/>
          <w:color w:val="000000"/>
          <w:kern w:val="0"/>
          <w:sz w:val="32"/>
          <w:szCs w:val="32"/>
          <w:lang w:eastAsia="zh-CN"/>
        </w:rPr>
      </w:pPr>
    </w:p>
    <w:p w14:paraId="20CC9F8C">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Times New Roman" w:hAnsi="Times New Roman" w:eastAsia="黑体" w:cs="黑体"/>
          <w:snapToGrid w:val="0"/>
          <w:color w:val="000000"/>
          <w:kern w:val="0"/>
          <w:sz w:val="32"/>
          <w:szCs w:val="32"/>
          <w:lang w:eastAsia="zh-CN"/>
        </w:rPr>
      </w:pPr>
      <w:r>
        <w:rPr>
          <w:rFonts w:hint="eastAsia" w:ascii="Times New Roman" w:hAnsi="Times New Roman" w:eastAsia="黑体" w:cs="黑体"/>
          <w:snapToGrid w:val="0"/>
          <w:color w:val="000000"/>
          <w:kern w:val="0"/>
          <w:sz w:val="32"/>
          <w:szCs w:val="32"/>
          <w:lang w:eastAsia="zh-CN"/>
        </w:rPr>
        <w:t>第三章</w:t>
      </w:r>
      <w:r>
        <w:rPr>
          <w:rFonts w:hint="eastAsia" w:ascii="Times New Roman" w:hAnsi="Times New Roman" w:eastAsia="黑体" w:cs="黑体"/>
          <w:snapToGrid w:val="0"/>
          <w:color w:val="000000"/>
          <w:kern w:val="0"/>
          <w:sz w:val="32"/>
          <w:szCs w:val="32"/>
          <w:lang w:val="en-US" w:eastAsia="zh-CN"/>
        </w:rPr>
        <w:t xml:space="preserve"> </w:t>
      </w:r>
      <w:r>
        <w:rPr>
          <w:rFonts w:hint="eastAsia" w:ascii="Times New Roman" w:hAnsi="Times New Roman" w:eastAsia="黑体" w:cs="黑体"/>
          <w:snapToGrid w:val="0"/>
          <w:color w:val="000000"/>
          <w:kern w:val="0"/>
          <w:sz w:val="32"/>
          <w:szCs w:val="32"/>
          <w:lang w:eastAsia="zh-CN"/>
        </w:rPr>
        <w:t>规划</w:t>
      </w:r>
      <w:r>
        <w:rPr>
          <w:rFonts w:hint="eastAsia" w:ascii="Times New Roman" w:hAnsi="Times New Roman" w:eastAsia="黑体" w:cs="黑体"/>
          <w:snapToGrid w:val="0"/>
          <w:color w:val="000000"/>
          <w:kern w:val="0"/>
          <w:sz w:val="32"/>
          <w:szCs w:val="32"/>
          <w:lang w:val="en-US" w:eastAsia="zh-CN"/>
        </w:rPr>
        <w:t>环节</w:t>
      </w:r>
    </w:p>
    <w:p w14:paraId="772D61FC">
      <w:pPr>
        <w:keepNext w:val="0"/>
        <w:keepLines w:val="0"/>
        <w:pageBreakBefore w:val="0"/>
        <w:widowControl w:val="0"/>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SA"/>
        </w:rPr>
        <w:t>第七条【优化</w:t>
      </w:r>
      <w:r>
        <w:rPr>
          <w:rFonts w:hint="eastAsia" w:ascii="Times New Roman" w:hAnsi="Times New Roman" w:eastAsia="仿宋_GB2312" w:cs="仿宋_GB2312"/>
          <w:snapToGrid w:val="0"/>
          <w:color w:val="000000"/>
          <w:sz w:val="32"/>
          <w:szCs w:val="32"/>
          <w:highlight w:val="none"/>
          <w:lang w:val="en-US" w:eastAsia="zh-CN" w:bidi="ar-SA"/>
        </w:rPr>
        <w:t>建设工程规划许可手续</w:t>
      </w:r>
      <w:r>
        <w:rPr>
          <w:rFonts w:hint="eastAsia" w:ascii="Times New Roman" w:hAnsi="Times New Roman" w:eastAsia="仿宋_GB2312" w:cs="仿宋_GB2312"/>
          <w:snapToGrid w:val="0"/>
          <w:color w:val="000000"/>
          <w:sz w:val="32"/>
          <w:szCs w:val="32"/>
          <w:lang w:val="en-US" w:eastAsia="zh-CN" w:bidi="ar-SA"/>
        </w:rPr>
        <w:t>】对于房屋建筑工程建设项目，建设单位可按照房屋建筑工程建设项目开发实际自主选择是否采用告知承诺制办理建设工程规划许可手续（具体承诺书内容详见附件1）。</w:t>
      </w:r>
    </w:p>
    <w:p w14:paraId="7C47A968">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snapToGrid w:val="0"/>
          <w:color w:val="000000"/>
          <w:kern w:val="0"/>
          <w:sz w:val="32"/>
          <w:szCs w:val="32"/>
          <w:highlight w:val="none"/>
          <w:lang w:eastAsia="zh-CN"/>
        </w:rPr>
      </w:pPr>
      <w:r>
        <w:rPr>
          <w:rFonts w:hint="eastAsia" w:ascii="Times New Roman" w:hAnsi="Times New Roman" w:eastAsia="仿宋_GB2312" w:cs="仿宋_GB2312"/>
          <w:snapToGrid w:val="0"/>
          <w:color w:val="000000"/>
          <w:kern w:val="0"/>
          <w:sz w:val="32"/>
          <w:szCs w:val="32"/>
          <w:lang w:eastAsia="zh-CN"/>
        </w:rPr>
        <w:t>若建设单位申请采取告知承诺制办理</w:t>
      </w:r>
      <w:r>
        <w:rPr>
          <w:rFonts w:hint="eastAsia" w:ascii="Times New Roman" w:hAnsi="Times New Roman" w:eastAsia="仿宋_GB2312" w:cs="仿宋_GB2312"/>
          <w:snapToGrid w:val="0"/>
          <w:color w:val="000000"/>
          <w:kern w:val="0"/>
          <w:sz w:val="32"/>
          <w:szCs w:val="32"/>
          <w:highlight w:val="none"/>
          <w:lang w:val="en-US" w:eastAsia="zh-CN"/>
        </w:rPr>
        <w:t>建设工程规划许可</w:t>
      </w:r>
      <w:r>
        <w:rPr>
          <w:rFonts w:hint="eastAsia" w:ascii="Times New Roman" w:hAnsi="Times New Roman" w:eastAsia="仿宋_GB2312" w:cs="仿宋_GB2312"/>
          <w:snapToGrid w:val="0"/>
          <w:color w:val="000000"/>
          <w:kern w:val="0"/>
          <w:sz w:val="32"/>
          <w:szCs w:val="32"/>
          <w:highlight w:val="none"/>
          <w:lang w:eastAsia="zh-CN"/>
        </w:rPr>
        <w:t>手续</w:t>
      </w:r>
      <w:r>
        <w:rPr>
          <w:rFonts w:hint="eastAsia" w:ascii="Times New Roman" w:hAnsi="Times New Roman" w:eastAsia="仿宋_GB2312" w:cs="仿宋_GB2312"/>
          <w:snapToGrid w:val="0"/>
          <w:color w:val="000000"/>
          <w:kern w:val="0"/>
          <w:sz w:val="32"/>
          <w:szCs w:val="32"/>
          <w:lang w:eastAsia="zh-CN"/>
        </w:rPr>
        <w:t>的，建设单位提交的规划建筑设计方案通过三亚市国土空间规划委员会</w:t>
      </w:r>
      <w:r>
        <w:rPr>
          <w:rFonts w:hint="eastAsia" w:ascii="Times New Roman" w:hAnsi="Times New Roman" w:eastAsia="仿宋_GB2312" w:cs="仿宋_GB2312"/>
          <w:snapToGrid w:val="0"/>
          <w:color w:val="000000"/>
          <w:kern w:val="0"/>
          <w:sz w:val="32"/>
          <w:szCs w:val="32"/>
          <w:lang w:val="en-US" w:eastAsia="zh-CN"/>
        </w:rPr>
        <w:t>或管理局专家评审会</w:t>
      </w:r>
      <w:r>
        <w:rPr>
          <w:rFonts w:hint="eastAsia" w:ascii="Times New Roman" w:hAnsi="Times New Roman" w:eastAsia="仿宋_GB2312" w:cs="仿宋_GB2312"/>
          <w:snapToGrid w:val="0"/>
          <w:color w:val="000000"/>
          <w:kern w:val="0"/>
          <w:sz w:val="32"/>
          <w:szCs w:val="32"/>
          <w:lang w:eastAsia="zh-CN"/>
        </w:rPr>
        <w:t>审议，公示后由管理局对其规划建筑设计方案进行形式审查，审查内容包括申请材料的完整性、规范性、符合性等，审查合格后直接核</w:t>
      </w:r>
      <w:r>
        <w:rPr>
          <w:rFonts w:hint="eastAsia" w:ascii="Times New Roman" w:hAnsi="Times New Roman" w:eastAsia="仿宋_GB2312" w:cs="仿宋_GB2312"/>
          <w:snapToGrid w:val="0"/>
          <w:color w:val="000000"/>
          <w:kern w:val="0"/>
          <w:sz w:val="32"/>
          <w:szCs w:val="32"/>
          <w:highlight w:val="none"/>
          <w:lang w:eastAsia="zh-CN"/>
        </w:rPr>
        <w:t>发项目整体建设工程规划许可函，建设工程规划许可函可作为办理第</w:t>
      </w:r>
      <w:r>
        <w:rPr>
          <w:rFonts w:hint="eastAsia" w:ascii="Times New Roman" w:hAnsi="Times New Roman" w:eastAsia="仿宋_GB2312" w:cs="仿宋_GB2312"/>
          <w:snapToGrid w:val="0"/>
          <w:color w:val="000000"/>
          <w:kern w:val="0"/>
          <w:sz w:val="32"/>
          <w:szCs w:val="32"/>
          <w:highlight w:val="none"/>
          <w:lang w:val="en-US" w:eastAsia="zh-CN"/>
        </w:rPr>
        <w:t>九</w:t>
      </w:r>
      <w:r>
        <w:rPr>
          <w:rFonts w:hint="eastAsia" w:ascii="Times New Roman" w:hAnsi="Times New Roman" w:eastAsia="仿宋_GB2312" w:cs="仿宋_GB2312"/>
          <w:snapToGrid w:val="0"/>
          <w:color w:val="000000"/>
          <w:kern w:val="0"/>
          <w:sz w:val="32"/>
          <w:szCs w:val="32"/>
          <w:highlight w:val="none"/>
          <w:lang w:eastAsia="zh-CN"/>
        </w:rPr>
        <w:t>条“主体工程”建设工程施工意见函前置条件之一。</w:t>
      </w:r>
    </w:p>
    <w:p w14:paraId="06A15373">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snapToGrid w:val="0"/>
          <w:color w:val="000000"/>
          <w:kern w:val="0"/>
          <w:sz w:val="32"/>
          <w:szCs w:val="32"/>
          <w:lang w:eastAsia="zh-CN"/>
        </w:rPr>
      </w:pPr>
      <w:r>
        <w:rPr>
          <w:rFonts w:hint="eastAsia" w:ascii="仿宋_GB2312" w:hAnsi="??" w:eastAsia="仿宋_GB2312" w:cs="宋体"/>
          <w:snapToGrid w:val="0"/>
          <w:color w:val="000000"/>
          <w:kern w:val="0"/>
          <w:sz w:val="32"/>
          <w:szCs w:val="32"/>
          <w:lang w:val="en-US" w:eastAsia="zh-CN"/>
        </w:rPr>
        <w:t>建设单位应当在取得建设工程规划许可函之日起三个月内提供深化后的项目规划设计方案文本、图纸等相关资料报管理局进行技术指标实质性审查。经</w:t>
      </w:r>
      <w:r>
        <w:rPr>
          <w:rFonts w:hint="eastAsia" w:ascii="Times New Roman" w:hAnsi="Times New Roman" w:eastAsia="仿宋_GB2312" w:cs="仿宋_GB2312"/>
          <w:snapToGrid w:val="0"/>
          <w:color w:val="000000"/>
          <w:kern w:val="0"/>
          <w:sz w:val="32"/>
          <w:szCs w:val="32"/>
          <w:lang w:eastAsia="zh-CN"/>
        </w:rPr>
        <w:t>技术审查合格后，</w:t>
      </w:r>
      <w:r>
        <w:rPr>
          <w:rFonts w:hint="eastAsia" w:ascii="Times New Roman" w:hAnsi="Times New Roman" w:eastAsia="仿宋_GB2312" w:cs="仿宋_GB2312"/>
          <w:snapToGrid w:val="0"/>
          <w:color w:val="000000"/>
          <w:kern w:val="0"/>
          <w:sz w:val="32"/>
          <w:szCs w:val="32"/>
          <w:lang w:val="en-US" w:eastAsia="zh-CN"/>
        </w:rPr>
        <w:t>建设单位应当按照国家、省市相关要求办理</w:t>
      </w:r>
      <w:r>
        <w:rPr>
          <w:rFonts w:hint="eastAsia" w:ascii="Times New Roman" w:hAnsi="Times New Roman" w:eastAsia="仿宋_GB2312" w:cs="仿宋_GB2312"/>
          <w:snapToGrid w:val="0"/>
          <w:color w:val="000000"/>
          <w:kern w:val="0"/>
          <w:sz w:val="32"/>
          <w:szCs w:val="32"/>
          <w:lang w:eastAsia="zh-CN"/>
        </w:rPr>
        <w:t>《建设工程规划许可证》</w:t>
      </w:r>
      <w:r>
        <w:rPr>
          <w:rFonts w:hint="eastAsia" w:ascii="Times New Roman" w:hAnsi="Times New Roman" w:eastAsia="仿宋_GB2312" w:cs="仿宋_GB2312"/>
          <w:snapToGrid w:val="0"/>
          <w:color w:val="000000"/>
          <w:kern w:val="0"/>
          <w:sz w:val="32"/>
          <w:szCs w:val="32"/>
          <w:lang w:val="en-US" w:eastAsia="zh-CN"/>
        </w:rPr>
        <w:t>及工程审批意见</w:t>
      </w:r>
      <w:r>
        <w:rPr>
          <w:rFonts w:hint="eastAsia" w:ascii="Times New Roman" w:hAnsi="Times New Roman" w:eastAsia="仿宋_GB2312" w:cs="仿宋_GB2312"/>
          <w:snapToGrid w:val="0"/>
          <w:color w:val="000000"/>
          <w:kern w:val="0"/>
          <w:sz w:val="32"/>
          <w:szCs w:val="32"/>
          <w:lang w:eastAsia="zh-CN"/>
        </w:rPr>
        <w:t>。</w:t>
      </w:r>
    </w:p>
    <w:p w14:paraId="102C1CA0">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Times New Roman" w:hAnsi="Times New Roman" w:eastAsia="黑体" w:cs="黑体"/>
          <w:snapToGrid w:val="0"/>
          <w:color w:val="000000"/>
          <w:kern w:val="0"/>
          <w:sz w:val="32"/>
          <w:szCs w:val="32"/>
          <w:lang w:eastAsia="zh-CN"/>
        </w:rPr>
      </w:pPr>
      <w:r>
        <w:rPr>
          <w:rFonts w:hint="eastAsia" w:ascii="Times New Roman" w:hAnsi="Times New Roman" w:eastAsia="黑体" w:cs="黑体"/>
          <w:snapToGrid w:val="0"/>
          <w:color w:val="000000"/>
          <w:kern w:val="0"/>
          <w:sz w:val="32"/>
          <w:szCs w:val="32"/>
          <w:lang w:eastAsia="zh-CN"/>
        </w:rPr>
        <w:t>第四章</w:t>
      </w:r>
      <w:r>
        <w:rPr>
          <w:rFonts w:hint="eastAsia" w:ascii="Times New Roman" w:hAnsi="Times New Roman" w:eastAsia="黑体" w:cs="黑体"/>
          <w:snapToGrid w:val="0"/>
          <w:color w:val="000000"/>
          <w:kern w:val="0"/>
          <w:sz w:val="32"/>
          <w:szCs w:val="32"/>
          <w:lang w:val="en-US" w:eastAsia="zh-CN"/>
        </w:rPr>
        <w:t xml:space="preserve"> </w:t>
      </w:r>
      <w:r>
        <w:rPr>
          <w:rFonts w:hint="eastAsia" w:ascii="Times New Roman" w:hAnsi="Times New Roman" w:eastAsia="黑体" w:cs="黑体"/>
          <w:snapToGrid w:val="0"/>
          <w:color w:val="000000"/>
          <w:kern w:val="0"/>
          <w:sz w:val="32"/>
          <w:szCs w:val="32"/>
          <w:lang w:eastAsia="zh-CN"/>
        </w:rPr>
        <w:t>施工</w:t>
      </w:r>
      <w:r>
        <w:rPr>
          <w:rFonts w:hint="eastAsia" w:ascii="Times New Roman" w:hAnsi="Times New Roman" w:eastAsia="黑体" w:cs="黑体"/>
          <w:snapToGrid w:val="0"/>
          <w:color w:val="000000"/>
          <w:kern w:val="0"/>
          <w:sz w:val="32"/>
          <w:szCs w:val="32"/>
          <w:lang w:val="en-US" w:eastAsia="zh-CN"/>
        </w:rPr>
        <w:t>环节</w:t>
      </w:r>
    </w:p>
    <w:p w14:paraId="333BC03A">
      <w:pPr>
        <w:keepNext w:val="0"/>
        <w:keepLines w:val="0"/>
        <w:pageBreakBefore w:val="0"/>
        <w:widowControl w:val="0"/>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SA"/>
        </w:rPr>
        <w:t>第八条【施工图审查分级分类管理】对于《海南省住房和城乡建设厅关于开展房屋建筑和市政基础设施工程施工图审查分级分类管理工作的通知》</w:t>
      </w:r>
      <w:r>
        <w:rPr>
          <w:rFonts w:hint="default" w:ascii="Times New Roman" w:hAnsi="Times New Roman" w:eastAsia="仿宋_GB2312" w:cs="Times New Roman"/>
          <w:snapToGrid w:val="0"/>
          <w:color w:val="000000"/>
          <w:sz w:val="32"/>
          <w:szCs w:val="32"/>
          <w:lang w:val="en-US" w:eastAsia="zh-CN" w:bidi="ar-SA"/>
        </w:rPr>
        <w:t>（琼建</w:t>
      </w:r>
      <w:r>
        <w:rPr>
          <w:rFonts w:hint="eastAsia" w:ascii="Times New Roman" w:hAnsi="Times New Roman" w:eastAsia="仿宋_GB2312" w:cs="Times New Roman"/>
          <w:snapToGrid w:val="0"/>
          <w:color w:val="000000"/>
          <w:sz w:val="32"/>
          <w:szCs w:val="32"/>
          <w:lang w:val="en-US" w:eastAsia="zh-CN" w:bidi="ar-SA"/>
        </w:rPr>
        <w:t>科</w:t>
      </w:r>
      <w:r>
        <w:rPr>
          <w:rFonts w:hint="default" w:ascii="Times New Roman" w:hAnsi="Times New Roman" w:eastAsia="仿宋_GB2312" w:cs="Times New Roman"/>
          <w:snapToGrid w:val="0"/>
          <w:color w:val="000000"/>
          <w:sz w:val="32"/>
          <w:szCs w:val="32"/>
          <w:lang w:val="en-US" w:eastAsia="zh-CN" w:bidi="ar-SA"/>
        </w:rPr>
        <w:t>函〔2021〕222号</w:t>
      </w:r>
      <w:r>
        <w:rPr>
          <w:rFonts w:hint="eastAsia" w:ascii="Times New Roman" w:hAnsi="Times New Roman" w:eastAsia="仿宋_GB2312" w:cs="仿宋_GB2312"/>
          <w:snapToGrid w:val="0"/>
          <w:color w:val="000000"/>
          <w:sz w:val="32"/>
          <w:szCs w:val="32"/>
          <w:lang w:val="en-US" w:eastAsia="zh-CN" w:bidi="ar-SA"/>
        </w:rPr>
        <w:t>）等文件确定的施工图设计文件免于审查正面清单（附件</w:t>
      </w:r>
      <w:r>
        <w:rPr>
          <w:rFonts w:hint="default" w:ascii="Times New Roman" w:hAnsi="Times New Roman" w:eastAsia="仿宋_GB2312" w:cs="Times New Roman"/>
          <w:snapToGrid w:val="0"/>
          <w:color w:val="000000"/>
          <w:sz w:val="32"/>
          <w:szCs w:val="32"/>
          <w:lang w:val="en-US" w:eastAsia="zh-CN" w:bidi="ar-SA"/>
        </w:rPr>
        <w:t>6</w:t>
      </w:r>
      <w:r>
        <w:rPr>
          <w:rFonts w:hint="eastAsia" w:ascii="Times New Roman" w:hAnsi="Times New Roman" w:eastAsia="仿宋_GB2312" w:cs="仿宋_GB2312"/>
          <w:snapToGrid w:val="0"/>
          <w:color w:val="000000"/>
          <w:sz w:val="32"/>
          <w:szCs w:val="32"/>
          <w:lang w:val="en-US" w:eastAsia="zh-CN" w:bidi="ar-SA"/>
        </w:rPr>
        <w:t>）中工程建设项目，建设单位可自行确定项目是否委托审查机构进行施工图审查。</w:t>
      </w:r>
    </w:p>
    <w:p w14:paraId="68F841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对于上述免于图审的超限高层建筑项目，其超限高层建筑工程抗震设防专项审查按照《海南省住房和城乡建设厅关于进一步加强海南省超限高层建筑工程抗震设防审查工作的通知》（琼建质</w:t>
      </w:r>
      <w:r>
        <w:rPr>
          <w:rFonts w:hint="default" w:ascii="Times New Roman" w:hAnsi="Times New Roman" w:eastAsia="仿宋_GB2312" w:cs="Times New Roman"/>
          <w:snapToGrid w:val="0"/>
          <w:color w:val="000000"/>
          <w:kern w:val="0"/>
          <w:sz w:val="32"/>
          <w:szCs w:val="32"/>
          <w:lang w:eastAsia="zh-CN"/>
        </w:rPr>
        <w:t>〔2020〕240号</w:t>
      </w:r>
      <w:r>
        <w:rPr>
          <w:rFonts w:hint="eastAsia" w:ascii="Times New Roman" w:hAnsi="Times New Roman" w:eastAsia="仿宋_GB2312" w:cs="仿宋_GB2312"/>
          <w:snapToGrid w:val="0"/>
          <w:color w:val="000000"/>
          <w:kern w:val="0"/>
          <w:sz w:val="32"/>
          <w:szCs w:val="32"/>
          <w:lang w:eastAsia="zh-CN"/>
        </w:rPr>
        <w:t>）的要求，在办理施工意见函承诺前，应</w:t>
      </w:r>
      <w:r>
        <w:rPr>
          <w:rFonts w:hint="eastAsia" w:ascii="Times New Roman" w:hAnsi="Times New Roman" w:eastAsia="仿宋_GB2312" w:cs="仿宋_GB2312"/>
          <w:snapToGrid w:val="0"/>
          <w:color w:val="000000"/>
          <w:kern w:val="0"/>
          <w:sz w:val="32"/>
          <w:szCs w:val="32"/>
          <w:lang w:val="en-US" w:eastAsia="zh-CN"/>
        </w:rPr>
        <w:t>当</w:t>
      </w:r>
      <w:r>
        <w:rPr>
          <w:rFonts w:hint="eastAsia" w:ascii="Times New Roman" w:hAnsi="Times New Roman" w:eastAsia="仿宋_GB2312" w:cs="仿宋_GB2312"/>
          <w:snapToGrid w:val="0"/>
          <w:color w:val="000000"/>
          <w:kern w:val="0"/>
          <w:sz w:val="32"/>
          <w:szCs w:val="32"/>
          <w:lang w:eastAsia="zh-CN"/>
        </w:rPr>
        <w:t>书面承诺已通过超限审查或承诺判定为非超限项目。</w:t>
      </w:r>
    </w:p>
    <w:p w14:paraId="7133E66F">
      <w:pPr>
        <w:keepNext w:val="0"/>
        <w:keepLines w:val="0"/>
        <w:pageBreakBefore w:val="0"/>
        <w:widowControl w:val="0"/>
        <w:numPr>
          <w:ilvl w:val="255"/>
          <w:numId w:val="0"/>
        </w:numPr>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SA"/>
        </w:rPr>
        <w:t>第九条【优化房屋建筑</w:t>
      </w:r>
      <w:r>
        <w:rPr>
          <w:rFonts w:hint="eastAsia" w:ascii="Times New Roman" w:hAnsi="Times New Roman" w:eastAsia="仿宋_GB2312" w:cs="仿宋_GB2312"/>
          <w:i w:val="0"/>
          <w:snapToGrid w:val="0"/>
          <w:color w:val="000000"/>
          <w:sz w:val="32"/>
          <w:szCs w:val="32"/>
          <w:shd w:val="clear" w:color="auto" w:fill="FFFFFF"/>
          <w:lang w:val="en-US" w:eastAsia="zh-CN" w:bidi="ar-SA"/>
        </w:rPr>
        <w:t>工程建设项目</w:t>
      </w:r>
      <w:r>
        <w:rPr>
          <w:rFonts w:hint="eastAsia" w:ascii="Times New Roman" w:hAnsi="Times New Roman" w:eastAsia="仿宋_GB2312" w:cs="仿宋_GB2312"/>
          <w:snapToGrid w:val="0"/>
          <w:color w:val="000000"/>
          <w:sz w:val="32"/>
          <w:szCs w:val="32"/>
          <w:lang w:val="en-US" w:eastAsia="zh-CN" w:bidi="ar-SA"/>
        </w:rPr>
        <w:t>施工手续】对于房屋建筑工程建设项目，建设单位可按照“基坑支护和土方开挖”“桩基和地下室”“主体工程”三个阶段分别申请办理施工意见函（办事指南及申请材料模板详见附件</w:t>
      </w:r>
      <w:r>
        <w:rPr>
          <w:rFonts w:hint="default" w:ascii="Times New Roman" w:hAnsi="Times New Roman" w:eastAsia="仿宋_GB2312" w:cs="Times New Roman"/>
          <w:snapToGrid w:val="0"/>
          <w:color w:val="000000"/>
          <w:sz w:val="32"/>
          <w:szCs w:val="32"/>
          <w:lang w:val="en-US" w:eastAsia="zh-CN" w:bidi="ar-SA"/>
        </w:rPr>
        <w:t>2、4</w:t>
      </w:r>
      <w:r>
        <w:rPr>
          <w:rFonts w:hint="eastAsia" w:ascii="Times New Roman" w:hAnsi="Times New Roman" w:eastAsia="仿宋_GB2312" w:cs="仿宋_GB2312"/>
          <w:snapToGrid w:val="0"/>
          <w:color w:val="000000"/>
          <w:sz w:val="32"/>
          <w:szCs w:val="32"/>
          <w:lang w:val="en-US" w:eastAsia="zh-CN" w:bidi="ar-SA"/>
        </w:rPr>
        <w:t>）并在承诺时限内完善正式施工许可手续，具体说明如下：</w:t>
      </w:r>
    </w:p>
    <w:p w14:paraId="699FBFF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default" w:ascii="Times New Roman" w:hAnsi="Times New Roman" w:eastAsia="仿宋_GB2312" w:cs="Times New Roman"/>
          <w:b/>
          <w:bCs/>
          <w:snapToGrid w:val="0"/>
          <w:color w:val="000000"/>
          <w:kern w:val="0"/>
          <w:sz w:val="32"/>
          <w:szCs w:val="32"/>
          <w:lang w:eastAsia="zh-CN"/>
        </w:rPr>
        <w:t>1</w:t>
      </w:r>
      <w:r>
        <w:rPr>
          <w:rFonts w:hint="default" w:ascii="Times New Roman" w:hAnsi="Times New Roman" w:eastAsia="仿宋_GB2312" w:cs="Times New Roman"/>
          <w:b/>
          <w:bCs/>
          <w:snapToGrid w:val="0"/>
          <w:color w:val="000000"/>
          <w:kern w:val="0"/>
          <w:sz w:val="32"/>
          <w:szCs w:val="32"/>
          <w:lang w:val="en-US" w:eastAsia="zh-CN"/>
        </w:rPr>
        <w:t>.</w:t>
      </w:r>
      <w:r>
        <w:rPr>
          <w:rFonts w:hint="eastAsia" w:ascii="Times New Roman" w:hAnsi="Times New Roman" w:eastAsia="仿宋_GB2312" w:cs="仿宋_GB2312"/>
          <w:b/>
          <w:bCs/>
          <w:snapToGrid w:val="0"/>
          <w:color w:val="000000"/>
          <w:kern w:val="0"/>
          <w:sz w:val="32"/>
          <w:szCs w:val="32"/>
          <w:lang w:eastAsia="zh-CN"/>
        </w:rPr>
        <w:t>基坑支护和土方开挖：</w:t>
      </w:r>
      <w:r>
        <w:rPr>
          <w:rFonts w:hint="eastAsia" w:ascii="Times New Roman" w:hAnsi="Times New Roman" w:eastAsia="仿宋_GB2312" w:cs="仿宋_GB2312"/>
          <w:snapToGrid w:val="0"/>
          <w:color w:val="000000"/>
          <w:kern w:val="0"/>
          <w:sz w:val="32"/>
          <w:szCs w:val="32"/>
          <w:lang w:eastAsia="zh-CN"/>
        </w:rPr>
        <w:t>建设单位在取得项目用地批准有关证明文件，对施工场地、建设资金、施工企业、质量安全等落实情况进行说明，建设单位及设计单位对该阶段的施工图作出满足国家规范标准和工程质量安全要求做出承诺，可先行办理“基坑支护和土方开挖”阶段的施工意见函，拿地即开工。</w:t>
      </w:r>
    </w:p>
    <w:p w14:paraId="06CA540F">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3" w:firstLineChars="200"/>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b/>
          <w:bCs/>
          <w:snapToGrid w:val="0"/>
          <w:color w:val="000000"/>
          <w:kern w:val="0"/>
          <w:sz w:val="32"/>
          <w:szCs w:val="32"/>
          <w:lang w:eastAsia="zh-CN"/>
        </w:rPr>
        <w:t>2</w:t>
      </w:r>
      <w:r>
        <w:rPr>
          <w:rFonts w:hint="default" w:ascii="Times New Roman" w:hAnsi="Times New Roman" w:eastAsia="仿宋_GB2312" w:cs="Times New Roman"/>
          <w:b/>
          <w:bCs/>
          <w:snapToGrid w:val="0"/>
          <w:color w:val="000000"/>
          <w:kern w:val="0"/>
          <w:sz w:val="32"/>
          <w:szCs w:val="32"/>
          <w:lang w:val="en-US" w:eastAsia="zh-CN"/>
        </w:rPr>
        <w:t>.</w:t>
      </w:r>
      <w:r>
        <w:rPr>
          <w:rFonts w:hint="default" w:ascii="Times New Roman" w:hAnsi="Times New Roman" w:eastAsia="仿宋_GB2312" w:cs="Times New Roman"/>
          <w:b/>
          <w:bCs/>
          <w:snapToGrid w:val="0"/>
          <w:color w:val="000000"/>
          <w:kern w:val="0"/>
          <w:sz w:val="32"/>
          <w:szCs w:val="32"/>
          <w:lang w:eastAsia="zh-CN"/>
        </w:rPr>
        <w:t>桩基和地下室：</w:t>
      </w:r>
      <w:r>
        <w:rPr>
          <w:rFonts w:hint="default" w:ascii="Times New Roman" w:hAnsi="Times New Roman" w:eastAsia="仿宋_GB2312" w:cs="Times New Roman"/>
          <w:snapToGrid w:val="0"/>
          <w:color w:val="000000"/>
          <w:kern w:val="0"/>
          <w:sz w:val="32"/>
          <w:szCs w:val="32"/>
          <w:lang w:eastAsia="zh-CN"/>
        </w:rPr>
        <w:t>建设单位</w:t>
      </w:r>
      <w:r>
        <w:rPr>
          <w:rFonts w:hint="eastAsia" w:ascii="Times New Roman" w:hAnsi="Times New Roman" w:eastAsia="仿宋_GB2312" w:cs="Times New Roman"/>
          <w:snapToGrid w:val="0"/>
          <w:color w:val="000000"/>
          <w:kern w:val="0"/>
          <w:sz w:val="32"/>
          <w:szCs w:val="32"/>
          <w:lang w:val="en-US" w:eastAsia="zh-CN"/>
        </w:rPr>
        <w:t>提交的</w:t>
      </w:r>
      <w:r>
        <w:rPr>
          <w:rFonts w:hint="eastAsia" w:ascii="Times New Roman" w:hAnsi="Times New Roman" w:eastAsia="仿宋_GB2312" w:cs="仿宋_GB2312"/>
          <w:snapToGrid w:val="0"/>
          <w:color w:val="000000"/>
          <w:kern w:val="0"/>
          <w:sz w:val="32"/>
          <w:szCs w:val="32"/>
          <w:lang w:eastAsia="zh-CN"/>
        </w:rPr>
        <w:t>规划建筑设计方案通过三亚市国土空间规划委员会</w:t>
      </w:r>
      <w:r>
        <w:rPr>
          <w:rFonts w:hint="eastAsia" w:ascii="Times New Roman" w:hAnsi="Times New Roman" w:eastAsia="仿宋_GB2312" w:cs="仿宋_GB2312"/>
          <w:snapToGrid w:val="0"/>
          <w:color w:val="000000"/>
          <w:kern w:val="0"/>
          <w:sz w:val="32"/>
          <w:szCs w:val="32"/>
          <w:lang w:val="en-US" w:eastAsia="zh-CN"/>
        </w:rPr>
        <w:t>或管理局专家评审会</w:t>
      </w:r>
      <w:r>
        <w:rPr>
          <w:rFonts w:hint="eastAsia" w:ascii="Times New Roman" w:hAnsi="Times New Roman" w:eastAsia="仿宋_GB2312" w:cs="仿宋_GB2312"/>
          <w:snapToGrid w:val="0"/>
          <w:color w:val="000000"/>
          <w:kern w:val="0"/>
          <w:sz w:val="32"/>
          <w:szCs w:val="32"/>
          <w:lang w:eastAsia="zh-CN"/>
        </w:rPr>
        <w:t>审议、</w:t>
      </w:r>
      <w:r>
        <w:rPr>
          <w:rFonts w:hint="default" w:ascii="Times New Roman" w:hAnsi="Times New Roman" w:eastAsia="仿宋_GB2312" w:cs="Times New Roman"/>
          <w:snapToGrid w:val="0"/>
          <w:color w:val="000000"/>
          <w:kern w:val="0"/>
          <w:sz w:val="32"/>
          <w:szCs w:val="32"/>
          <w:lang w:eastAsia="zh-CN"/>
        </w:rPr>
        <w:t>确定施工总承包单位，对施工场地、建设资金、施工企业、质量安全等落实情况进行说明，并</w:t>
      </w:r>
      <w:r>
        <w:rPr>
          <w:rFonts w:hint="default" w:ascii="Times New Roman" w:hAnsi="Times New Roman" w:eastAsia="仿宋_GB2312" w:cs="Times New Roman"/>
          <w:snapToGrid w:val="0"/>
          <w:color w:val="000000"/>
          <w:kern w:val="0"/>
          <w:sz w:val="32"/>
          <w:szCs w:val="32"/>
          <w:lang w:val="en-US" w:eastAsia="zh-CN"/>
        </w:rPr>
        <w:t>与设计单位共同</w:t>
      </w:r>
      <w:r>
        <w:rPr>
          <w:rFonts w:hint="default" w:ascii="Times New Roman" w:hAnsi="Times New Roman" w:eastAsia="仿宋_GB2312" w:cs="Times New Roman"/>
          <w:snapToGrid w:val="0"/>
          <w:color w:val="000000"/>
          <w:kern w:val="0"/>
          <w:sz w:val="32"/>
          <w:szCs w:val="32"/>
          <w:lang w:eastAsia="zh-CN"/>
        </w:rPr>
        <w:t>承诺方案稳定且符合相关设计规范，可</w:t>
      </w:r>
      <w:r>
        <w:rPr>
          <w:rFonts w:hint="eastAsia" w:ascii="仿宋_GB2312" w:hAnsi="仿宋_GB2312" w:eastAsia="仿宋_GB2312" w:cs="仿宋_GB2312"/>
          <w:snapToGrid w:val="0"/>
          <w:color w:val="000000"/>
          <w:kern w:val="0"/>
          <w:sz w:val="32"/>
          <w:szCs w:val="32"/>
          <w:lang w:eastAsia="zh-CN"/>
        </w:rPr>
        <w:t>申报项目“桩基和地下室”施工</w:t>
      </w:r>
      <w:r>
        <w:rPr>
          <w:rFonts w:hint="default" w:ascii="Times New Roman" w:hAnsi="Times New Roman" w:eastAsia="仿宋_GB2312" w:cs="Times New Roman"/>
          <w:snapToGrid w:val="0"/>
          <w:color w:val="000000"/>
          <w:kern w:val="0"/>
          <w:sz w:val="32"/>
          <w:szCs w:val="32"/>
          <w:lang w:eastAsia="zh-CN"/>
        </w:rPr>
        <w:t>意见函。</w:t>
      </w:r>
    </w:p>
    <w:p w14:paraId="707B8B4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baseline"/>
        <w:rPr>
          <w:rFonts w:hint="default" w:ascii="Times New Roman" w:hAnsi="Times New Roman" w:eastAsia="仿宋_GB2312" w:cs="Times New Roman"/>
          <w:snapToGrid w:val="0"/>
          <w:color w:val="000000"/>
          <w:kern w:val="0"/>
          <w:sz w:val="32"/>
          <w:szCs w:val="32"/>
          <w:lang w:eastAsia="zh-CN"/>
        </w:rPr>
      </w:pPr>
      <w:r>
        <w:rPr>
          <w:rFonts w:hint="default" w:ascii="Times New Roman" w:hAnsi="Times New Roman" w:eastAsia="仿宋_GB2312" w:cs="Times New Roman"/>
          <w:b/>
          <w:bCs/>
          <w:snapToGrid w:val="0"/>
          <w:color w:val="000000"/>
          <w:kern w:val="0"/>
          <w:sz w:val="32"/>
          <w:szCs w:val="32"/>
          <w:lang w:eastAsia="zh-CN"/>
        </w:rPr>
        <w:t>3</w:t>
      </w:r>
      <w:r>
        <w:rPr>
          <w:rFonts w:hint="default" w:ascii="Times New Roman" w:hAnsi="Times New Roman" w:eastAsia="仿宋_GB2312" w:cs="Times New Roman"/>
          <w:b/>
          <w:bCs/>
          <w:snapToGrid w:val="0"/>
          <w:color w:val="000000"/>
          <w:kern w:val="0"/>
          <w:sz w:val="32"/>
          <w:szCs w:val="32"/>
          <w:lang w:val="en-US" w:eastAsia="zh-CN"/>
        </w:rPr>
        <w:t>.</w:t>
      </w:r>
      <w:r>
        <w:rPr>
          <w:rFonts w:hint="default" w:ascii="Times New Roman" w:hAnsi="Times New Roman" w:eastAsia="仿宋_GB2312" w:cs="Times New Roman"/>
          <w:b/>
          <w:bCs/>
          <w:snapToGrid w:val="0"/>
          <w:color w:val="000000"/>
          <w:kern w:val="0"/>
          <w:sz w:val="32"/>
          <w:szCs w:val="32"/>
          <w:lang w:eastAsia="zh-CN"/>
        </w:rPr>
        <w:t>主体工程：</w:t>
      </w:r>
      <w:r>
        <w:rPr>
          <w:rFonts w:hint="default" w:ascii="Times New Roman" w:hAnsi="Times New Roman" w:eastAsia="仿宋_GB2312" w:cs="Times New Roman"/>
          <w:snapToGrid w:val="0"/>
          <w:color w:val="000000"/>
          <w:kern w:val="0"/>
          <w:sz w:val="32"/>
          <w:szCs w:val="32"/>
          <w:lang w:eastAsia="zh-CN"/>
        </w:rPr>
        <w:t>建设单位获取规划许可手续、确定施工总承包单位</w:t>
      </w:r>
      <w:r>
        <w:rPr>
          <w:rFonts w:hint="eastAsia" w:ascii="Times New Roman" w:hAnsi="Times New Roman" w:eastAsia="仿宋_GB2312" w:cs="Times New Roman"/>
          <w:snapToGrid w:val="0"/>
          <w:color w:val="000000"/>
          <w:kern w:val="0"/>
          <w:sz w:val="32"/>
          <w:szCs w:val="32"/>
          <w:lang w:eastAsia="zh-CN"/>
        </w:rPr>
        <w:t>，</w:t>
      </w:r>
      <w:r>
        <w:rPr>
          <w:rFonts w:hint="default" w:ascii="Times New Roman" w:hAnsi="Times New Roman" w:eastAsia="仿宋_GB2312" w:cs="Times New Roman"/>
          <w:snapToGrid w:val="0"/>
          <w:color w:val="000000"/>
          <w:kern w:val="0"/>
          <w:sz w:val="32"/>
          <w:szCs w:val="32"/>
          <w:lang w:eastAsia="zh-CN"/>
        </w:rPr>
        <w:t>对施工场地、建设资金、施工企业、质量安全等落实情况进行说明，并</w:t>
      </w:r>
      <w:r>
        <w:rPr>
          <w:rFonts w:hint="default" w:ascii="Times New Roman" w:hAnsi="Times New Roman" w:eastAsia="仿宋_GB2312" w:cs="Times New Roman"/>
          <w:snapToGrid w:val="0"/>
          <w:color w:val="000000"/>
          <w:kern w:val="0"/>
          <w:sz w:val="32"/>
          <w:szCs w:val="32"/>
          <w:lang w:val="en-US" w:eastAsia="zh-CN"/>
        </w:rPr>
        <w:t>由建设、</w:t>
      </w:r>
      <w:r>
        <w:rPr>
          <w:rFonts w:hint="default" w:ascii="Times New Roman" w:hAnsi="Times New Roman" w:eastAsia="仿宋_GB2312" w:cs="Times New Roman"/>
          <w:snapToGrid w:val="0"/>
          <w:color w:val="000000"/>
          <w:kern w:val="0"/>
          <w:sz w:val="32"/>
          <w:szCs w:val="32"/>
          <w:lang w:eastAsia="zh-CN"/>
        </w:rPr>
        <w:t>勘察、设计、施工单位对工程建设作出相应质量和安全承诺后，可申报项目“主体工程”施工意见函。</w:t>
      </w:r>
    </w:p>
    <w:p w14:paraId="228CC26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建设单位</w:t>
      </w:r>
      <w:r>
        <w:rPr>
          <w:rFonts w:hint="eastAsia" w:ascii="Times New Roman" w:hAnsi="Times New Roman" w:eastAsia="仿宋_GB2312" w:cs="仿宋_GB2312"/>
          <w:snapToGrid w:val="0"/>
          <w:color w:val="000000"/>
          <w:kern w:val="0"/>
          <w:sz w:val="32"/>
          <w:szCs w:val="32"/>
          <w:lang w:val="en-US" w:eastAsia="zh-CN"/>
        </w:rPr>
        <w:t>需</w:t>
      </w:r>
      <w:r>
        <w:rPr>
          <w:rFonts w:hint="eastAsia" w:ascii="Times New Roman" w:hAnsi="Times New Roman" w:eastAsia="仿宋_GB2312" w:cs="仿宋_GB2312"/>
          <w:snapToGrid w:val="0"/>
          <w:color w:val="000000"/>
          <w:kern w:val="0"/>
          <w:sz w:val="32"/>
          <w:szCs w:val="32"/>
          <w:lang w:eastAsia="zh-CN"/>
        </w:rPr>
        <w:t>在取得上述分阶段办理施工意见函</w:t>
      </w:r>
      <w:r>
        <w:rPr>
          <w:rFonts w:hint="eastAsia" w:ascii="Times New Roman" w:hAnsi="Times New Roman" w:eastAsia="仿宋_GB2312" w:cs="仿宋_GB2312"/>
          <w:snapToGrid w:val="0"/>
          <w:color w:val="000000"/>
          <w:kern w:val="0"/>
          <w:sz w:val="32"/>
          <w:szCs w:val="32"/>
          <w:lang w:val="en-US" w:eastAsia="zh-CN"/>
        </w:rPr>
        <w:t>之日起一年内</w:t>
      </w:r>
      <w:r>
        <w:rPr>
          <w:rFonts w:hint="eastAsia" w:ascii="Times New Roman" w:hAnsi="Times New Roman" w:eastAsia="仿宋_GB2312" w:cs="仿宋_GB2312"/>
          <w:snapToGrid w:val="0"/>
          <w:color w:val="000000"/>
          <w:kern w:val="0"/>
          <w:sz w:val="32"/>
          <w:szCs w:val="32"/>
          <w:lang w:eastAsia="zh-CN"/>
        </w:rPr>
        <w:t>按照《海南省住房和城乡建设厅关于推行分阶段办理房屋建筑工程施工许可证的通知》（琼建规</w:t>
      </w:r>
      <w:r>
        <w:rPr>
          <w:rFonts w:hint="default" w:ascii="Times New Roman" w:hAnsi="Times New Roman" w:eastAsia="仿宋_GB2312" w:cs="Times New Roman"/>
          <w:snapToGrid w:val="0"/>
          <w:color w:val="000000"/>
          <w:kern w:val="0"/>
          <w:sz w:val="32"/>
          <w:szCs w:val="32"/>
          <w:lang w:eastAsia="zh-CN"/>
        </w:rPr>
        <w:t>〔2022〕15</w:t>
      </w:r>
      <w:r>
        <w:rPr>
          <w:rFonts w:hint="eastAsia" w:ascii="Times New Roman" w:hAnsi="Times New Roman" w:eastAsia="仿宋_GB2312" w:cs="仿宋_GB2312"/>
          <w:snapToGrid w:val="0"/>
          <w:color w:val="000000"/>
          <w:kern w:val="0"/>
          <w:sz w:val="32"/>
          <w:szCs w:val="32"/>
          <w:lang w:eastAsia="zh-CN"/>
        </w:rPr>
        <w:t>号）规定完善相应阶段的正式施工许可手续。</w:t>
      </w:r>
    </w:p>
    <w:p w14:paraId="2E0F01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仿宋_GB2312"/>
          <w:snapToGrid w:val="0"/>
          <w:color w:val="000000"/>
          <w:kern w:val="0"/>
          <w:sz w:val="32"/>
          <w:szCs w:val="32"/>
          <w:lang w:val="en-US" w:eastAsia="zh-CN"/>
        </w:rPr>
      </w:pPr>
      <w:r>
        <w:rPr>
          <w:rFonts w:hint="eastAsia" w:ascii="Times New Roman" w:hAnsi="Times New Roman" w:eastAsia="仿宋_GB2312" w:cs="仿宋_GB2312"/>
          <w:snapToGrid w:val="0"/>
          <w:color w:val="000000"/>
          <w:kern w:val="0"/>
          <w:sz w:val="32"/>
          <w:szCs w:val="32"/>
          <w:lang w:eastAsia="zh-CN"/>
        </w:rPr>
        <w:t>第十条【优化市政基础设施工程建设项目施工手续】对于依法应当办理施工许可的市政基础设施工程建设项目且建设单位申请采取告知承诺制办理项目施工手续的，应</w:t>
      </w:r>
      <w:r>
        <w:rPr>
          <w:rFonts w:hint="eastAsia" w:ascii="Times New Roman" w:hAnsi="Times New Roman" w:eastAsia="仿宋_GB2312" w:cs="仿宋_GB2312"/>
          <w:snapToGrid w:val="0"/>
          <w:color w:val="000000"/>
          <w:kern w:val="0"/>
          <w:sz w:val="32"/>
          <w:szCs w:val="32"/>
          <w:lang w:val="en-US" w:eastAsia="zh-CN"/>
        </w:rPr>
        <w:t>当</w:t>
      </w:r>
      <w:r>
        <w:rPr>
          <w:rFonts w:hint="eastAsia" w:ascii="Times New Roman" w:hAnsi="Times New Roman" w:eastAsia="仿宋_GB2312" w:cs="仿宋_GB2312"/>
          <w:snapToGrid w:val="0"/>
          <w:color w:val="000000"/>
          <w:kern w:val="0"/>
          <w:sz w:val="32"/>
          <w:szCs w:val="32"/>
          <w:lang w:eastAsia="zh-CN"/>
        </w:rPr>
        <w:t>提交土地手续证明材料及</w:t>
      </w:r>
      <w:r>
        <w:rPr>
          <w:rFonts w:hint="eastAsia" w:ascii="Times New Roman" w:hAnsi="Times New Roman" w:eastAsia="仿宋_GB2312" w:cs="仿宋_GB2312"/>
          <w:snapToGrid w:val="0"/>
          <w:color w:val="000000"/>
          <w:kern w:val="0"/>
          <w:sz w:val="32"/>
          <w:szCs w:val="32"/>
          <w:lang w:val="en-US" w:eastAsia="zh-CN"/>
        </w:rPr>
        <w:t>规划部门出具的同意意见</w:t>
      </w:r>
      <w:r>
        <w:rPr>
          <w:rFonts w:hint="eastAsia" w:ascii="Times New Roman" w:hAnsi="Times New Roman" w:eastAsia="仿宋_GB2312" w:cs="仿宋_GB2312"/>
          <w:snapToGrid w:val="0"/>
          <w:color w:val="000000"/>
          <w:kern w:val="0"/>
          <w:sz w:val="32"/>
          <w:szCs w:val="32"/>
          <w:lang w:eastAsia="zh-CN"/>
        </w:rPr>
        <w:t>，</w:t>
      </w:r>
      <w:r>
        <w:rPr>
          <w:rFonts w:hint="eastAsia" w:ascii="Times New Roman" w:hAnsi="Times New Roman" w:eastAsia="仿宋_GB2312" w:cs="仿宋_GB2312"/>
          <w:snapToGrid w:val="0"/>
          <w:color w:val="000000"/>
          <w:kern w:val="0"/>
          <w:sz w:val="32"/>
          <w:szCs w:val="32"/>
          <w:lang w:val="en-US" w:eastAsia="zh-CN"/>
        </w:rPr>
        <w:t>并由建设、</w:t>
      </w:r>
      <w:r>
        <w:rPr>
          <w:rFonts w:hint="eastAsia" w:ascii="Times New Roman" w:hAnsi="Times New Roman" w:eastAsia="仿宋_GB2312" w:cs="Arial"/>
          <w:snapToGrid w:val="0"/>
          <w:color w:val="000000"/>
          <w:kern w:val="0"/>
          <w:sz w:val="32"/>
          <w:szCs w:val="32"/>
          <w:lang w:eastAsia="zh-CN"/>
        </w:rPr>
        <w:t>勘察、设计、施工单位</w:t>
      </w:r>
      <w:r>
        <w:rPr>
          <w:rFonts w:hint="eastAsia" w:ascii="Times New Roman" w:hAnsi="Times New Roman" w:eastAsia="仿宋_GB2312" w:cs="仿宋_GB2312"/>
          <w:snapToGrid w:val="0"/>
          <w:color w:val="000000"/>
          <w:kern w:val="0"/>
          <w:sz w:val="32"/>
          <w:szCs w:val="32"/>
          <w:lang w:eastAsia="zh-CN"/>
        </w:rPr>
        <w:t>对工程建设作出相应质量和安全承诺后，经管理局审查符合科技城高新区规划要求后，直接核发项目施工意见函（办事指南及申请材料模板详见附件</w:t>
      </w:r>
      <w:r>
        <w:rPr>
          <w:rFonts w:hint="eastAsia" w:ascii="Times New Roman" w:hAnsi="Times New Roman" w:eastAsia="仿宋_GB2312" w:cs="Times New Roman"/>
          <w:snapToGrid w:val="0"/>
          <w:color w:val="000000"/>
          <w:kern w:val="0"/>
          <w:sz w:val="32"/>
          <w:szCs w:val="32"/>
          <w:lang w:val="en-US" w:eastAsia="zh-CN"/>
        </w:rPr>
        <w:t>3、4</w:t>
      </w:r>
      <w:r>
        <w:rPr>
          <w:rFonts w:hint="eastAsia" w:ascii="Times New Roman" w:hAnsi="Times New Roman" w:eastAsia="仿宋_GB2312" w:cs="仿宋_GB2312"/>
          <w:snapToGrid w:val="0"/>
          <w:color w:val="000000"/>
          <w:kern w:val="0"/>
          <w:sz w:val="32"/>
          <w:szCs w:val="32"/>
          <w:lang w:eastAsia="zh-CN"/>
        </w:rPr>
        <w:t>），</w:t>
      </w:r>
      <w:r>
        <w:rPr>
          <w:rFonts w:hint="eastAsia" w:ascii="Times New Roman" w:hAnsi="Times New Roman" w:eastAsia="仿宋_GB2312" w:cs="仿宋_GB2312"/>
          <w:snapToGrid w:val="0"/>
          <w:color w:val="000000"/>
          <w:kern w:val="0"/>
          <w:sz w:val="32"/>
          <w:szCs w:val="32"/>
          <w:lang w:val="en-US" w:eastAsia="zh-CN"/>
        </w:rPr>
        <w:t>建设单位需在项目竣工验收前完善正式施工许可手续。</w:t>
      </w:r>
    </w:p>
    <w:p w14:paraId="6BD6DE61">
      <w:pPr>
        <w:keepNext w:val="0"/>
        <w:keepLines w:val="0"/>
        <w:pageBreakBefore w:val="0"/>
        <w:widowControl w:val="0"/>
        <w:numPr>
          <w:ilvl w:val="255"/>
          <w:numId w:val="0"/>
        </w:numPr>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SA"/>
        </w:rPr>
        <w:t>第十一条【容缺办理城市基础设施配套费缴费手续】按照《三亚市人民政府关于印发三亚市城市基础设施配套费征收管理办法的通知》（三府规</w:t>
      </w:r>
      <w:r>
        <w:rPr>
          <w:rFonts w:hint="default" w:ascii="Times New Roman" w:hAnsi="Times New Roman" w:eastAsia="仿宋_GB2312" w:cs="Times New Roman"/>
          <w:snapToGrid w:val="0"/>
          <w:color w:val="000000"/>
          <w:sz w:val="32"/>
          <w:szCs w:val="32"/>
          <w:lang w:val="en-US" w:eastAsia="zh-CN" w:bidi="ar-SA"/>
        </w:rPr>
        <w:t>〔2021〕8</w:t>
      </w:r>
      <w:r>
        <w:rPr>
          <w:rFonts w:hint="eastAsia" w:ascii="Times New Roman" w:hAnsi="Times New Roman" w:eastAsia="仿宋_GB2312" w:cs="仿宋_GB2312"/>
          <w:snapToGrid w:val="0"/>
          <w:color w:val="000000"/>
          <w:sz w:val="32"/>
          <w:szCs w:val="32"/>
          <w:lang w:val="en-US" w:eastAsia="zh-CN" w:bidi="ar-SA"/>
        </w:rPr>
        <w:t>号）规定应当缴纳城市配套费的房屋建筑工程建设项目，可采用“容缺缴纳城市配套费”的方式办理项目施工意见函，项目在办理正式建筑工程施工许可证的同时应当完成城市配套费缴纳工作，其他事宜依据国家、省、市文件规定执行。</w:t>
      </w:r>
    </w:p>
    <w:p w14:paraId="0AF20B78">
      <w:pPr>
        <w:keepNext w:val="0"/>
        <w:keepLines w:val="0"/>
        <w:pageBreakBefore w:val="0"/>
        <w:widowControl w:val="0"/>
        <w:numPr>
          <w:ilvl w:val="255"/>
          <w:numId w:val="0"/>
        </w:numPr>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highlight w:val="green"/>
          <w:lang w:val="en-US" w:eastAsia="zh-CN" w:bidi="ar-SA"/>
        </w:rPr>
      </w:pPr>
      <w:r>
        <w:rPr>
          <w:rFonts w:hint="eastAsia" w:ascii="Times New Roman" w:hAnsi="Times New Roman" w:eastAsia="仿宋_GB2312" w:cs="仿宋_GB2312"/>
          <w:snapToGrid w:val="0"/>
          <w:color w:val="000000"/>
          <w:sz w:val="32"/>
          <w:szCs w:val="32"/>
          <w:lang w:val="en-US" w:eastAsia="zh-CN" w:bidi="ar-SA"/>
        </w:rPr>
        <w:t>第十二条【优化二次装修项目施工许可申办条件】对于暂未取得不动产权证书的公共</w:t>
      </w:r>
      <w:r>
        <w:rPr>
          <w:rFonts w:hint="eastAsia" w:ascii="Times New Roman" w:hAnsi="Times New Roman" w:eastAsia="仿宋_GB2312" w:cs="仿宋_GB2312"/>
          <w:snapToGrid w:val="0"/>
          <w:color w:val="000000"/>
          <w:sz w:val="32"/>
          <w:szCs w:val="32"/>
          <w:highlight w:val="none"/>
          <w:lang w:val="en-US" w:eastAsia="zh-CN" w:bidi="ar-SA"/>
        </w:rPr>
        <w:t>建筑，房屋产权人可在保障建筑物安全性及产权无纠纷的情况下，提交建筑竣工验收意见、消防验收意见以及无销售备案说明材料替代不动产权证办理二次装修工程施工许可。非房屋产权人申请还需提供房屋租赁材料和房屋产权人同意装修的证明办理装修工程施工许可。</w:t>
      </w:r>
    </w:p>
    <w:p w14:paraId="6A5A0272">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Times New Roman" w:hAnsi="Times New Roman" w:eastAsia="黑体" w:cs="黑体"/>
          <w:snapToGrid w:val="0"/>
          <w:color w:val="000000"/>
          <w:kern w:val="0"/>
          <w:sz w:val="32"/>
          <w:szCs w:val="32"/>
          <w:lang w:eastAsia="zh-CN"/>
        </w:rPr>
      </w:pPr>
    </w:p>
    <w:p w14:paraId="4AD0FF3D">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ascii="Times New Roman" w:hAnsi="Times New Roman" w:eastAsia="仿宋_GB2312" w:cs="Arial"/>
          <w:snapToGrid w:val="0"/>
          <w:color w:val="000000"/>
          <w:kern w:val="0"/>
          <w:sz w:val="32"/>
          <w:szCs w:val="32"/>
          <w:lang w:eastAsia="zh-CN"/>
        </w:rPr>
      </w:pPr>
      <w:r>
        <w:rPr>
          <w:rFonts w:hint="eastAsia" w:ascii="Times New Roman" w:hAnsi="Times New Roman" w:eastAsia="黑体" w:cs="黑体"/>
          <w:snapToGrid w:val="0"/>
          <w:color w:val="000000"/>
          <w:kern w:val="0"/>
          <w:sz w:val="32"/>
          <w:szCs w:val="32"/>
          <w:lang w:eastAsia="zh-CN"/>
        </w:rPr>
        <w:t>第</w:t>
      </w:r>
      <w:r>
        <w:rPr>
          <w:rFonts w:hint="eastAsia" w:ascii="Times New Roman" w:hAnsi="Times New Roman" w:eastAsia="黑体" w:cs="黑体"/>
          <w:snapToGrid w:val="0"/>
          <w:color w:val="000000"/>
          <w:kern w:val="0"/>
          <w:sz w:val="32"/>
          <w:szCs w:val="32"/>
          <w:lang w:val="en-US" w:eastAsia="zh-CN"/>
        </w:rPr>
        <w:t>五</w:t>
      </w:r>
      <w:r>
        <w:rPr>
          <w:rFonts w:hint="eastAsia" w:ascii="Times New Roman" w:hAnsi="Times New Roman" w:eastAsia="黑体" w:cs="黑体"/>
          <w:snapToGrid w:val="0"/>
          <w:color w:val="000000"/>
          <w:kern w:val="0"/>
          <w:sz w:val="32"/>
          <w:szCs w:val="32"/>
          <w:lang w:eastAsia="zh-CN"/>
        </w:rPr>
        <w:t>章</w:t>
      </w:r>
      <w:r>
        <w:rPr>
          <w:rFonts w:hint="eastAsia" w:ascii="Times New Roman" w:hAnsi="Times New Roman" w:eastAsia="黑体" w:cs="黑体"/>
          <w:snapToGrid w:val="0"/>
          <w:color w:val="000000"/>
          <w:kern w:val="0"/>
          <w:sz w:val="32"/>
          <w:szCs w:val="32"/>
          <w:lang w:val="en-US" w:eastAsia="zh-CN"/>
        </w:rPr>
        <w:t xml:space="preserve"> </w:t>
      </w:r>
      <w:r>
        <w:rPr>
          <w:rFonts w:hint="eastAsia" w:ascii="Times New Roman" w:hAnsi="Times New Roman" w:eastAsia="黑体" w:cs="黑体"/>
          <w:snapToGrid w:val="0"/>
          <w:color w:val="000000"/>
          <w:kern w:val="0"/>
          <w:sz w:val="32"/>
          <w:szCs w:val="32"/>
          <w:lang w:eastAsia="zh-CN"/>
        </w:rPr>
        <w:t>验收</w:t>
      </w:r>
      <w:r>
        <w:rPr>
          <w:rFonts w:hint="eastAsia" w:ascii="Times New Roman" w:hAnsi="Times New Roman" w:eastAsia="黑体" w:cs="黑体"/>
          <w:snapToGrid w:val="0"/>
          <w:color w:val="000000"/>
          <w:kern w:val="0"/>
          <w:sz w:val="32"/>
          <w:szCs w:val="32"/>
          <w:lang w:val="en-US" w:eastAsia="zh-CN"/>
        </w:rPr>
        <w:t>环节</w:t>
      </w:r>
    </w:p>
    <w:p w14:paraId="75BB1160">
      <w:pPr>
        <w:keepNext w:val="0"/>
        <w:keepLines w:val="0"/>
        <w:pageBreakBefore w:val="0"/>
        <w:widowControl w:val="0"/>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
        </w:rPr>
      </w:pPr>
      <w:r>
        <w:rPr>
          <w:rFonts w:hint="eastAsia" w:ascii="Times New Roman" w:hAnsi="Times New Roman" w:eastAsia="仿宋_GB2312" w:cs="仿宋_GB2312"/>
          <w:snapToGrid w:val="0"/>
          <w:color w:val="000000"/>
          <w:sz w:val="32"/>
          <w:szCs w:val="32"/>
          <w:lang w:val="en-US" w:eastAsia="zh-CN" w:bidi="ar-SA"/>
        </w:rPr>
        <w:t>第十三条【历史遗留项目消防验收】针对已建成但因历史遗留问题（施工手续不全、施工技术资料缺失、相关建设主体灭失或拒不配合等）造成无法正常进行消防验收（或消防验收备案）的工程建设项目（国有建设用地上，土地和房屋权属无争议，经规划、建设主管部门批准建设并已实际出售，购房人房屋来源合法且无过错，因各种原因长期不能办理不动产登记的住宅项目），</w:t>
      </w:r>
      <w:r>
        <w:rPr>
          <w:rFonts w:hint="eastAsia" w:ascii="Times New Roman" w:hAnsi="Times New Roman" w:eastAsia="仿宋_GB2312" w:cs="仿宋_GB2312"/>
          <w:snapToGrid w:val="0"/>
          <w:color w:val="000000"/>
          <w:sz w:val="32"/>
          <w:szCs w:val="32"/>
          <w:lang w:val="en-US" w:eastAsia="zh-CN" w:bidi="ar"/>
        </w:rPr>
        <w:t>由建设单位、房屋建筑实际控制人或</w:t>
      </w:r>
      <w:r>
        <w:rPr>
          <w:rFonts w:hint="eastAsia" w:ascii="Times New Roman" w:hAnsi="Times New Roman" w:eastAsia="仿宋_GB2312" w:cs="仿宋_GB2312"/>
          <w:snapToGrid w:val="0"/>
          <w:color w:val="000000"/>
          <w:sz w:val="32"/>
          <w:szCs w:val="32"/>
          <w:lang w:val="en-US" w:eastAsia="zh-CN" w:bidi="ar-SA"/>
        </w:rPr>
        <w:t>市县人民政府</w:t>
      </w:r>
      <w:r>
        <w:rPr>
          <w:rFonts w:hint="eastAsia" w:ascii="Times New Roman" w:hAnsi="Times New Roman" w:eastAsia="仿宋_GB2312" w:cs="仿宋_GB2312"/>
          <w:snapToGrid w:val="0"/>
          <w:color w:val="000000"/>
          <w:sz w:val="32"/>
          <w:szCs w:val="32"/>
          <w:lang w:val="en-US" w:eastAsia="zh-CN" w:bidi="ar"/>
        </w:rPr>
        <w:t>指定的单位或组织委托有相应资质等级的消防安全评估机构对已建工程部分进行消防安全评估。</w:t>
      </w:r>
    </w:p>
    <w:p w14:paraId="30ECAE4D">
      <w:pPr>
        <w:keepNext w:val="0"/>
        <w:keepLines w:val="0"/>
        <w:pageBreakBefore w:val="0"/>
        <w:widowControl w:val="0"/>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
        </w:rPr>
        <w:t>评估认为存在消防安全隐患需要整改的，建设单位、房屋建筑实际控制人应当按照整改意见整改到位。管理局根据有相应资质等级的消防安全评估机构提供的满足设计和规范要求的评估报告依法出具消防技术合格意见函。</w:t>
      </w:r>
    </w:p>
    <w:p w14:paraId="05F69E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第十</w:t>
      </w:r>
      <w:r>
        <w:rPr>
          <w:rFonts w:hint="eastAsia" w:ascii="Times New Roman" w:hAnsi="Times New Roman" w:eastAsia="仿宋_GB2312" w:cs="仿宋_GB2312"/>
          <w:snapToGrid w:val="0"/>
          <w:color w:val="000000"/>
          <w:kern w:val="0"/>
          <w:sz w:val="32"/>
          <w:szCs w:val="32"/>
          <w:lang w:val="en-US" w:eastAsia="zh-CN"/>
        </w:rPr>
        <w:t>四</w:t>
      </w:r>
      <w:r>
        <w:rPr>
          <w:rFonts w:hint="eastAsia" w:ascii="Times New Roman" w:hAnsi="Times New Roman" w:eastAsia="仿宋_GB2312" w:cs="仿宋_GB2312"/>
          <w:snapToGrid w:val="0"/>
          <w:color w:val="000000"/>
          <w:kern w:val="0"/>
          <w:sz w:val="32"/>
          <w:szCs w:val="32"/>
          <w:lang w:eastAsia="zh-CN"/>
        </w:rPr>
        <w:t>条【分期联合验收】针对一张建筑工程施工许可证内涉及多个单位工程的工程建设项目，在项目质量安全要求达到安全使用条件的前提下，对已满足使用功能的单位工程，建设单位可向管理局申请分期办理竣工联合验收手续，管理局对通过分期联合验收的单位工程分期出具竣工联合验收意见，验收合格后的单位工程可单独投入使用。</w:t>
      </w:r>
    </w:p>
    <w:p w14:paraId="60092B2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第十</w:t>
      </w:r>
      <w:r>
        <w:rPr>
          <w:rFonts w:hint="eastAsia" w:ascii="Times New Roman" w:hAnsi="Times New Roman" w:eastAsia="仿宋_GB2312" w:cs="仿宋_GB2312"/>
          <w:snapToGrid w:val="0"/>
          <w:color w:val="000000"/>
          <w:kern w:val="0"/>
          <w:sz w:val="32"/>
          <w:szCs w:val="32"/>
          <w:lang w:val="en-US" w:eastAsia="zh-CN"/>
        </w:rPr>
        <w:t>五</w:t>
      </w:r>
      <w:r>
        <w:rPr>
          <w:rFonts w:hint="eastAsia" w:ascii="Times New Roman" w:hAnsi="Times New Roman" w:eastAsia="仿宋_GB2312" w:cs="仿宋_GB2312"/>
          <w:snapToGrid w:val="0"/>
          <w:color w:val="000000"/>
          <w:kern w:val="0"/>
          <w:sz w:val="32"/>
          <w:szCs w:val="32"/>
          <w:lang w:eastAsia="zh-CN"/>
        </w:rPr>
        <w:t>条【“预验收”服务】建设单位可自主选择是否向管理局申请竣工联合验收前指导服务（以下简称“‘预验收’服务”）。建设单位申请“预验收”服务的，应</w:t>
      </w:r>
      <w:r>
        <w:rPr>
          <w:rFonts w:hint="eastAsia" w:ascii="Times New Roman" w:hAnsi="Times New Roman" w:eastAsia="仿宋_GB2312" w:cs="仿宋_GB2312"/>
          <w:snapToGrid w:val="0"/>
          <w:color w:val="000000"/>
          <w:kern w:val="0"/>
          <w:sz w:val="32"/>
          <w:szCs w:val="32"/>
          <w:lang w:val="en-US" w:eastAsia="zh-CN" w:bidi="ar"/>
        </w:rPr>
        <w:t>当</w:t>
      </w:r>
      <w:r>
        <w:rPr>
          <w:rFonts w:hint="eastAsia" w:ascii="Times New Roman" w:hAnsi="Times New Roman" w:eastAsia="仿宋_GB2312" w:cs="仿宋_GB2312"/>
          <w:snapToGrid w:val="0"/>
          <w:color w:val="000000"/>
          <w:kern w:val="0"/>
          <w:sz w:val="32"/>
          <w:szCs w:val="32"/>
          <w:lang w:eastAsia="zh-CN"/>
        </w:rPr>
        <w:t>向管理局提交相关技术资料。</w:t>
      </w:r>
    </w:p>
    <w:p w14:paraId="790DA32F">
      <w:pPr>
        <w:keepNext w:val="0"/>
        <w:keepLines w:val="0"/>
        <w:pageBreakBefore w:val="0"/>
        <w:widowControl w:val="0"/>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SA"/>
        </w:rPr>
        <w:t>管理局经审核通过“预验收”申请后，组织相关专项部门赴项目现场对项目提供指导服务。建设单位根据指导意见整改完成后，可向管理局申请联合验收。管理局在联合验收合格后出具项目竣工联合验收备案证明。</w:t>
      </w:r>
    </w:p>
    <w:p w14:paraId="187A78FC">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Times New Roman" w:hAnsi="Times New Roman" w:eastAsia="黑体" w:cs="黑体"/>
          <w:snapToGrid w:val="0"/>
          <w:color w:val="000000"/>
          <w:kern w:val="0"/>
          <w:sz w:val="32"/>
          <w:szCs w:val="32"/>
          <w:lang w:eastAsia="zh-CN"/>
        </w:rPr>
      </w:pPr>
    </w:p>
    <w:p w14:paraId="57AFBA62">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Times New Roman" w:hAnsi="Times New Roman" w:eastAsia="仿宋_GB2312" w:cs="黑体"/>
          <w:snapToGrid w:val="0"/>
          <w:color w:val="000000"/>
          <w:kern w:val="0"/>
          <w:sz w:val="32"/>
          <w:szCs w:val="32"/>
          <w:lang w:val="en-US" w:eastAsia="zh-CN"/>
        </w:rPr>
      </w:pPr>
      <w:r>
        <w:rPr>
          <w:rFonts w:hint="eastAsia" w:ascii="Times New Roman" w:hAnsi="Times New Roman" w:eastAsia="黑体" w:cs="黑体"/>
          <w:snapToGrid w:val="0"/>
          <w:color w:val="000000"/>
          <w:kern w:val="0"/>
          <w:sz w:val="32"/>
          <w:szCs w:val="32"/>
          <w:lang w:eastAsia="zh-CN"/>
        </w:rPr>
        <w:t>第</w:t>
      </w:r>
      <w:r>
        <w:rPr>
          <w:rFonts w:hint="eastAsia" w:ascii="Times New Roman" w:hAnsi="Times New Roman" w:eastAsia="黑体" w:cs="黑体"/>
          <w:snapToGrid w:val="0"/>
          <w:color w:val="000000"/>
          <w:kern w:val="0"/>
          <w:sz w:val="32"/>
          <w:szCs w:val="32"/>
          <w:lang w:val="en-US" w:eastAsia="zh-CN"/>
        </w:rPr>
        <w:t>六</w:t>
      </w:r>
      <w:r>
        <w:rPr>
          <w:rFonts w:hint="eastAsia" w:ascii="Times New Roman" w:hAnsi="Times New Roman" w:eastAsia="黑体" w:cs="黑体"/>
          <w:snapToGrid w:val="0"/>
          <w:color w:val="000000"/>
          <w:kern w:val="0"/>
          <w:sz w:val="32"/>
          <w:szCs w:val="32"/>
          <w:lang w:eastAsia="zh-CN"/>
        </w:rPr>
        <w:t>章</w:t>
      </w:r>
      <w:r>
        <w:rPr>
          <w:rFonts w:hint="eastAsia" w:ascii="Times New Roman" w:hAnsi="Times New Roman" w:eastAsia="黑体" w:cs="黑体"/>
          <w:snapToGrid w:val="0"/>
          <w:color w:val="000000"/>
          <w:kern w:val="0"/>
          <w:sz w:val="32"/>
          <w:szCs w:val="32"/>
          <w:lang w:val="en-US" w:eastAsia="zh-CN"/>
        </w:rPr>
        <w:t xml:space="preserve"> </w:t>
      </w:r>
      <w:r>
        <w:rPr>
          <w:rFonts w:hint="eastAsia" w:ascii="Times New Roman" w:hAnsi="Times New Roman" w:eastAsia="黑体" w:cs="黑体"/>
          <w:snapToGrid w:val="0"/>
          <w:color w:val="000000"/>
          <w:kern w:val="0"/>
          <w:sz w:val="32"/>
          <w:szCs w:val="32"/>
          <w:lang w:eastAsia="zh-CN"/>
        </w:rPr>
        <w:t>批后监管</w:t>
      </w:r>
    </w:p>
    <w:p w14:paraId="2DE310E8">
      <w:pPr>
        <w:keepNext w:val="0"/>
        <w:keepLines w:val="0"/>
        <w:pageBreakBefore w:val="0"/>
        <w:widowControl w:val="0"/>
        <w:numPr>
          <w:ilvl w:val="255"/>
          <w:numId w:val="0"/>
        </w:numPr>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SA"/>
        </w:rPr>
        <w:t>第十六条【免于图审项目监管】管理局针对符合本措施第八条办理方式的建设项目实施</w:t>
      </w:r>
      <w:r>
        <w:rPr>
          <w:rFonts w:hint="eastAsia" w:ascii="Times New Roman" w:hAnsi="Times New Roman" w:eastAsia="仿宋_GB2312" w:cs="Times New Roman"/>
          <w:snapToGrid w:val="0"/>
          <w:color w:val="000000"/>
          <w:sz w:val="32"/>
          <w:szCs w:val="32"/>
          <w:lang w:val="en-US" w:eastAsia="zh-CN" w:bidi="ar-SA"/>
        </w:rPr>
        <w:t>百分百</w:t>
      </w:r>
      <w:r>
        <w:rPr>
          <w:rFonts w:hint="eastAsia" w:ascii="Times New Roman" w:hAnsi="Times New Roman" w:eastAsia="仿宋_GB2312" w:cs="仿宋_GB2312"/>
          <w:snapToGrid w:val="0"/>
          <w:color w:val="000000"/>
          <w:sz w:val="32"/>
          <w:szCs w:val="32"/>
          <w:lang w:val="en-US" w:eastAsia="zh-CN" w:bidi="ar-SA"/>
        </w:rPr>
        <w:t>批后核查，通过定期检查与随机抽查相结合的方式，</w:t>
      </w:r>
      <w:r>
        <w:rPr>
          <w:rFonts w:hint="eastAsia" w:ascii="Times New Roman" w:hAnsi="Times New Roman" w:eastAsia="仿宋_GB2312" w:cs="仿宋_GB2312"/>
          <w:i w:val="0"/>
          <w:iCs w:val="0"/>
          <w:caps w:val="0"/>
          <w:snapToGrid w:val="0"/>
          <w:color w:val="000000"/>
          <w:spacing w:val="0"/>
          <w:sz w:val="32"/>
          <w:szCs w:val="32"/>
          <w:shd w:val="clear"/>
          <w:lang w:val="en-US" w:eastAsia="zh-CN" w:bidi="ar-SA"/>
        </w:rPr>
        <w:t>对建设工程的勘察、设计、施工活动</w:t>
      </w:r>
      <w:r>
        <w:rPr>
          <w:rFonts w:hint="eastAsia" w:ascii="Times New Roman" w:hAnsi="Times New Roman" w:eastAsia="仿宋_GB2312" w:cs="仿宋_GB2312"/>
          <w:snapToGrid w:val="0"/>
          <w:color w:val="000000"/>
          <w:sz w:val="32"/>
          <w:szCs w:val="32"/>
          <w:lang w:val="en-US" w:eastAsia="zh-CN" w:bidi="ar-SA"/>
        </w:rPr>
        <w:t>进行核查。</w:t>
      </w:r>
    </w:p>
    <w:p w14:paraId="3347C89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第</w:t>
      </w:r>
      <w:r>
        <w:rPr>
          <w:rFonts w:hint="eastAsia" w:ascii="Times New Roman" w:hAnsi="Times New Roman" w:eastAsia="仿宋_GB2312" w:cs="仿宋_GB2312"/>
          <w:snapToGrid w:val="0"/>
          <w:color w:val="000000"/>
          <w:kern w:val="0"/>
          <w:sz w:val="32"/>
          <w:szCs w:val="32"/>
          <w:lang w:val="en-US" w:eastAsia="zh-CN"/>
        </w:rPr>
        <w:t>十七</w:t>
      </w:r>
      <w:r>
        <w:rPr>
          <w:rFonts w:hint="eastAsia" w:ascii="Times New Roman" w:hAnsi="Times New Roman" w:eastAsia="仿宋_GB2312" w:cs="仿宋_GB2312"/>
          <w:snapToGrid w:val="0"/>
          <w:color w:val="000000"/>
          <w:kern w:val="0"/>
          <w:sz w:val="32"/>
          <w:szCs w:val="32"/>
          <w:lang w:eastAsia="zh-CN"/>
        </w:rPr>
        <w:t>条【施工意见函失效与信用管理】对于采取第</w:t>
      </w:r>
      <w:r>
        <w:rPr>
          <w:rFonts w:hint="eastAsia" w:ascii="Times New Roman" w:hAnsi="Times New Roman" w:eastAsia="仿宋_GB2312" w:cs="仿宋_GB2312"/>
          <w:snapToGrid w:val="0"/>
          <w:color w:val="000000"/>
          <w:kern w:val="0"/>
          <w:sz w:val="32"/>
          <w:szCs w:val="32"/>
          <w:lang w:val="en-US" w:eastAsia="zh-CN"/>
        </w:rPr>
        <w:t>九、第十</w:t>
      </w:r>
      <w:r>
        <w:rPr>
          <w:rFonts w:hint="eastAsia" w:ascii="Times New Roman" w:hAnsi="Times New Roman" w:eastAsia="仿宋_GB2312" w:cs="Arial"/>
          <w:snapToGrid w:val="0"/>
          <w:color w:val="000000"/>
          <w:kern w:val="0"/>
          <w:sz w:val="32"/>
          <w:szCs w:val="32"/>
          <w:lang w:val="en-US" w:eastAsia="zh-CN"/>
        </w:rPr>
        <w:t>条</w:t>
      </w:r>
      <w:r>
        <w:rPr>
          <w:rFonts w:hint="eastAsia" w:ascii="Times New Roman" w:hAnsi="Times New Roman" w:eastAsia="仿宋_GB2312" w:cs="仿宋_GB2312"/>
          <w:snapToGrid w:val="0"/>
          <w:color w:val="000000"/>
          <w:kern w:val="0"/>
          <w:sz w:val="32"/>
          <w:szCs w:val="32"/>
          <w:lang w:eastAsia="zh-CN"/>
        </w:rPr>
        <w:t>办理方式的建设项目，建设单位应</w:t>
      </w:r>
      <w:r>
        <w:rPr>
          <w:rFonts w:hint="eastAsia" w:ascii="Times New Roman" w:hAnsi="Times New Roman" w:eastAsia="仿宋_GB2312" w:cs="仿宋_GB2312"/>
          <w:snapToGrid w:val="0"/>
          <w:color w:val="000000"/>
          <w:kern w:val="0"/>
          <w:sz w:val="32"/>
          <w:szCs w:val="32"/>
          <w:lang w:val="en-US" w:eastAsia="zh-CN" w:bidi="ar"/>
        </w:rPr>
        <w:t>当</w:t>
      </w:r>
      <w:r>
        <w:rPr>
          <w:rFonts w:hint="eastAsia" w:ascii="Times New Roman" w:hAnsi="Times New Roman" w:eastAsia="仿宋_GB2312" w:cs="仿宋_GB2312"/>
          <w:snapToGrid w:val="0"/>
          <w:color w:val="000000"/>
          <w:kern w:val="0"/>
          <w:sz w:val="32"/>
          <w:szCs w:val="32"/>
          <w:lang w:eastAsia="zh-CN"/>
        </w:rPr>
        <w:t>按照本措施</w:t>
      </w:r>
      <w:r>
        <w:rPr>
          <w:rFonts w:hint="eastAsia" w:ascii="Times New Roman" w:hAnsi="Times New Roman" w:eastAsia="仿宋_GB2312" w:cs="仿宋_GB2312"/>
          <w:snapToGrid w:val="0"/>
          <w:color w:val="000000"/>
          <w:kern w:val="0"/>
          <w:sz w:val="32"/>
          <w:szCs w:val="32"/>
          <w:lang w:val="en-US" w:eastAsia="zh-CN"/>
        </w:rPr>
        <w:t>及时完善</w:t>
      </w:r>
      <w:r>
        <w:rPr>
          <w:rFonts w:hint="eastAsia" w:ascii="Times New Roman" w:hAnsi="Times New Roman" w:eastAsia="仿宋_GB2312" w:cs="仿宋_GB2312"/>
          <w:snapToGrid w:val="0"/>
          <w:color w:val="000000"/>
          <w:kern w:val="0"/>
          <w:sz w:val="32"/>
          <w:szCs w:val="32"/>
          <w:lang w:eastAsia="zh-CN"/>
        </w:rPr>
        <w:t>正式施工</w:t>
      </w:r>
      <w:r>
        <w:rPr>
          <w:rFonts w:hint="eastAsia" w:ascii="Times New Roman" w:hAnsi="Times New Roman" w:eastAsia="仿宋_GB2312" w:cs="仿宋_GB2312"/>
          <w:snapToGrid w:val="0"/>
          <w:color w:val="000000"/>
          <w:kern w:val="0"/>
          <w:sz w:val="32"/>
          <w:szCs w:val="32"/>
          <w:lang w:val="en-US" w:eastAsia="zh-CN"/>
        </w:rPr>
        <w:t>许可</w:t>
      </w:r>
      <w:r>
        <w:rPr>
          <w:rFonts w:hint="eastAsia" w:ascii="Times New Roman" w:hAnsi="Times New Roman" w:eastAsia="仿宋_GB2312" w:cs="仿宋_GB2312"/>
          <w:snapToGrid w:val="0"/>
          <w:color w:val="000000"/>
          <w:kern w:val="0"/>
          <w:sz w:val="32"/>
          <w:szCs w:val="32"/>
          <w:lang w:eastAsia="zh-CN"/>
        </w:rPr>
        <w:t>手续，</w:t>
      </w:r>
      <w:r>
        <w:rPr>
          <w:rFonts w:hint="eastAsia" w:ascii="Times New Roman" w:hAnsi="Times New Roman" w:eastAsia="仿宋_GB2312" w:cs="仿宋_GB2312"/>
          <w:snapToGrid w:val="0"/>
          <w:color w:val="auto"/>
          <w:kern w:val="0"/>
          <w:sz w:val="32"/>
          <w:szCs w:val="32"/>
          <w:lang w:eastAsia="zh-CN"/>
        </w:rPr>
        <w:t>对于未</w:t>
      </w:r>
      <w:r>
        <w:rPr>
          <w:rFonts w:hint="eastAsia" w:ascii="Times New Roman" w:hAnsi="Times New Roman" w:eastAsia="仿宋_GB2312" w:cs="仿宋_GB2312"/>
          <w:snapToGrid w:val="0"/>
          <w:color w:val="auto"/>
          <w:kern w:val="0"/>
          <w:sz w:val="32"/>
          <w:szCs w:val="32"/>
          <w:lang w:val="en-US" w:eastAsia="zh-CN"/>
        </w:rPr>
        <w:t>及时完善</w:t>
      </w:r>
      <w:r>
        <w:rPr>
          <w:rFonts w:hint="eastAsia" w:ascii="Times New Roman" w:hAnsi="Times New Roman" w:eastAsia="仿宋_GB2312" w:cs="仿宋_GB2312"/>
          <w:snapToGrid w:val="0"/>
          <w:color w:val="auto"/>
          <w:kern w:val="0"/>
          <w:sz w:val="32"/>
          <w:szCs w:val="32"/>
          <w:lang w:eastAsia="zh-CN"/>
        </w:rPr>
        <w:t>正式施工手续</w:t>
      </w:r>
      <w:r>
        <w:rPr>
          <w:rFonts w:hint="eastAsia" w:ascii="Times New Roman" w:hAnsi="Times New Roman" w:eastAsia="仿宋_GB2312" w:cs="仿宋_GB2312"/>
          <w:snapToGrid w:val="0"/>
          <w:color w:val="auto"/>
          <w:kern w:val="0"/>
          <w:sz w:val="32"/>
          <w:szCs w:val="32"/>
          <w:lang w:val="en-US" w:eastAsia="zh-CN"/>
        </w:rPr>
        <w:t>且拒不配合的</w:t>
      </w:r>
      <w:r>
        <w:rPr>
          <w:rFonts w:hint="eastAsia" w:ascii="Times New Roman" w:hAnsi="Times New Roman" w:eastAsia="仿宋_GB2312" w:cs="仿宋_GB2312"/>
          <w:snapToGrid w:val="0"/>
          <w:color w:val="auto"/>
          <w:kern w:val="0"/>
          <w:sz w:val="32"/>
          <w:szCs w:val="32"/>
          <w:lang w:eastAsia="zh-CN"/>
        </w:rPr>
        <w:t>建设单位，</w:t>
      </w:r>
      <w:r>
        <w:rPr>
          <w:rFonts w:hint="eastAsia" w:ascii="Times New Roman" w:hAnsi="Times New Roman" w:eastAsia="仿宋_GB2312" w:cs="仿宋_GB2312"/>
          <w:snapToGrid w:val="0"/>
          <w:color w:val="000000"/>
          <w:kern w:val="0"/>
          <w:sz w:val="32"/>
          <w:szCs w:val="32"/>
          <w:lang w:eastAsia="zh-CN"/>
        </w:rPr>
        <w:t>管理局将其相关失信行为纳入三亚市公共信用信息平台、三亚崖州湾科技城企业信用服务平台。</w:t>
      </w:r>
    </w:p>
    <w:p w14:paraId="08FB41A7">
      <w:pPr>
        <w:keepNext w:val="0"/>
        <w:keepLines w:val="0"/>
        <w:pageBreakBefore w:val="0"/>
        <w:widowControl w:val="0"/>
        <w:numPr>
          <w:ilvl w:val="255"/>
          <w:numId w:val="0"/>
        </w:numPr>
        <w:kinsoku/>
        <w:wordWrap/>
        <w:overflowPunct/>
        <w:topLinePunct w:val="0"/>
        <w:autoSpaceDE/>
        <w:autoSpaceDN/>
        <w:bidi w:val="0"/>
        <w:adjustRightInd/>
        <w:snapToGrid/>
        <w:spacing w:after="0" w:afterLines="0" w:line="578" w:lineRule="exact"/>
        <w:ind w:firstLine="640" w:firstLineChars="200"/>
        <w:jc w:val="both"/>
        <w:textAlignment w:val="baseline"/>
        <w:outlineLvl w:val="1"/>
        <w:rPr>
          <w:rFonts w:hint="eastAsia" w:ascii="Times New Roman" w:hAnsi="Times New Roman" w:eastAsia="仿宋_GB2312" w:cs="仿宋_GB2312"/>
          <w:snapToGrid w:val="0"/>
          <w:color w:val="000000"/>
          <w:sz w:val="32"/>
          <w:szCs w:val="32"/>
          <w:lang w:val="en-US" w:eastAsia="zh-CN" w:bidi="ar-SA"/>
        </w:rPr>
      </w:pPr>
      <w:r>
        <w:rPr>
          <w:rFonts w:hint="eastAsia" w:ascii="Times New Roman" w:hAnsi="Times New Roman" w:eastAsia="仿宋_GB2312" w:cs="仿宋_GB2312"/>
          <w:snapToGrid w:val="0"/>
          <w:color w:val="000000"/>
          <w:sz w:val="32"/>
          <w:szCs w:val="32"/>
          <w:lang w:val="en-US" w:eastAsia="zh-CN" w:bidi="ar-SA"/>
        </w:rPr>
        <w:t>第十八条【告知承诺制失信处理】实行告知承诺制的许可事项，承诺人在规定时间内未履行承诺或存在违反承诺行为的，管理局依法撤销行政许可，并将其相关失信行为纳入三亚市公共信用信息平台、三亚崖州湾科技城企业信用服务平台。</w:t>
      </w:r>
    </w:p>
    <w:p w14:paraId="2688D7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Arial"/>
          <w:snapToGrid w:val="0"/>
          <w:color w:val="000000"/>
          <w:kern w:val="0"/>
          <w:sz w:val="32"/>
          <w:szCs w:val="32"/>
          <w:lang w:val="en-US" w:eastAsia="zh-CN"/>
        </w:rPr>
        <w:t>第十九条</w:t>
      </w:r>
      <w:r>
        <w:rPr>
          <w:rFonts w:hint="eastAsia" w:ascii="Times New Roman" w:hAnsi="Times New Roman" w:eastAsia="仿宋_GB2312" w:cs="仿宋_GB2312"/>
          <w:snapToGrid w:val="0"/>
          <w:color w:val="000000"/>
          <w:kern w:val="0"/>
          <w:sz w:val="32"/>
          <w:szCs w:val="32"/>
          <w:lang w:eastAsia="zh-CN"/>
        </w:rPr>
        <w:t>【</w:t>
      </w:r>
      <w:r>
        <w:rPr>
          <w:rFonts w:hint="eastAsia" w:ascii="Times New Roman" w:hAnsi="Times New Roman" w:eastAsia="仿宋_GB2312" w:cs="仿宋_GB2312"/>
          <w:snapToGrid w:val="0"/>
          <w:color w:val="000000"/>
          <w:kern w:val="0"/>
          <w:sz w:val="32"/>
          <w:szCs w:val="32"/>
          <w:lang w:val="en-US" w:eastAsia="zh-CN"/>
        </w:rPr>
        <w:t>日常</w:t>
      </w:r>
      <w:r>
        <w:rPr>
          <w:rFonts w:hint="eastAsia" w:ascii="Times New Roman" w:hAnsi="Times New Roman" w:eastAsia="仿宋_GB2312" w:cs="仿宋_GB2312"/>
          <w:snapToGrid w:val="0"/>
          <w:color w:val="000000"/>
          <w:kern w:val="0"/>
          <w:sz w:val="32"/>
          <w:szCs w:val="32"/>
          <w:highlight w:val="none"/>
          <w:lang w:eastAsia="zh-CN"/>
        </w:rPr>
        <w:t>监管</w:t>
      </w:r>
      <w:r>
        <w:rPr>
          <w:rFonts w:hint="eastAsia" w:ascii="Times New Roman" w:hAnsi="Times New Roman" w:eastAsia="仿宋_GB2312" w:cs="仿宋_GB2312"/>
          <w:snapToGrid w:val="0"/>
          <w:color w:val="000000"/>
          <w:kern w:val="0"/>
          <w:sz w:val="32"/>
          <w:szCs w:val="32"/>
          <w:lang w:eastAsia="zh-CN"/>
        </w:rPr>
        <w:t>】管理局在日常监督检查中，如发现工程建设、设计、施工、监理等单位及注册人员未按照承诺履职或存在违法违规行为，按</w:t>
      </w:r>
      <w:r>
        <w:rPr>
          <w:rFonts w:hint="eastAsia" w:ascii="Times New Roman" w:hAnsi="Times New Roman" w:eastAsia="仿宋_GB2312" w:cs="仿宋_GB2312"/>
          <w:snapToGrid w:val="0"/>
          <w:color w:val="000000"/>
          <w:kern w:val="0"/>
          <w:sz w:val="32"/>
          <w:szCs w:val="32"/>
          <w:lang w:val="en-US" w:eastAsia="zh-CN"/>
        </w:rPr>
        <w:t>照</w:t>
      </w:r>
      <w:r>
        <w:rPr>
          <w:rFonts w:hint="eastAsia" w:ascii="Times New Roman" w:hAnsi="Times New Roman" w:eastAsia="仿宋_GB2312" w:cs="仿宋_GB2312"/>
          <w:snapToGrid w:val="0"/>
          <w:color w:val="000000"/>
          <w:kern w:val="0"/>
          <w:sz w:val="32"/>
          <w:szCs w:val="32"/>
          <w:lang w:eastAsia="zh-CN"/>
        </w:rPr>
        <w:t>情节严重程度依法采取信用公示、诚信扣分、停工整改、提请上级部门撤销注册执业师证等措施严肃处理，视有关违法违规情况报有关执法部门处置，对建设、勘察、设计单位及项目负责人、注册执业人员等从业人员开展信用评价。</w:t>
      </w:r>
    </w:p>
    <w:p w14:paraId="6D88025B">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Times New Roman" w:hAnsi="Times New Roman" w:eastAsia="黑体" w:cs="黑体"/>
          <w:snapToGrid w:val="0"/>
          <w:color w:val="000000"/>
          <w:kern w:val="0"/>
          <w:sz w:val="32"/>
          <w:szCs w:val="32"/>
          <w:lang w:eastAsia="zh-CN"/>
        </w:rPr>
      </w:pPr>
    </w:p>
    <w:p w14:paraId="535F6CE9">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rPr>
          <w:rFonts w:hint="eastAsia" w:ascii="Times New Roman" w:hAnsi="Times New Roman" w:eastAsia="黑体" w:cs="黑体"/>
          <w:snapToGrid w:val="0"/>
          <w:color w:val="000000"/>
          <w:kern w:val="0"/>
          <w:sz w:val="32"/>
          <w:szCs w:val="32"/>
          <w:lang w:eastAsia="en-US"/>
        </w:rPr>
      </w:pPr>
      <w:r>
        <w:rPr>
          <w:rFonts w:hint="eastAsia" w:ascii="Times New Roman" w:hAnsi="Times New Roman" w:eastAsia="黑体" w:cs="黑体"/>
          <w:snapToGrid w:val="0"/>
          <w:color w:val="000000"/>
          <w:kern w:val="0"/>
          <w:sz w:val="32"/>
          <w:szCs w:val="32"/>
          <w:lang w:eastAsia="zh-CN"/>
        </w:rPr>
        <w:t>第</w:t>
      </w:r>
      <w:r>
        <w:rPr>
          <w:rFonts w:hint="eastAsia" w:ascii="Times New Roman" w:hAnsi="Times New Roman" w:eastAsia="黑体" w:cs="黑体"/>
          <w:snapToGrid w:val="0"/>
          <w:color w:val="000000"/>
          <w:kern w:val="0"/>
          <w:sz w:val="32"/>
          <w:szCs w:val="32"/>
          <w:lang w:val="en-US" w:eastAsia="zh-CN"/>
        </w:rPr>
        <w:t>七</w:t>
      </w:r>
      <w:r>
        <w:rPr>
          <w:rFonts w:hint="eastAsia" w:ascii="Times New Roman" w:hAnsi="Times New Roman" w:eastAsia="黑体" w:cs="黑体"/>
          <w:snapToGrid w:val="0"/>
          <w:color w:val="000000"/>
          <w:kern w:val="0"/>
          <w:sz w:val="32"/>
          <w:szCs w:val="32"/>
          <w:lang w:eastAsia="zh-CN"/>
        </w:rPr>
        <w:t>章</w:t>
      </w:r>
      <w:r>
        <w:rPr>
          <w:rFonts w:hint="eastAsia" w:ascii="Times New Roman" w:hAnsi="Times New Roman" w:eastAsia="黑体" w:cs="黑体"/>
          <w:snapToGrid w:val="0"/>
          <w:color w:val="000000"/>
          <w:kern w:val="0"/>
          <w:sz w:val="32"/>
          <w:szCs w:val="32"/>
          <w:lang w:val="en-US" w:eastAsia="zh-CN"/>
        </w:rPr>
        <w:t xml:space="preserve"> </w:t>
      </w:r>
      <w:r>
        <w:rPr>
          <w:rFonts w:hint="eastAsia" w:ascii="Times New Roman" w:hAnsi="Times New Roman" w:eastAsia="黑体" w:cs="黑体"/>
          <w:snapToGrid w:val="0"/>
          <w:color w:val="000000"/>
          <w:kern w:val="0"/>
          <w:sz w:val="32"/>
          <w:szCs w:val="32"/>
          <w:lang w:eastAsia="zh-CN"/>
        </w:rPr>
        <w:t>附则</w:t>
      </w:r>
    </w:p>
    <w:p w14:paraId="249EC7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第二十条【文件效力】本措施与《三亚崖州湾科技城深化承诺制信任审批改革办法》（三科技城规</w:t>
      </w:r>
      <w:r>
        <w:rPr>
          <w:rFonts w:hint="default" w:ascii="Times New Roman" w:hAnsi="Times New Roman" w:eastAsia="仿宋_GB2312" w:cs="Times New Roman"/>
          <w:snapToGrid w:val="0"/>
          <w:color w:val="000000"/>
          <w:kern w:val="0"/>
          <w:sz w:val="32"/>
          <w:szCs w:val="32"/>
          <w:lang w:eastAsia="zh-CN"/>
        </w:rPr>
        <w:t>〔2023〕4</w:t>
      </w:r>
      <w:r>
        <w:rPr>
          <w:rFonts w:hint="eastAsia" w:ascii="Times New Roman" w:hAnsi="Times New Roman" w:eastAsia="仿宋_GB2312" w:cs="仿宋_GB2312"/>
          <w:snapToGrid w:val="0"/>
          <w:color w:val="000000"/>
          <w:kern w:val="0"/>
          <w:sz w:val="32"/>
          <w:szCs w:val="32"/>
          <w:lang w:eastAsia="zh-CN"/>
        </w:rPr>
        <w:t>号）有不符之处的，以本措施为准。</w:t>
      </w:r>
    </w:p>
    <w:p w14:paraId="68011AE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第二十</w:t>
      </w:r>
      <w:r>
        <w:rPr>
          <w:rFonts w:hint="eastAsia" w:ascii="Times New Roman" w:hAnsi="Times New Roman" w:eastAsia="仿宋_GB2312" w:cs="仿宋_GB2312"/>
          <w:snapToGrid w:val="0"/>
          <w:color w:val="000000"/>
          <w:kern w:val="0"/>
          <w:sz w:val="32"/>
          <w:szCs w:val="32"/>
          <w:lang w:val="en-US" w:eastAsia="zh-CN"/>
        </w:rPr>
        <w:t>一</w:t>
      </w:r>
      <w:r>
        <w:rPr>
          <w:rFonts w:hint="eastAsia" w:ascii="Times New Roman" w:hAnsi="Times New Roman" w:eastAsia="仿宋_GB2312" w:cs="仿宋_GB2312"/>
          <w:snapToGrid w:val="0"/>
          <w:color w:val="000000"/>
          <w:kern w:val="0"/>
          <w:sz w:val="32"/>
          <w:szCs w:val="32"/>
          <w:lang w:eastAsia="zh-CN"/>
        </w:rPr>
        <w:t>条【实施与清理】本措施自</w:t>
      </w:r>
      <w:r>
        <w:rPr>
          <w:rFonts w:hint="default" w:ascii="Times New Roman" w:hAnsi="Times New Roman" w:eastAsia="仿宋_GB2312" w:cs="Times New Roman"/>
          <w:snapToGrid w:val="0"/>
          <w:color w:val="000000"/>
          <w:kern w:val="0"/>
          <w:sz w:val="32"/>
          <w:szCs w:val="32"/>
          <w:lang w:eastAsia="zh-CN"/>
        </w:rPr>
        <w:t>2025年</w:t>
      </w:r>
      <w:r>
        <w:rPr>
          <w:rFonts w:hint="eastAsia" w:ascii="Times New Roman" w:hAnsi="Times New Roman" w:eastAsia="仿宋_GB2312" w:cs="Times New Roman"/>
          <w:snapToGrid w:val="0"/>
          <w:color w:val="000000"/>
          <w:kern w:val="0"/>
          <w:sz w:val="32"/>
          <w:szCs w:val="32"/>
          <w:lang w:val="en-US" w:eastAsia="zh-CN"/>
        </w:rPr>
        <w:t>7</w:t>
      </w:r>
      <w:r>
        <w:rPr>
          <w:rFonts w:hint="default" w:ascii="Times New Roman" w:hAnsi="Times New Roman" w:eastAsia="仿宋_GB2312" w:cs="Times New Roman"/>
          <w:snapToGrid w:val="0"/>
          <w:color w:val="000000"/>
          <w:kern w:val="0"/>
          <w:sz w:val="32"/>
          <w:szCs w:val="32"/>
          <w:lang w:eastAsia="zh-CN"/>
        </w:rPr>
        <w:t>月</w:t>
      </w:r>
      <w:r>
        <w:rPr>
          <w:rFonts w:hint="eastAsia" w:ascii="Times New Roman" w:hAnsi="Times New Roman" w:eastAsia="仿宋_GB2312" w:cs="Times New Roman"/>
          <w:snapToGrid w:val="0"/>
          <w:color w:val="000000"/>
          <w:kern w:val="0"/>
          <w:sz w:val="32"/>
          <w:szCs w:val="32"/>
          <w:lang w:val="en-US" w:eastAsia="zh-CN"/>
        </w:rPr>
        <w:t>19</w:t>
      </w:r>
      <w:r>
        <w:rPr>
          <w:rFonts w:hint="default" w:ascii="Times New Roman" w:hAnsi="Times New Roman" w:eastAsia="仿宋_GB2312" w:cs="Times New Roman"/>
          <w:snapToGrid w:val="0"/>
          <w:color w:val="000000"/>
          <w:kern w:val="0"/>
          <w:sz w:val="32"/>
          <w:szCs w:val="32"/>
          <w:lang w:eastAsia="zh-CN"/>
        </w:rPr>
        <w:t>日起施行，有效期</w:t>
      </w:r>
      <w:r>
        <w:rPr>
          <w:rFonts w:hint="eastAsia" w:ascii="Times New Roman" w:hAnsi="Times New Roman" w:eastAsia="仿宋_GB2312" w:cs="Times New Roman"/>
          <w:snapToGrid w:val="0"/>
          <w:color w:val="000000"/>
          <w:kern w:val="0"/>
          <w:sz w:val="32"/>
          <w:szCs w:val="32"/>
          <w:lang w:val="en-US" w:eastAsia="zh-CN"/>
        </w:rPr>
        <w:t>5年，</w:t>
      </w:r>
      <w:r>
        <w:rPr>
          <w:rFonts w:hint="default" w:ascii="Times New Roman" w:hAnsi="Times New Roman" w:eastAsia="仿宋_GB2312" w:cs="Times New Roman"/>
          <w:snapToGrid w:val="0"/>
          <w:color w:val="000000"/>
          <w:kern w:val="0"/>
          <w:sz w:val="32"/>
          <w:szCs w:val="32"/>
          <w:lang w:eastAsia="zh-CN"/>
        </w:rPr>
        <w:t>至</w:t>
      </w:r>
      <w:r>
        <w:rPr>
          <w:rFonts w:hint="eastAsia" w:ascii="Times New Roman" w:hAnsi="Times New Roman" w:eastAsia="仿宋_GB2312" w:cs="Times New Roman"/>
          <w:snapToGrid w:val="0"/>
          <w:color w:val="000000"/>
          <w:kern w:val="0"/>
          <w:sz w:val="32"/>
          <w:szCs w:val="32"/>
          <w:lang w:val="en-US" w:eastAsia="zh-CN"/>
        </w:rPr>
        <w:t>2030</w:t>
      </w:r>
      <w:r>
        <w:rPr>
          <w:rFonts w:hint="default" w:ascii="Times New Roman" w:hAnsi="Times New Roman" w:eastAsia="仿宋_GB2312" w:cs="Times New Roman"/>
          <w:snapToGrid w:val="0"/>
          <w:color w:val="000000"/>
          <w:kern w:val="0"/>
          <w:sz w:val="32"/>
          <w:szCs w:val="32"/>
          <w:lang w:eastAsia="zh-CN"/>
        </w:rPr>
        <w:t>年</w:t>
      </w:r>
      <w:r>
        <w:rPr>
          <w:rFonts w:hint="eastAsia" w:ascii="Times New Roman" w:hAnsi="Times New Roman" w:eastAsia="仿宋_GB2312" w:cs="Times New Roman"/>
          <w:snapToGrid w:val="0"/>
          <w:color w:val="000000"/>
          <w:kern w:val="0"/>
          <w:sz w:val="32"/>
          <w:szCs w:val="32"/>
          <w:lang w:val="en-US" w:eastAsia="zh-CN"/>
        </w:rPr>
        <w:t>7</w:t>
      </w:r>
      <w:r>
        <w:rPr>
          <w:rFonts w:hint="default" w:ascii="Times New Roman" w:hAnsi="Times New Roman" w:eastAsia="仿宋_GB2312" w:cs="Times New Roman"/>
          <w:snapToGrid w:val="0"/>
          <w:color w:val="000000"/>
          <w:kern w:val="0"/>
          <w:sz w:val="32"/>
          <w:szCs w:val="32"/>
          <w:lang w:eastAsia="zh-CN"/>
        </w:rPr>
        <w:t>月</w:t>
      </w:r>
      <w:r>
        <w:rPr>
          <w:rFonts w:hint="eastAsia" w:ascii="Times New Roman" w:hAnsi="Times New Roman" w:eastAsia="仿宋_GB2312" w:cs="Times New Roman"/>
          <w:snapToGrid w:val="0"/>
          <w:color w:val="000000"/>
          <w:kern w:val="0"/>
          <w:sz w:val="32"/>
          <w:szCs w:val="32"/>
          <w:lang w:val="en-US" w:eastAsia="zh-CN"/>
        </w:rPr>
        <w:t>18</w:t>
      </w:r>
      <w:r>
        <w:rPr>
          <w:rFonts w:hint="default" w:ascii="Times New Roman" w:hAnsi="Times New Roman" w:eastAsia="仿宋_GB2312" w:cs="Times New Roman"/>
          <w:snapToGrid w:val="0"/>
          <w:color w:val="000000"/>
          <w:kern w:val="0"/>
          <w:sz w:val="32"/>
          <w:szCs w:val="32"/>
          <w:lang w:eastAsia="zh-CN"/>
        </w:rPr>
        <w:t>日</w:t>
      </w:r>
      <w:r>
        <w:rPr>
          <w:rFonts w:hint="eastAsia" w:ascii="Times New Roman" w:hAnsi="Times New Roman" w:eastAsia="仿宋_GB2312" w:cs="仿宋_GB2312"/>
          <w:snapToGrid w:val="0"/>
          <w:color w:val="000000"/>
          <w:kern w:val="0"/>
          <w:sz w:val="32"/>
          <w:szCs w:val="32"/>
          <w:lang w:eastAsia="zh-CN"/>
        </w:rPr>
        <w:t>。</w:t>
      </w:r>
    </w:p>
    <w:p w14:paraId="2F95C39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若在有效期到期前发生国家、省、市相关政策调整或本措施所依据的法律、法规、规章被修改、废止等情形的，由管理局参照《三亚市规章与行政规范性文件管理办法》</w:t>
      </w:r>
      <w:r>
        <w:rPr>
          <w:rFonts w:hint="eastAsia" w:ascii="Times New Roman" w:hAnsi="Times New Roman" w:eastAsia="仿宋_GB2312" w:cs="仿宋_GB2312"/>
          <w:snapToGrid w:val="0"/>
          <w:color w:val="000000"/>
          <w:kern w:val="0"/>
          <w:sz w:val="32"/>
          <w:szCs w:val="32"/>
          <w:lang w:val="en-US" w:eastAsia="zh-CN"/>
        </w:rPr>
        <w:t>等相关规定</w:t>
      </w:r>
      <w:r>
        <w:rPr>
          <w:rFonts w:hint="eastAsia" w:ascii="Times New Roman" w:hAnsi="Times New Roman" w:eastAsia="仿宋_GB2312" w:cs="仿宋_GB2312"/>
          <w:snapToGrid w:val="0"/>
          <w:color w:val="000000"/>
          <w:kern w:val="0"/>
          <w:sz w:val="32"/>
          <w:szCs w:val="32"/>
          <w:lang w:eastAsia="zh-CN"/>
        </w:rPr>
        <w:t>对本规文</w:t>
      </w:r>
      <w:r>
        <w:rPr>
          <w:rFonts w:hint="eastAsia" w:ascii="Times New Roman" w:hAnsi="Times New Roman" w:eastAsia="仿宋_GB2312" w:cs="仿宋_GB2312"/>
          <w:snapToGrid w:val="0"/>
          <w:color w:val="000000"/>
          <w:kern w:val="0"/>
          <w:sz w:val="32"/>
          <w:szCs w:val="32"/>
          <w:lang w:val="en-US" w:eastAsia="zh-CN"/>
        </w:rPr>
        <w:t>内容</w:t>
      </w:r>
      <w:r>
        <w:rPr>
          <w:rFonts w:hint="eastAsia" w:ascii="Times New Roman" w:hAnsi="Times New Roman" w:eastAsia="仿宋_GB2312" w:cs="仿宋_GB2312"/>
          <w:snapToGrid w:val="0"/>
          <w:color w:val="000000"/>
          <w:kern w:val="0"/>
          <w:sz w:val="32"/>
          <w:szCs w:val="32"/>
          <w:lang w:eastAsia="zh-CN"/>
        </w:rPr>
        <w:t>进行清理。</w:t>
      </w:r>
    </w:p>
    <w:p w14:paraId="6F5002F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仿宋_GB2312"/>
          <w:snapToGrid w:val="0"/>
          <w:color w:val="000000"/>
          <w:kern w:val="0"/>
          <w:sz w:val="32"/>
          <w:szCs w:val="32"/>
          <w:lang w:eastAsia="zh-CN"/>
        </w:rPr>
      </w:pPr>
      <w:r>
        <w:rPr>
          <w:rFonts w:hint="eastAsia" w:ascii="Times New Roman" w:hAnsi="Times New Roman" w:eastAsia="仿宋_GB2312" w:cs="仿宋_GB2312"/>
          <w:snapToGrid w:val="0"/>
          <w:color w:val="000000"/>
          <w:kern w:val="0"/>
          <w:sz w:val="32"/>
          <w:szCs w:val="32"/>
          <w:lang w:eastAsia="zh-CN"/>
        </w:rPr>
        <w:t>第二十</w:t>
      </w:r>
      <w:r>
        <w:rPr>
          <w:rFonts w:hint="eastAsia" w:ascii="Times New Roman" w:hAnsi="Times New Roman" w:eastAsia="仿宋_GB2312" w:cs="仿宋_GB2312"/>
          <w:snapToGrid w:val="0"/>
          <w:color w:val="000000"/>
          <w:kern w:val="0"/>
          <w:sz w:val="32"/>
          <w:szCs w:val="32"/>
          <w:lang w:val="en-US" w:eastAsia="zh-CN"/>
        </w:rPr>
        <w:t>二</w:t>
      </w:r>
      <w:r>
        <w:rPr>
          <w:rFonts w:hint="eastAsia" w:ascii="Times New Roman" w:hAnsi="Times New Roman" w:eastAsia="仿宋_GB2312" w:cs="仿宋_GB2312"/>
          <w:snapToGrid w:val="0"/>
          <w:color w:val="000000"/>
          <w:kern w:val="0"/>
          <w:sz w:val="32"/>
          <w:szCs w:val="32"/>
          <w:lang w:eastAsia="zh-CN"/>
        </w:rPr>
        <w:t>条【</w:t>
      </w:r>
      <w:r>
        <w:rPr>
          <w:rFonts w:hint="eastAsia" w:ascii="Times New Roman" w:hAnsi="Times New Roman" w:eastAsia="仿宋_GB2312" w:cs="仿宋_GB2312"/>
          <w:snapToGrid w:val="0"/>
          <w:color w:val="000000"/>
          <w:kern w:val="0"/>
          <w:sz w:val="32"/>
          <w:szCs w:val="32"/>
          <w:lang w:val="en-US" w:eastAsia="zh-CN"/>
        </w:rPr>
        <w:t>解释权</w:t>
      </w:r>
      <w:r>
        <w:rPr>
          <w:rFonts w:hint="eastAsia" w:ascii="Times New Roman" w:hAnsi="Times New Roman" w:eastAsia="仿宋_GB2312" w:cs="仿宋_GB2312"/>
          <w:snapToGrid w:val="0"/>
          <w:color w:val="000000"/>
          <w:kern w:val="0"/>
          <w:sz w:val="32"/>
          <w:szCs w:val="32"/>
          <w:lang w:eastAsia="zh-CN"/>
        </w:rPr>
        <w:t>】本措施由管理局负责解释。</w:t>
      </w:r>
    </w:p>
    <w:p w14:paraId="53619A70">
      <w:pPr>
        <w:keepNext w:val="0"/>
        <w:keepLines w:val="0"/>
        <w:pageBreakBefore w:val="0"/>
        <w:widowControl w:val="0"/>
        <w:kinsoku/>
        <w:wordWrap/>
        <w:overflowPunct/>
        <w:topLinePunct w:val="0"/>
        <w:autoSpaceDE/>
        <w:autoSpaceDN/>
        <w:bidi w:val="0"/>
        <w:adjustRightInd/>
        <w:snapToGrid/>
        <w:spacing w:line="578" w:lineRule="exact"/>
        <w:textAlignment w:val="baseline"/>
        <w:rPr>
          <w:rFonts w:ascii="Times New Roman" w:hAnsi="Times New Roman" w:eastAsia="仿宋_GB2312" w:cs="Arial"/>
          <w:snapToGrid w:val="0"/>
          <w:color w:val="000000"/>
          <w:kern w:val="0"/>
          <w:sz w:val="32"/>
          <w:szCs w:val="32"/>
          <w:lang w:eastAsia="zh-CN"/>
        </w:rPr>
      </w:pPr>
    </w:p>
    <w:p w14:paraId="776B969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Arial"/>
          <w:snapToGrid w:val="0"/>
          <w:color w:val="000000"/>
          <w:kern w:val="0"/>
          <w:sz w:val="32"/>
          <w:szCs w:val="32"/>
          <w:lang w:val="en-US" w:eastAsia="zh-CN"/>
        </w:rPr>
      </w:pPr>
      <w:r>
        <w:rPr>
          <w:rFonts w:ascii="Times New Roman" w:hAnsi="Times New Roman" w:eastAsia="仿宋_GB2312" w:cs="Arial"/>
          <w:snapToGrid w:val="0"/>
          <w:color w:val="000000"/>
          <w:kern w:val="0"/>
          <w:sz w:val="32"/>
          <w:szCs w:val="32"/>
          <w:lang w:eastAsia="zh-CN"/>
        </w:rPr>
        <w:t>附件：</w:t>
      </w:r>
      <w:r>
        <w:rPr>
          <w:rFonts w:hint="eastAsia" w:ascii="Times New Roman" w:hAnsi="Times New Roman" w:eastAsia="仿宋_GB2312" w:cs="Arial"/>
          <w:snapToGrid w:val="0"/>
          <w:color w:val="000000"/>
          <w:kern w:val="0"/>
          <w:sz w:val="32"/>
          <w:szCs w:val="32"/>
          <w:lang w:val="en-US" w:eastAsia="zh-CN"/>
        </w:rPr>
        <w:t>1</w:t>
      </w:r>
      <w:r>
        <w:rPr>
          <w:rFonts w:hint="eastAsia" w:ascii="Times New Roman" w:hAnsi="Times New Roman" w:eastAsia="仿宋_GB2312" w:cs="Arial"/>
          <w:snapToGrid w:val="0"/>
          <w:color w:val="000000"/>
          <w:kern w:val="0"/>
          <w:sz w:val="32"/>
          <w:szCs w:val="32"/>
          <w:lang w:eastAsia="zh-CN"/>
        </w:rPr>
        <w:t>.</w:t>
      </w:r>
      <w:r>
        <w:rPr>
          <w:rFonts w:hint="eastAsia" w:ascii="Times New Roman" w:hAnsi="Times New Roman" w:eastAsia="仿宋_GB2312" w:cs="Arial"/>
          <w:snapToGrid w:val="0"/>
          <w:color w:val="000000"/>
          <w:kern w:val="0"/>
          <w:sz w:val="32"/>
          <w:szCs w:val="32"/>
          <w:lang w:val="en-US" w:eastAsia="zh-CN"/>
        </w:rPr>
        <w:t>建设工程规划许可函承诺书</w:t>
      </w:r>
    </w:p>
    <w:p w14:paraId="0D87A759">
      <w:pPr>
        <w:keepNext w:val="0"/>
        <w:keepLines w:val="0"/>
        <w:pageBreakBefore w:val="0"/>
        <w:widowControl w:val="0"/>
        <w:kinsoku/>
        <w:wordWrap/>
        <w:overflowPunct/>
        <w:topLinePunct w:val="0"/>
        <w:autoSpaceDE/>
        <w:autoSpaceDN/>
        <w:bidi w:val="0"/>
        <w:adjustRightInd/>
        <w:snapToGrid/>
        <w:spacing w:line="578" w:lineRule="exact"/>
        <w:ind w:firstLine="1600" w:firstLineChars="500"/>
        <w:textAlignment w:val="baseline"/>
        <w:rPr>
          <w:rFonts w:hint="default" w:ascii="Times New Roman" w:hAnsi="Times New Roman" w:eastAsia="仿宋_GB2312" w:cs="Arial"/>
          <w:snapToGrid w:val="0"/>
          <w:color w:val="000000"/>
          <w:kern w:val="0"/>
          <w:sz w:val="32"/>
          <w:szCs w:val="32"/>
          <w:lang w:val="en-US" w:eastAsia="zh-CN"/>
        </w:rPr>
      </w:pPr>
      <w:r>
        <w:rPr>
          <w:rFonts w:hint="eastAsia" w:ascii="Times New Roman" w:hAnsi="Times New Roman" w:eastAsia="仿宋_GB2312" w:cs="Arial"/>
          <w:snapToGrid w:val="0"/>
          <w:color w:val="000000"/>
          <w:kern w:val="0"/>
          <w:sz w:val="32"/>
          <w:szCs w:val="32"/>
          <w:lang w:val="en-US" w:eastAsia="zh-CN"/>
        </w:rPr>
        <w:t>2.</w:t>
      </w:r>
      <w:r>
        <w:rPr>
          <w:rFonts w:hint="eastAsia" w:ascii="Times New Roman" w:hAnsi="Times New Roman" w:eastAsia="仿宋_GB2312" w:cs="Arial"/>
          <w:snapToGrid w:val="0"/>
          <w:color w:val="000000"/>
          <w:spacing w:val="-6"/>
          <w:kern w:val="0"/>
          <w:sz w:val="32"/>
          <w:szCs w:val="32"/>
          <w:lang w:eastAsia="zh-CN"/>
        </w:rPr>
        <w:t>房屋建筑工程分“三阶段”办理施工意见函办事指南</w:t>
      </w:r>
    </w:p>
    <w:p w14:paraId="7E41BE77">
      <w:pPr>
        <w:keepNext w:val="0"/>
        <w:keepLines w:val="0"/>
        <w:pageBreakBefore w:val="0"/>
        <w:widowControl w:val="0"/>
        <w:kinsoku/>
        <w:wordWrap/>
        <w:overflowPunct/>
        <w:topLinePunct w:val="0"/>
        <w:autoSpaceDE/>
        <w:autoSpaceDN/>
        <w:bidi w:val="0"/>
        <w:adjustRightInd/>
        <w:snapToGrid/>
        <w:spacing w:line="578" w:lineRule="exact"/>
        <w:ind w:firstLine="1600" w:firstLineChars="500"/>
        <w:textAlignment w:val="baseline"/>
        <w:rPr>
          <w:rFonts w:ascii="Times New Roman" w:hAnsi="Times New Roman" w:eastAsia="仿宋_GB2312" w:cs="Arial"/>
          <w:snapToGrid w:val="0"/>
          <w:color w:val="000000"/>
          <w:kern w:val="0"/>
          <w:sz w:val="32"/>
          <w:szCs w:val="32"/>
          <w:lang w:eastAsia="zh-CN"/>
        </w:rPr>
      </w:pPr>
      <w:r>
        <w:rPr>
          <w:rFonts w:hint="eastAsia" w:ascii="Times New Roman" w:hAnsi="Times New Roman" w:eastAsia="仿宋_GB2312" w:cs="Arial"/>
          <w:snapToGrid w:val="0"/>
          <w:color w:val="000000"/>
          <w:kern w:val="0"/>
          <w:sz w:val="32"/>
          <w:szCs w:val="32"/>
          <w:highlight w:val="none"/>
          <w:lang w:val="en-US" w:eastAsia="zh-CN"/>
        </w:rPr>
        <w:t>3</w:t>
      </w:r>
      <w:r>
        <w:rPr>
          <w:rFonts w:hint="eastAsia" w:ascii="Times New Roman" w:hAnsi="Times New Roman" w:eastAsia="仿宋_GB2312" w:cs="Arial"/>
          <w:snapToGrid w:val="0"/>
          <w:color w:val="000000"/>
          <w:kern w:val="0"/>
          <w:sz w:val="32"/>
          <w:szCs w:val="32"/>
          <w:lang w:eastAsia="zh-CN"/>
        </w:rPr>
        <w:t>.市政基础设施建设工程办理施工意见函办事指南</w:t>
      </w:r>
    </w:p>
    <w:p w14:paraId="37BFECD0">
      <w:pPr>
        <w:keepNext w:val="0"/>
        <w:keepLines w:val="0"/>
        <w:pageBreakBefore w:val="0"/>
        <w:widowControl w:val="0"/>
        <w:kinsoku/>
        <w:wordWrap/>
        <w:overflowPunct/>
        <w:topLinePunct w:val="0"/>
        <w:autoSpaceDE/>
        <w:autoSpaceDN/>
        <w:bidi w:val="0"/>
        <w:adjustRightInd/>
        <w:snapToGrid/>
        <w:spacing w:line="578" w:lineRule="exact"/>
        <w:ind w:firstLine="1600" w:firstLineChars="500"/>
        <w:textAlignment w:val="baseline"/>
        <w:rPr>
          <w:rFonts w:ascii="Times New Roman" w:hAnsi="Times New Roman" w:eastAsia="仿宋_GB2312" w:cs="Arial"/>
          <w:snapToGrid w:val="0"/>
          <w:color w:val="000000"/>
          <w:kern w:val="0"/>
          <w:sz w:val="32"/>
          <w:szCs w:val="32"/>
          <w:lang w:eastAsia="zh-CN"/>
        </w:rPr>
      </w:pPr>
      <w:r>
        <w:rPr>
          <w:rFonts w:hint="eastAsia" w:ascii="Times New Roman" w:hAnsi="Times New Roman" w:eastAsia="仿宋_GB2312" w:cs="Arial"/>
          <w:snapToGrid w:val="0"/>
          <w:color w:val="000000"/>
          <w:kern w:val="0"/>
          <w:sz w:val="32"/>
          <w:szCs w:val="32"/>
          <w:highlight w:val="none"/>
          <w:lang w:val="en-US" w:eastAsia="zh-CN"/>
        </w:rPr>
        <w:t>4</w:t>
      </w:r>
      <w:r>
        <w:rPr>
          <w:rFonts w:hint="eastAsia" w:ascii="Times New Roman" w:hAnsi="Times New Roman" w:eastAsia="仿宋_GB2312" w:cs="Arial"/>
          <w:snapToGrid w:val="0"/>
          <w:color w:val="000000"/>
          <w:kern w:val="0"/>
          <w:sz w:val="32"/>
          <w:szCs w:val="32"/>
          <w:lang w:eastAsia="zh-CN"/>
        </w:rPr>
        <w:t>.申请材料模板</w:t>
      </w:r>
    </w:p>
    <w:p w14:paraId="31AF2703">
      <w:pPr>
        <w:keepNext w:val="0"/>
        <w:keepLines w:val="0"/>
        <w:pageBreakBefore w:val="0"/>
        <w:widowControl w:val="0"/>
        <w:kinsoku/>
        <w:wordWrap/>
        <w:overflowPunct/>
        <w:topLinePunct w:val="0"/>
        <w:autoSpaceDE/>
        <w:autoSpaceDN/>
        <w:bidi w:val="0"/>
        <w:adjustRightInd/>
        <w:snapToGrid/>
        <w:spacing w:line="578" w:lineRule="exact"/>
        <w:ind w:firstLine="1600" w:firstLineChars="500"/>
        <w:textAlignment w:val="baseline"/>
        <w:rPr>
          <w:rFonts w:ascii="Times New Roman" w:hAnsi="Times New Roman" w:eastAsia="仿宋_GB2312" w:cs="Arial"/>
          <w:snapToGrid w:val="0"/>
          <w:color w:val="000000"/>
          <w:kern w:val="0"/>
          <w:sz w:val="32"/>
          <w:szCs w:val="32"/>
          <w:lang w:eastAsia="zh-CN"/>
        </w:rPr>
      </w:pPr>
      <w:r>
        <w:rPr>
          <w:rFonts w:hint="eastAsia" w:ascii="Times New Roman" w:hAnsi="Times New Roman" w:eastAsia="仿宋_GB2312" w:cs="Arial"/>
          <w:snapToGrid w:val="0"/>
          <w:color w:val="000000"/>
          <w:kern w:val="0"/>
          <w:sz w:val="32"/>
          <w:szCs w:val="32"/>
          <w:highlight w:val="none"/>
          <w:lang w:val="en-US" w:eastAsia="zh-CN"/>
        </w:rPr>
        <w:t>5</w:t>
      </w:r>
      <w:r>
        <w:rPr>
          <w:rFonts w:hint="eastAsia" w:ascii="Times New Roman" w:hAnsi="Times New Roman" w:eastAsia="仿宋_GB2312" w:cs="Arial"/>
          <w:snapToGrid w:val="0"/>
          <w:color w:val="000000"/>
          <w:kern w:val="0"/>
          <w:sz w:val="32"/>
          <w:szCs w:val="32"/>
          <w:lang w:eastAsia="zh-CN"/>
        </w:rPr>
        <w:t>.房屋建筑工程分“三阶段”</w:t>
      </w:r>
      <w:r>
        <w:rPr>
          <w:rFonts w:ascii="Times New Roman" w:hAnsi="Times New Roman" w:eastAsia="仿宋_GB2312" w:cs="Arial"/>
          <w:snapToGrid w:val="0"/>
          <w:color w:val="000000"/>
          <w:kern w:val="0"/>
          <w:sz w:val="32"/>
          <w:szCs w:val="32"/>
          <w:lang w:eastAsia="zh-CN"/>
        </w:rPr>
        <w:t>办理</w:t>
      </w:r>
      <w:r>
        <w:rPr>
          <w:rFonts w:hint="eastAsia" w:ascii="Times New Roman" w:hAnsi="Times New Roman" w:eastAsia="仿宋_GB2312" w:cs="Arial"/>
          <w:snapToGrid w:val="0"/>
          <w:color w:val="000000"/>
          <w:kern w:val="0"/>
          <w:sz w:val="32"/>
          <w:szCs w:val="32"/>
          <w:lang w:eastAsia="zh-CN"/>
        </w:rPr>
        <w:t>施工许可</w:t>
      </w:r>
      <w:r>
        <w:rPr>
          <w:rFonts w:ascii="Times New Roman" w:hAnsi="Times New Roman" w:eastAsia="仿宋_GB2312" w:cs="Arial"/>
          <w:snapToGrid w:val="0"/>
          <w:color w:val="000000"/>
          <w:kern w:val="0"/>
          <w:sz w:val="32"/>
          <w:szCs w:val="32"/>
          <w:lang w:eastAsia="zh-CN"/>
        </w:rPr>
        <w:t>流程图</w:t>
      </w:r>
    </w:p>
    <w:p w14:paraId="2E207814">
      <w:pPr>
        <w:keepNext w:val="0"/>
        <w:keepLines w:val="0"/>
        <w:pageBreakBefore w:val="0"/>
        <w:widowControl w:val="0"/>
        <w:kinsoku/>
        <w:wordWrap/>
        <w:overflowPunct/>
        <w:topLinePunct w:val="0"/>
        <w:autoSpaceDE/>
        <w:autoSpaceDN/>
        <w:bidi w:val="0"/>
        <w:adjustRightInd/>
        <w:snapToGrid/>
        <w:spacing w:line="578" w:lineRule="exact"/>
        <w:ind w:firstLine="1600" w:firstLineChars="500"/>
        <w:textAlignment w:val="baseline"/>
        <w:rPr>
          <w:rFonts w:hint="eastAsia" w:ascii="Times New Roman" w:hAnsi="Times New Roman" w:eastAsia="仿宋_GB2312" w:cs="Arial"/>
          <w:snapToGrid w:val="0"/>
          <w:color w:val="000000"/>
          <w:kern w:val="0"/>
          <w:sz w:val="32"/>
          <w:szCs w:val="32"/>
          <w:lang w:eastAsia="zh-CN"/>
        </w:rPr>
      </w:pPr>
      <w:r>
        <w:rPr>
          <w:rFonts w:hint="eastAsia" w:ascii="Times New Roman" w:hAnsi="Times New Roman" w:eastAsia="仿宋_GB2312" w:cs="Arial"/>
          <w:snapToGrid w:val="0"/>
          <w:color w:val="000000"/>
          <w:kern w:val="0"/>
          <w:sz w:val="32"/>
          <w:szCs w:val="32"/>
          <w:highlight w:val="none"/>
          <w:lang w:val="en-US" w:eastAsia="zh-CN"/>
        </w:rPr>
        <w:t>6.</w:t>
      </w:r>
      <w:r>
        <w:rPr>
          <w:rFonts w:hint="eastAsia" w:ascii="Times New Roman" w:hAnsi="Times New Roman" w:eastAsia="仿宋_GB2312" w:cs="Arial"/>
          <w:snapToGrid w:val="0"/>
          <w:color w:val="000000"/>
          <w:kern w:val="0"/>
          <w:sz w:val="32"/>
          <w:szCs w:val="32"/>
          <w:lang w:eastAsia="zh-CN"/>
        </w:rPr>
        <w:t>施工图设计文件免于审查正面清单</w:t>
      </w:r>
    </w:p>
    <w:p w14:paraId="5D8D99CF">
      <w:pPr>
        <w:pStyle w:val="2"/>
        <w:keepNext w:val="0"/>
        <w:keepLines w:val="0"/>
        <w:pageBreakBefore w:val="0"/>
        <w:widowControl w:val="0"/>
        <w:kinsoku/>
        <w:wordWrap/>
        <w:overflowPunct/>
        <w:topLinePunct w:val="0"/>
        <w:autoSpaceDE/>
        <w:autoSpaceDN/>
        <w:bidi w:val="0"/>
        <w:adjustRightInd/>
        <w:snapToGrid/>
        <w:spacing w:line="578" w:lineRule="exact"/>
        <w:rPr>
          <w:sz w:val="32"/>
          <w:szCs w:val="32"/>
          <w:lang w:eastAsia="zh-CN"/>
        </w:rPr>
      </w:pPr>
    </w:p>
    <w:p w14:paraId="2F11702A">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0"/>
        <w:textAlignment w:val="baseline"/>
        <w:rPr>
          <w:rFonts w:hint="eastAsia" w:ascii="黑体" w:hAnsi="黑体" w:eastAsia="黑体" w:cs="黑体"/>
          <w:snapToGrid w:val="0"/>
          <w:color w:val="000000"/>
          <w:kern w:val="0"/>
          <w:sz w:val="32"/>
          <w:szCs w:val="21"/>
          <w:lang w:val="en-US" w:eastAsia="zh-CN"/>
        </w:rPr>
      </w:pPr>
      <w:r>
        <w:rPr>
          <w:rFonts w:hint="eastAsia" w:ascii="黑体" w:hAnsi="黑体" w:eastAsia="黑体" w:cs="黑体"/>
          <w:snapToGrid w:val="0"/>
          <w:color w:val="000000"/>
          <w:kern w:val="0"/>
          <w:sz w:val="32"/>
          <w:szCs w:val="21"/>
          <w:lang w:val="en-US" w:eastAsia="zh-CN"/>
        </w:rPr>
        <w:br w:type="page"/>
      </w:r>
    </w:p>
    <w:p w14:paraId="2985A777">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both"/>
        <w:textAlignment w:val="baseline"/>
        <w:rPr>
          <w:rFonts w:hint="eastAsia" w:ascii="黑体" w:hAnsi="黑体" w:eastAsia="黑体" w:cs="黑体"/>
          <w:snapToGrid w:val="0"/>
          <w:color w:val="000000"/>
          <w:sz w:val="32"/>
          <w:szCs w:val="21"/>
          <w:lang w:val="en-US" w:eastAsia="zh-CN" w:bidi="ar-SA"/>
        </w:rPr>
      </w:pPr>
      <w:r>
        <w:rPr>
          <w:rFonts w:hint="eastAsia" w:ascii="黑体" w:hAnsi="黑体" w:eastAsia="黑体" w:cs="黑体"/>
          <w:snapToGrid w:val="0"/>
          <w:color w:val="000000"/>
          <w:sz w:val="32"/>
          <w:szCs w:val="21"/>
          <w:lang w:val="en-US" w:eastAsia="zh-CN" w:bidi="ar-SA"/>
        </w:rPr>
        <w:t>附件1</w:t>
      </w:r>
    </w:p>
    <w:p w14:paraId="5267F275">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rPr>
          <w:rFonts w:hint="eastAsia" w:ascii="方正小标宋_GBK" w:hAnsi="方正小标宋_GBK" w:eastAsia="方正小标宋_GBK" w:cs="方正小标宋_GBK"/>
          <w:snapToGrid w:val="0"/>
          <w:color w:val="000000"/>
          <w:kern w:val="44"/>
          <w:sz w:val="44"/>
          <w:szCs w:val="21"/>
          <w:lang w:val="en-US" w:eastAsia="zh-CN"/>
        </w:rPr>
      </w:pPr>
      <w:r>
        <w:rPr>
          <w:rFonts w:hint="eastAsia" w:ascii="方正小标宋_GBK" w:hAnsi="方正小标宋_GBK" w:eastAsia="方正小标宋_GBK" w:cs="方正小标宋_GBK"/>
          <w:snapToGrid w:val="0"/>
          <w:color w:val="000000"/>
          <w:kern w:val="44"/>
          <w:sz w:val="44"/>
          <w:szCs w:val="21"/>
          <w:lang w:val="en-US" w:eastAsia="zh-CN"/>
        </w:rPr>
        <w:t>建设工程规划许可函承诺书</w:t>
      </w:r>
    </w:p>
    <w:p w14:paraId="72368CE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both"/>
        <w:textAlignment w:val="baseline"/>
        <w:rPr>
          <w:rFonts w:ascii="Times New Roman" w:hAnsi="Times New Roman" w:eastAsia="仿宋_GB2312" w:cs="Arial"/>
          <w:snapToGrid w:val="0"/>
          <w:color w:val="000000"/>
          <w:kern w:val="0"/>
          <w:sz w:val="32"/>
          <w:szCs w:val="21"/>
          <w:lang w:eastAsia="zh-CN"/>
        </w:rPr>
      </w:pPr>
    </w:p>
    <w:p w14:paraId="52B748C1">
      <w:pPr>
        <w:keepNext w:val="0"/>
        <w:keepLines w:val="0"/>
        <w:pageBreakBefore w:val="0"/>
        <w:widowControl w:val="0"/>
        <w:kinsoku/>
        <w:wordWrap/>
        <w:overflowPunct/>
        <w:topLinePunct w:val="0"/>
        <w:autoSpaceDE/>
        <w:autoSpaceDN/>
        <w:bidi w:val="0"/>
        <w:adjustRightInd w:val="0"/>
        <w:snapToGrid w:val="0"/>
        <w:spacing w:line="53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52E33CF8">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我司</w:t>
      </w:r>
      <w:r>
        <w:rPr>
          <w:rFonts w:ascii="Times New Roman" w:hAnsi="Times New Roman" w:eastAsia="仿宋_GB2312" w:cs="Arial"/>
          <w:snapToGrid w:val="0"/>
          <w:color w:val="000000"/>
          <w:kern w:val="0"/>
          <w:sz w:val="32"/>
          <w:szCs w:val="21"/>
          <w:lang w:eastAsia="zh-CN"/>
        </w:rPr>
        <w:t>根据《三亚崖州湾科技</w:t>
      </w:r>
      <w:r>
        <w:rPr>
          <w:rFonts w:hint="eastAsia" w:ascii="Times New Roman" w:hAnsi="Times New Roman" w:eastAsia="仿宋_GB2312" w:cs="Arial"/>
          <w:snapToGrid w:val="0"/>
          <w:color w:val="000000"/>
          <w:kern w:val="0"/>
          <w:sz w:val="32"/>
          <w:szCs w:val="21"/>
          <w:lang w:eastAsia="zh-CN"/>
        </w:rPr>
        <w:t>城管理局关于进一步优化房屋建筑和市政基础设施工程建设项目审批领域的若干措施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（以下简称《若干措施》）</w:t>
      </w:r>
      <w:r>
        <w:rPr>
          <w:rFonts w:ascii="Times New Roman" w:hAnsi="Times New Roman" w:eastAsia="仿宋_GB2312" w:cs="Arial"/>
          <w:snapToGrid w:val="0"/>
          <w:color w:val="000000"/>
          <w:kern w:val="0"/>
          <w:sz w:val="32"/>
          <w:szCs w:val="21"/>
          <w:lang w:eastAsia="zh-CN"/>
        </w:rPr>
        <w:t>文件精神，现申请办理</w:t>
      </w:r>
      <w:r>
        <w:rPr>
          <w:rFonts w:hint="eastAsia" w:ascii="Times New Roman" w:hAnsi="Times New Roman" w:eastAsia="仿宋_GB2312" w:cs="Arial"/>
          <w:snapToGrid w:val="0"/>
          <w:color w:val="000000"/>
          <w:kern w:val="0"/>
          <w:sz w:val="32"/>
          <w:szCs w:val="21"/>
          <w:lang w:val="en-US" w:eastAsia="zh-CN"/>
        </w:rPr>
        <w:t>建设工程规划许可</w:t>
      </w:r>
      <w:r>
        <w:rPr>
          <w:rFonts w:hint="eastAsia" w:ascii="Times New Roman" w:hAnsi="Times New Roman" w:eastAsia="仿宋_GB2312" w:cs="Arial"/>
          <w:snapToGrid w:val="0"/>
          <w:color w:val="000000"/>
          <w:kern w:val="0"/>
          <w:sz w:val="32"/>
          <w:szCs w:val="21"/>
          <w:lang w:eastAsia="zh-CN"/>
        </w:rPr>
        <w:t>函</w:t>
      </w:r>
      <w:r>
        <w:rPr>
          <w:rFonts w:ascii="Times New Roman" w:hAnsi="Times New Roman" w:eastAsia="仿宋_GB2312" w:cs="Arial"/>
          <w:snapToGrid w:val="0"/>
          <w:color w:val="000000"/>
          <w:kern w:val="0"/>
          <w:sz w:val="32"/>
          <w:szCs w:val="21"/>
          <w:lang w:eastAsia="zh-CN"/>
        </w:rPr>
        <w:t>，并作出如下</w:t>
      </w:r>
      <w:r>
        <w:rPr>
          <w:rFonts w:hint="eastAsia" w:ascii="Times New Roman" w:hAnsi="Times New Roman" w:eastAsia="仿宋_GB2312" w:cs="Arial"/>
          <w:snapToGrid w:val="0"/>
          <w:color w:val="000000"/>
          <w:kern w:val="0"/>
          <w:sz w:val="32"/>
          <w:szCs w:val="21"/>
          <w:lang w:val="en-US" w:eastAsia="zh-CN"/>
        </w:rPr>
        <w:t>承诺</w:t>
      </w:r>
      <w:r>
        <w:rPr>
          <w:rFonts w:ascii="Times New Roman" w:hAnsi="Times New Roman" w:eastAsia="仿宋_GB2312" w:cs="Arial"/>
          <w:snapToGrid w:val="0"/>
          <w:color w:val="000000"/>
          <w:kern w:val="0"/>
          <w:sz w:val="32"/>
          <w:szCs w:val="21"/>
          <w:lang w:eastAsia="zh-CN"/>
        </w:rPr>
        <w:t>：</w:t>
      </w:r>
    </w:p>
    <w:p w14:paraId="66F29CE1">
      <w:pPr>
        <w:keepNext w:val="0"/>
        <w:keepLines w:val="0"/>
        <w:pageBreakBefore w:val="0"/>
        <w:widowControl w:val="0"/>
        <w:kinsoku/>
        <w:wordWrap/>
        <w:overflowPunct/>
        <w:topLinePunct w:val="0"/>
        <w:autoSpaceDE/>
        <w:autoSpaceDN/>
        <w:bidi w:val="0"/>
        <w:adjustRightInd w:val="0"/>
        <w:snapToGrid w:val="0"/>
        <w:spacing w:line="538" w:lineRule="exact"/>
        <w:ind w:firstLine="672" w:firstLineChars="21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w:t>
      </w:r>
      <w:r>
        <w:rPr>
          <w:rFonts w:hint="eastAsia" w:ascii="仿宋_GB2312" w:hAnsi="??" w:eastAsia="仿宋_GB2312" w:cs="宋体"/>
          <w:snapToGrid w:val="0"/>
          <w:color w:val="000000"/>
          <w:kern w:val="0"/>
          <w:sz w:val="32"/>
          <w:szCs w:val="32"/>
          <w:lang w:eastAsia="en-US"/>
        </w:rPr>
        <w:t>本单位保证申请时提供的资料和数据是真实、完整、准确的；</w:t>
      </w:r>
    </w:p>
    <w:p w14:paraId="7F17AB3D">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eastAsia" w:ascii="仿宋_GB2312" w:hAnsi="??" w:eastAsia="仿宋_GB2312" w:cs="宋体"/>
          <w:snapToGrid w:val="0"/>
          <w:color w:val="000000"/>
          <w:kern w:val="0"/>
          <w:sz w:val="32"/>
          <w:szCs w:val="32"/>
          <w:lang w:eastAsia="zh-CN"/>
        </w:rPr>
      </w:pPr>
      <w:r>
        <w:rPr>
          <w:rFonts w:hint="eastAsia" w:ascii="仿宋_GB2312" w:hAnsi="??" w:eastAsia="仿宋_GB2312" w:cs="宋体"/>
          <w:snapToGrid w:val="0"/>
          <w:color w:val="000000"/>
          <w:kern w:val="0"/>
          <w:sz w:val="32"/>
          <w:szCs w:val="32"/>
          <w:lang w:val="en-US" w:eastAsia="zh-CN"/>
        </w:rPr>
        <w:t>二、</w:t>
      </w:r>
      <w:r>
        <w:rPr>
          <w:rFonts w:hint="eastAsia" w:ascii="仿宋_GB2312" w:hAnsi="??" w:eastAsia="仿宋_GB2312" w:cs="宋体"/>
          <w:snapToGrid w:val="0"/>
          <w:color w:val="000000"/>
          <w:kern w:val="0"/>
          <w:sz w:val="32"/>
          <w:szCs w:val="32"/>
          <w:lang w:eastAsia="en-US"/>
        </w:rPr>
        <w:t>本单位承诺按照法律、法规的要求以及国家</w:t>
      </w:r>
      <w:r>
        <w:rPr>
          <w:rFonts w:hint="eastAsia" w:ascii="仿宋_GB2312" w:hAnsi="??" w:eastAsia="仿宋_GB2312" w:cs="宋体"/>
          <w:snapToGrid w:val="0"/>
          <w:color w:val="000000"/>
          <w:kern w:val="0"/>
          <w:sz w:val="32"/>
          <w:szCs w:val="32"/>
          <w:lang w:eastAsia="zh-CN"/>
        </w:rPr>
        <w:t>、</w:t>
      </w:r>
      <w:r>
        <w:rPr>
          <w:rFonts w:hint="eastAsia" w:ascii="仿宋_GB2312" w:hAnsi="??" w:eastAsia="仿宋_GB2312" w:cs="宋体"/>
          <w:snapToGrid w:val="0"/>
          <w:color w:val="000000"/>
          <w:kern w:val="0"/>
          <w:sz w:val="32"/>
          <w:szCs w:val="32"/>
          <w:lang w:val="en-US" w:eastAsia="zh-CN"/>
        </w:rPr>
        <w:t>省、</w:t>
      </w:r>
      <w:r>
        <w:rPr>
          <w:rFonts w:hint="eastAsia" w:ascii="仿宋_GB2312" w:hAnsi="??" w:eastAsia="仿宋_GB2312" w:cs="宋体"/>
          <w:snapToGrid w:val="0"/>
          <w:color w:val="000000"/>
          <w:kern w:val="0"/>
          <w:sz w:val="32"/>
          <w:szCs w:val="32"/>
          <w:lang w:eastAsia="en-US"/>
        </w:rPr>
        <w:t>市方案出图标准编制建设工程设计文件</w:t>
      </w:r>
      <w:r>
        <w:rPr>
          <w:rFonts w:hint="eastAsia" w:ascii="仿宋_GB2312" w:hAnsi="??" w:eastAsia="仿宋_GB2312" w:cs="宋体"/>
          <w:snapToGrid w:val="0"/>
          <w:color w:val="000000"/>
          <w:kern w:val="0"/>
          <w:sz w:val="32"/>
          <w:szCs w:val="32"/>
          <w:lang w:eastAsia="zh-CN"/>
        </w:rPr>
        <w:t>；</w:t>
      </w:r>
    </w:p>
    <w:p w14:paraId="10E86D16">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仿宋_GB2312" w:hAnsi="??" w:eastAsia="仿宋_GB2312" w:cs="宋体"/>
          <w:snapToGrid w:val="0"/>
          <w:color w:val="000000"/>
          <w:kern w:val="0"/>
          <w:sz w:val="32"/>
          <w:szCs w:val="32"/>
          <w:lang w:val="en-US" w:eastAsia="zh-CN"/>
        </w:rPr>
      </w:pPr>
      <w:r>
        <w:rPr>
          <w:rFonts w:hint="eastAsia" w:ascii="仿宋_GB2312" w:hAnsi="??" w:eastAsia="仿宋_GB2312" w:cs="宋体"/>
          <w:snapToGrid w:val="0"/>
          <w:color w:val="000000"/>
          <w:kern w:val="0"/>
          <w:sz w:val="32"/>
          <w:szCs w:val="32"/>
          <w:lang w:val="en-US" w:eastAsia="zh-CN"/>
        </w:rPr>
        <w:t>三、本单位承诺在取得建设工程规划许可函之日起</w:t>
      </w:r>
      <w:r>
        <w:rPr>
          <w:rFonts w:hint="eastAsia" w:ascii="Times New Roman" w:hAnsi="Times New Roman" w:eastAsia="仿宋_GB2312" w:cs="Times New Roman"/>
          <w:snapToGrid w:val="0"/>
          <w:color w:val="000000"/>
          <w:kern w:val="0"/>
          <w:sz w:val="32"/>
          <w:szCs w:val="32"/>
          <w:lang w:val="en-US" w:eastAsia="zh-CN"/>
        </w:rPr>
        <w:t>三</w:t>
      </w:r>
      <w:r>
        <w:rPr>
          <w:rFonts w:hint="eastAsia" w:ascii="仿宋_GB2312" w:hAnsi="??" w:eastAsia="仿宋_GB2312" w:cs="宋体"/>
          <w:snapToGrid w:val="0"/>
          <w:color w:val="000000"/>
          <w:kern w:val="0"/>
          <w:sz w:val="32"/>
          <w:szCs w:val="32"/>
          <w:lang w:val="en-US" w:eastAsia="zh-CN"/>
        </w:rPr>
        <w:t>个月内提供深化后的项目规划设计方案文本、图纸等相关资料报贵局进行技术指标实质性审查。</w:t>
      </w:r>
    </w:p>
    <w:p w14:paraId="58915C47">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w:t>
      </w:r>
      <w:r>
        <w:rPr>
          <w:rFonts w:hint="eastAsia" w:ascii="Times New Roman" w:hAnsi="Times New Roman" w:eastAsia="仿宋_GB2312" w:cs="Arial"/>
          <w:snapToGrid w:val="0"/>
          <w:color w:val="000000"/>
          <w:kern w:val="0"/>
          <w:sz w:val="32"/>
          <w:szCs w:val="21"/>
          <w:lang w:eastAsia="zh-CN"/>
        </w:rPr>
        <w:t>及《若干措施》</w:t>
      </w:r>
      <w:r>
        <w:rPr>
          <w:rFonts w:ascii="Times New Roman" w:hAnsi="Times New Roman" w:eastAsia="仿宋_GB2312" w:cs="Arial"/>
          <w:snapToGrid w:val="0"/>
          <w:color w:val="000000"/>
          <w:kern w:val="0"/>
          <w:sz w:val="32"/>
          <w:szCs w:val="21"/>
          <w:lang w:eastAsia="zh-CN"/>
        </w:rPr>
        <w:t>等给予的行政处罚及处理。</w:t>
      </w:r>
    </w:p>
    <w:p w14:paraId="2117DE4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3888350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75933C9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1A47171D">
      <w:pPr>
        <w:keepNext w:val="0"/>
        <w:keepLines w:val="0"/>
        <w:pageBreakBefore w:val="0"/>
        <w:widowControl w:val="0"/>
        <w:kinsoku/>
        <w:wordWrap/>
        <w:overflowPunct/>
        <w:topLinePunct w:val="0"/>
        <w:autoSpaceDE/>
        <w:autoSpaceDN/>
        <w:bidi w:val="0"/>
        <w:adjustRightInd w:val="0"/>
        <w:snapToGrid w:val="0"/>
        <w:spacing w:line="538" w:lineRule="exact"/>
        <w:ind w:firstLine="544" w:firstLineChars="200"/>
        <w:textAlignment w:val="baseline"/>
        <w:rPr>
          <w:rFonts w:hint="eastAsia" w:ascii="Times New Roman" w:hAnsi="Times New Roman" w:eastAsia="仿宋_GB2312" w:cs="Arial"/>
          <w:snapToGrid w:val="0"/>
          <w:color w:val="000000"/>
          <w:spacing w:val="0"/>
          <w:kern w:val="0"/>
          <w:sz w:val="32"/>
          <w:szCs w:val="21"/>
          <w:lang w:eastAsia="zh-CN"/>
        </w:rPr>
      </w:pPr>
      <w:r>
        <w:rPr>
          <w:rFonts w:hint="eastAsia" w:ascii="Times New Roman" w:hAnsi="Times New Roman" w:eastAsia="仿宋_GB2312" w:cs="Arial"/>
          <w:snapToGrid w:val="0"/>
          <w:color w:val="000000"/>
          <w:spacing w:val="-24"/>
          <w:kern w:val="0"/>
          <w:sz w:val="32"/>
          <w:szCs w:val="21"/>
          <w:lang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24"/>
          <w:kern w:val="0"/>
          <w:sz w:val="32"/>
          <w:szCs w:val="21"/>
          <w:lang w:val="en-US"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3E0ECAD1">
      <w:pPr>
        <w:keepNext w:val="0"/>
        <w:keepLines w:val="0"/>
        <w:pageBreakBefore w:val="0"/>
        <w:widowControl w:val="0"/>
        <w:kinsoku/>
        <w:wordWrap/>
        <w:overflowPunct/>
        <w:topLinePunct w:val="0"/>
        <w:autoSpaceDE/>
        <w:autoSpaceDN/>
        <w:bidi w:val="0"/>
        <w:spacing w:line="538" w:lineRule="exact"/>
        <w:ind w:firstLine="640" w:firstLineChars="200"/>
        <w:rPr>
          <w:lang w:eastAsia="zh-CN"/>
        </w:rPr>
        <w:sectPr>
          <w:footerReference r:id="rId3" w:type="default"/>
          <w:pgSz w:w="11906" w:h="16839"/>
          <w:pgMar w:top="2098" w:right="1473" w:bottom="1984" w:left="1587" w:header="850" w:footer="1417" w:gutter="0"/>
          <w:cols w:space="720" w:num="1"/>
        </w:sectPr>
      </w:pPr>
      <w:r>
        <w:rPr>
          <w:rFonts w:hint="eastAsia" w:ascii="Times New Roman" w:hAnsi="Times New Roman" w:eastAsia="仿宋_GB2312" w:cs="Arial"/>
          <w:snapToGrid w:val="0"/>
          <w:color w:val="000000"/>
          <w:spacing w:val="0"/>
          <w:kern w:val="0"/>
          <w:sz w:val="32"/>
          <w:szCs w:val="21"/>
          <w:lang w:eastAsia="zh-CN"/>
        </w:rPr>
        <w:t xml:space="preserve">日期：      </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0"/>
          <w:kern w:val="0"/>
          <w:sz w:val="32"/>
          <w:szCs w:val="21"/>
          <w:lang w:val="en-US" w:eastAsia="zh-CN"/>
        </w:rPr>
        <w:t xml:space="preserve">    </w:t>
      </w:r>
      <w:r>
        <w:rPr>
          <w:rFonts w:hint="eastAsia" w:ascii="Times New Roman" w:hAnsi="Times New Roman" w:eastAsia="仿宋_GB2312" w:cs="Arial"/>
          <w:snapToGrid w:val="0"/>
          <w:color w:val="000000"/>
          <w:spacing w:val="5"/>
          <w:kern w:val="0"/>
          <w:sz w:val="32"/>
          <w:szCs w:val="21"/>
          <w:lang w:eastAsia="zh-CN"/>
        </w:rPr>
        <w:t>日期：</w:t>
      </w:r>
    </w:p>
    <w:p w14:paraId="5EDA00E4">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hint="eastAsia" w:ascii="黑体" w:hAnsi="黑体" w:eastAsia="黑体" w:cs="黑体"/>
          <w:snapToGrid w:val="0"/>
          <w:color w:val="000000"/>
          <w:kern w:val="0"/>
          <w:sz w:val="32"/>
          <w:szCs w:val="21"/>
          <w:lang w:val="en-US" w:eastAsia="zh-CN"/>
        </w:rPr>
      </w:pPr>
      <w:r>
        <w:rPr>
          <w:rFonts w:hint="eastAsia" w:ascii="黑体" w:hAnsi="黑体" w:eastAsia="黑体" w:cs="黑体"/>
          <w:snapToGrid w:val="0"/>
          <w:color w:val="000000"/>
          <w:kern w:val="0"/>
          <w:sz w:val="32"/>
          <w:szCs w:val="21"/>
          <w:lang w:eastAsia="zh-CN"/>
        </w:rPr>
        <w:t>附件</w:t>
      </w:r>
      <w:r>
        <w:rPr>
          <w:rFonts w:hint="eastAsia" w:ascii="黑体" w:hAnsi="黑体" w:eastAsia="黑体" w:cs="黑体"/>
          <w:snapToGrid w:val="0"/>
          <w:color w:val="000000"/>
          <w:kern w:val="0"/>
          <w:sz w:val="32"/>
          <w:szCs w:val="21"/>
          <w:lang w:val="en-US" w:eastAsia="zh-CN"/>
        </w:rPr>
        <w:t>2</w:t>
      </w:r>
    </w:p>
    <w:p w14:paraId="458B8802">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hint="eastAsia" w:ascii="黑体" w:hAnsi="黑体" w:eastAsia="黑体" w:cs="黑体"/>
          <w:snapToGrid w:val="0"/>
          <w:color w:val="000000"/>
          <w:kern w:val="0"/>
          <w:sz w:val="32"/>
          <w:szCs w:val="21"/>
          <w:lang w:val="en-US" w:eastAsia="zh-CN"/>
        </w:rPr>
      </w:pPr>
    </w:p>
    <w:p w14:paraId="76BBC889">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房屋建筑工程分“三阶段”办理施工意见函</w:t>
      </w:r>
    </w:p>
    <w:p w14:paraId="6AEC2841">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办事指南</w:t>
      </w:r>
    </w:p>
    <w:p w14:paraId="5A86180F">
      <w:pPr>
        <w:keepNext w:val="0"/>
        <w:keepLines w:val="0"/>
        <w:pageBreakBefore w:val="0"/>
        <w:widowControl w:val="0"/>
        <w:kinsoku/>
        <w:wordWrap/>
        <w:overflowPunct/>
        <w:topLinePunct w:val="0"/>
        <w:autoSpaceDE/>
        <w:autoSpaceDN/>
        <w:bidi w:val="0"/>
        <w:adjustRightInd w:val="0"/>
        <w:snapToGrid w:val="0"/>
        <w:spacing w:line="290" w:lineRule="auto"/>
        <w:ind w:firstLine="0" w:firstLineChars="0"/>
        <w:textAlignment w:val="baseline"/>
        <w:rPr>
          <w:rFonts w:ascii="Arial" w:hAnsi="Times New Roman" w:eastAsia="仿宋_GB2312" w:cs="Arial"/>
          <w:snapToGrid w:val="0"/>
          <w:color w:val="000000"/>
          <w:kern w:val="0"/>
          <w:sz w:val="21"/>
          <w:szCs w:val="21"/>
          <w:lang w:eastAsia="zh-CN"/>
        </w:rPr>
      </w:pPr>
    </w:p>
    <w:p w14:paraId="7961DAD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ascii="Arial" w:hAnsi="Arial" w:eastAsia="黑体" w:cs="Arial"/>
          <w:snapToGrid w:val="0"/>
          <w:color w:val="000000"/>
          <w:sz w:val="32"/>
          <w:szCs w:val="21"/>
          <w:lang w:val="en-US" w:eastAsia="zh-CN" w:bidi="ar-SA"/>
        </w:rPr>
        <w:t>一、办理对象</w:t>
      </w:r>
    </w:p>
    <w:p w14:paraId="0AC0F46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对于</w:t>
      </w:r>
      <w:r>
        <w:rPr>
          <w:rFonts w:ascii="Times New Roman" w:hAnsi="Times New Roman" w:eastAsia="仿宋_GB2312" w:cs="Arial"/>
          <w:snapToGrid w:val="0"/>
          <w:color w:val="000000"/>
          <w:kern w:val="0"/>
          <w:sz w:val="32"/>
          <w:szCs w:val="21"/>
          <w:lang w:eastAsia="zh-CN"/>
        </w:rPr>
        <w:t>三亚崖州湾科技城管理局</w:t>
      </w:r>
      <w:r>
        <w:rPr>
          <w:rFonts w:hint="eastAsia" w:ascii="仿宋_GB2312" w:hAnsi="仿宋_GB2312" w:eastAsia="仿宋_GB2312" w:cs="仿宋_GB2312"/>
          <w:snapToGrid w:val="0"/>
          <w:color w:val="000000"/>
          <w:kern w:val="0"/>
          <w:sz w:val="32"/>
          <w:szCs w:val="21"/>
          <w:lang w:val="en-US" w:eastAsia="zh-CN"/>
        </w:rPr>
        <w:t>在受委托范围内以委托机关名义作出</w:t>
      </w:r>
      <w:r>
        <w:rPr>
          <w:rFonts w:hint="eastAsia" w:ascii="Times New Roman" w:hAnsi="Times New Roman" w:eastAsia="仿宋_GB2312" w:cs="Arial"/>
          <w:snapToGrid w:val="0"/>
          <w:color w:val="000000"/>
          <w:kern w:val="0"/>
          <w:sz w:val="32"/>
          <w:szCs w:val="21"/>
          <w:lang w:val="en-US" w:eastAsia="zh-CN"/>
        </w:rPr>
        <w:t>的</w:t>
      </w:r>
      <w:r>
        <w:rPr>
          <w:rFonts w:ascii="Times New Roman" w:hAnsi="Times New Roman" w:eastAsia="仿宋_GB2312" w:cs="Arial"/>
          <w:snapToGrid w:val="0"/>
          <w:color w:val="000000"/>
          <w:kern w:val="0"/>
          <w:sz w:val="32"/>
          <w:szCs w:val="21"/>
          <w:lang w:eastAsia="zh-CN"/>
        </w:rPr>
        <w:t>行政审批适用范围内的房屋建筑工程（涉及公共安全、生态安全、危险化学品、输油、供气、文物等特殊工程除外</w:t>
      </w:r>
      <w:r>
        <w:rPr>
          <w:rFonts w:hint="eastAsia" w:ascii="Times New Roman" w:hAnsi="Times New Roman" w:eastAsia="仿宋_GB2312" w:cs="Arial"/>
          <w:b w:val="0"/>
          <w:bCs w:val="0"/>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，建设单位</w:t>
      </w:r>
      <w:r>
        <w:rPr>
          <w:rFonts w:ascii="Times New Roman" w:hAnsi="Times New Roman" w:eastAsia="仿宋_GB2312" w:cs="Arial"/>
          <w:snapToGrid w:val="0"/>
          <w:color w:val="000000"/>
          <w:kern w:val="0"/>
          <w:sz w:val="32"/>
          <w:szCs w:val="21"/>
          <w:lang w:eastAsia="zh-CN"/>
        </w:rPr>
        <w:t>可分阶段申请办理施工</w:t>
      </w:r>
      <w:r>
        <w:rPr>
          <w:rFonts w:hint="eastAsia" w:ascii="Times New Roman" w:hAnsi="Times New Roman" w:eastAsia="仿宋_GB2312" w:cs="Arial"/>
          <w:snapToGrid w:val="0"/>
          <w:color w:val="000000"/>
          <w:kern w:val="0"/>
          <w:sz w:val="32"/>
          <w:szCs w:val="21"/>
          <w:lang w:eastAsia="zh-CN"/>
        </w:rPr>
        <w:t>意见函</w:t>
      </w:r>
      <w:r>
        <w:rPr>
          <w:rFonts w:ascii="Times New Roman" w:hAnsi="Times New Roman" w:eastAsia="仿宋_GB2312" w:cs="Arial"/>
          <w:snapToGrid w:val="0"/>
          <w:color w:val="000000"/>
          <w:kern w:val="0"/>
          <w:sz w:val="32"/>
          <w:szCs w:val="21"/>
          <w:lang w:eastAsia="zh-CN"/>
        </w:rPr>
        <w:t>。</w:t>
      </w:r>
    </w:p>
    <w:p w14:paraId="1A6702C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ascii="Arial" w:hAnsi="Arial" w:eastAsia="黑体" w:cs="Arial"/>
          <w:snapToGrid w:val="0"/>
          <w:color w:val="000000"/>
          <w:sz w:val="32"/>
          <w:szCs w:val="21"/>
          <w:lang w:val="en-US" w:eastAsia="zh-CN" w:bidi="ar-SA"/>
        </w:rPr>
        <w:t>二、房屋建筑工程分</w:t>
      </w:r>
      <w:r>
        <w:rPr>
          <w:rFonts w:hint="eastAsia" w:ascii="Arial" w:hAnsi="Arial" w:eastAsia="黑体" w:cs="Arial"/>
          <w:snapToGrid w:val="0"/>
          <w:color w:val="000000"/>
          <w:sz w:val="32"/>
          <w:szCs w:val="21"/>
          <w:lang w:val="en-US" w:eastAsia="zh-CN" w:bidi="ar-SA"/>
        </w:rPr>
        <w:t>“三</w:t>
      </w:r>
      <w:r>
        <w:rPr>
          <w:rFonts w:ascii="Arial" w:hAnsi="Arial" w:eastAsia="黑体" w:cs="Arial"/>
          <w:snapToGrid w:val="0"/>
          <w:color w:val="000000"/>
          <w:sz w:val="32"/>
          <w:szCs w:val="21"/>
          <w:lang w:val="en-US" w:eastAsia="zh-CN" w:bidi="ar-SA"/>
        </w:rPr>
        <w:t>阶段</w:t>
      </w:r>
      <w:r>
        <w:rPr>
          <w:rFonts w:hint="eastAsia" w:ascii="Arial" w:hAnsi="Arial" w:eastAsia="黑体" w:cs="Arial"/>
          <w:snapToGrid w:val="0"/>
          <w:color w:val="000000"/>
          <w:sz w:val="32"/>
          <w:szCs w:val="21"/>
          <w:lang w:val="en-US" w:eastAsia="zh-CN" w:bidi="ar-SA"/>
        </w:rPr>
        <w:t>”</w:t>
      </w:r>
      <w:r>
        <w:rPr>
          <w:rFonts w:ascii="Arial" w:hAnsi="Arial" w:eastAsia="黑体" w:cs="Arial"/>
          <w:snapToGrid w:val="0"/>
          <w:color w:val="000000"/>
          <w:sz w:val="32"/>
          <w:szCs w:val="21"/>
          <w:lang w:val="en-US" w:eastAsia="zh-CN" w:bidi="ar-SA"/>
        </w:rPr>
        <w:t>办理</w:t>
      </w:r>
      <w:r>
        <w:rPr>
          <w:rFonts w:hint="eastAsia" w:ascii="Arial" w:hAnsi="Arial" w:eastAsia="黑体" w:cs="Arial"/>
          <w:snapToGrid w:val="0"/>
          <w:color w:val="000000"/>
          <w:sz w:val="32"/>
          <w:szCs w:val="21"/>
          <w:lang w:val="en-US" w:eastAsia="zh-CN" w:bidi="ar-SA"/>
        </w:rPr>
        <w:t>施工意见函</w:t>
      </w:r>
    </w:p>
    <w:p w14:paraId="4A1F45D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2"/>
        <w:rPr>
          <w:rFonts w:ascii="Times New Roman" w:hAnsi="Times New Roman" w:eastAsia="楷体_GB2312" w:cs="Arial"/>
          <w:snapToGrid w:val="0"/>
          <w:color w:val="000000"/>
          <w:sz w:val="32"/>
          <w:szCs w:val="21"/>
          <w:lang w:val="en-US" w:eastAsia="zh-CN" w:bidi="ar-SA"/>
        </w:rPr>
      </w:pPr>
      <w:r>
        <w:rPr>
          <w:rFonts w:ascii="Times New Roman" w:hAnsi="Times New Roman" w:eastAsia="楷体_GB2312" w:cs="Arial"/>
          <w:snapToGrid w:val="0"/>
          <w:color w:val="000000"/>
          <w:sz w:val="32"/>
          <w:szCs w:val="21"/>
          <w:lang w:val="en-US" w:eastAsia="zh-CN" w:bidi="ar-SA"/>
        </w:rPr>
        <w:t>（一）</w:t>
      </w:r>
      <w:r>
        <w:rPr>
          <w:rFonts w:hint="eastAsia" w:ascii="Times New Roman" w:hAnsi="Times New Roman" w:eastAsia="楷体_GB2312" w:cs="Arial"/>
          <w:snapToGrid w:val="0"/>
          <w:color w:val="000000"/>
          <w:sz w:val="32"/>
          <w:szCs w:val="21"/>
          <w:lang w:val="en-US" w:eastAsia="zh-CN" w:bidi="ar-SA"/>
        </w:rPr>
        <w:t>房屋建筑工程“</w:t>
      </w:r>
      <w:r>
        <w:rPr>
          <w:rFonts w:ascii="Times New Roman" w:hAnsi="Times New Roman" w:eastAsia="楷体_GB2312" w:cs="Arial"/>
          <w:snapToGrid w:val="0"/>
          <w:color w:val="000000"/>
          <w:sz w:val="32"/>
          <w:szCs w:val="21"/>
          <w:lang w:val="en-US" w:eastAsia="zh-CN" w:bidi="ar-SA"/>
        </w:rPr>
        <w:t>基坑支护和土方开挖</w:t>
      </w:r>
      <w:r>
        <w:rPr>
          <w:rFonts w:hint="eastAsia" w:ascii="Times New Roman" w:hAnsi="Times New Roman" w:eastAsia="楷体_GB2312" w:cs="Arial"/>
          <w:snapToGrid w:val="0"/>
          <w:color w:val="000000"/>
          <w:sz w:val="32"/>
          <w:szCs w:val="21"/>
          <w:lang w:val="en-US" w:eastAsia="zh-CN" w:bidi="ar-SA"/>
        </w:rPr>
        <w:t>”</w:t>
      </w:r>
      <w:r>
        <w:rPr>
          <w:rFonts w:ascii="Times New Roman" w:hAnsi="Times New Roman" w:eastAsia="楷体_GB2312" w:cs="Arial"/>
          <w:snapToGrid w:val="0"/>
          <w:color w:val="000000"/>
          <w:sz w:val="32"/>
          <w:szCs w:val="21"/>
          <w:lang w:val="en-US" w:eastAsia="zh-CN" w:bidi="ar-SA"/>
        </w:rPr>
        <w:t>阶段</w:t>
      </w:r>
      <w:r>
        <w:rPr>
          <w:rFonts w:hint="eastAsia" w:ascii="Times New Roman" w:hAnsi="Times New Roman" w:eastAsia="楷体_GB2312" w:cs="Arial"/>
          <w:snapToGrid w:val="0"/>
          <w:color w:val="000000"/>
          <w:sz w:val="32"/>
          <w:szCs w:val="21"/>
          <w:lang w:val="en-US" w:eastAsia="zh-CN" w:bidi="ar-SA"/>
        </w:rPr>
        <w:t>施工意见函</w:t>
      </w:r>
    </w:p>
    <w:p w14:paraId="0A9C19D2">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Times New Roman"/>
          <w:b/>
          <w:bCs/>
          <w:snapToGrid w:val="0"/>
          <w:color w:val="000000"/>
          <w:kern w:val="0"/>
          <w:sz w:val="32"/>
          <w:szCs w:val="21"/>
          <w:lang w:eastAsia="zh-CN"/>
        </w:rPr>
      </w:pPr>
      <w:r>
        <w:rPr>
          <w:rFonts w:ascii="Times New Roman" w:hAnsi="Times New Roman" w:eastAsia="仿宋_GB2312" w:cs="Times New Roman"/>
          <w:b/>
          <w:bCs/>
          <w:snapToGrid w:val="0"/>
          <w:color w:val="000000"/>
          <w:kern w:val="0"/>
          <w:sz w:val="32"/>
          <w:szCs w:val="21"/>
          <w:lang w:eastAsia="zh-CN"/>
        </w:rPr>
        <w:t>1.办理条件</w:t>
      </w:r>
    </w:p>
    <w:p w14:paraId="324B379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（1）依法应当办理用地批准手续的，已经办理该建筑工程用地批准手续。</w:t>
      </w:r>
    </w:p>
    <w:p w14:paraId="1AB25D5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026D933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3）已依法依规确定基坑支护和土方开挖施工单位。</w:t>
      </w:r>
    </w:p>
    <w:p w14:paraId="45F640B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（4）有保证工程质量和安全的具体措施。</w:t>
      </w:r>
    </w:p>
    <w:p w14:paraId="4E4AA1C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（5）</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313F55F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）法律、行政法规规定的其他条件。</w:t>
      </w:r>
    </w:p>
    <w:p w14:paraId="635AD89E">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en-US"/>
        </w:rPr>
      </w:pPr>
      <w:r>
        <w:rPr>
          <w:rFonts w:ascii="Times New Roman" w:hAnsi="Times New Roman" w:eastAsia="仿宋_GB2312" w:cs="Arial"/>
          <w:b/>
          <w:bCs/>
          <w:snapToGrid w:val="0"/>
          <w:color w:val="000000"/>
          <w:kern w:val="0"/>
          <w:sz w:val="32"/>
          <w:szCs w:val="21"/>
          <w:lang w:eastAsia="en-US"/>
        </w:rPr>
        <w:t>2.申请材料</w:t>
      </w:r>
    </w:p>
    <w:p w14:paraId="7D4195F5">
      <w:pPr>
        <w:keepNext w:val="0"/>
        <w:keepLines w:val="0"/>
        <w:pageBreakBefore w:val="0"/>
        <w:widowControl w:val="0"/>
        <w:kinsoku/>
        <w:wordWrap/>
        <w:overflowPunct/>
        <w:topLinePunct w:val="0"/>
        <w:autoSpaceDE/>
        <w:autoSpaceDN/>
        <w:bidi w:val="0"/>
        <w:adjustRightInd w:val="0"/>
        <w:snapToGrid w:val="0"/>
        <w:spacing w:line="97" w:lineRule="auto"/>
        <w:ind w:firstLine="40" w:firstLineChars="200"/>
        <w:textAlignment w:val="baseline"/>
        <w:rPr>
          <w:rFonts w:ascii="Arial" w:hAnsi="Times New Roman" w:eastAsia="仿宋_GB2312" w:cs="Arial"/>
          <w:snapToGrid w:val="0"/>
          <w:color w:val="000000"/>
          <w:kern w:val="0"/>
          <w:sz w:val="2"/>
          <w:szCs w:val="21"/>
          <w:lang w:eastAsia="en-US"/>
        </w:rPr>
      </w:pPr>
    </w:p>
    <w:tbl>
      <w:tblPr>
        <w:tblStyle w:val="96"/>
        <w:tblW w:w="90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2370"/>
        <w:gridCol w:w="949"/>
        <w:gridCol w:w="1709"/>
        <w:gridCol w:w="3199"/>
      </w:tblGrid>
      <w:tr w14:paraId="3685B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838" w:type="dxa"/>
            <w:vAlign w:val="center"/>
          </w:tcPr>
          <w:p w14:paraId="3A0624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370" w:type="dxa"/>
            <w:vAlign w:val="center"/>
          </w:tcPr>
          <w:p w14:paraId="51393C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949" w:type="dxa"/>
            <w:vAlign w:val="center"/>
          </w:tcPr>
          <w:p w14:paraId="176C7C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709" w:type="dxa"/>
            <w:vAlign w:val="center"/>
          </w:tcPr>
          <w:p w14:paraId="3791D4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3199" w:type="dxa"/>
            <w:vAlign w:val="center"/>
          </w:tcPr>
          <w:p w14:paraId="106678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41D84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jc w:val="center"/>
        </w:trPr>
        <w:tc>
          <w:tcPr>
            <w:tcW w:w="838" w:type="dxa"/>
            <w:vAlign w:val="center"/>
          </w:tcPr>
          <w:p w14:paraId="7DB999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370" w:type="dxa"/>
            <w:vAlign w:val="center"/>
          </w:tcPr>
          <w:p w14:paraId="05E0AB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基坑支护和土方</w:t>
            </w:r>
          </w:p>
          <w:p w14:paraId="0829FF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开挖施工许可申请说明</w:t>
            </w:r>
          </w:p>
        </w:tc>
        <w:tc>
          <w:tcPr>
            <w:tcW w:w="949" w:type="dxa"/>
            <w:vAlign w:val="center"/>
          </w:tcPr>
          <w:p w14:paraId="3E550D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709" w:type="dxa"/>
            <w:vAlign w:val="center"/>
          </w:tcPr>
          <w:p w14:paraId="2837BA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3199" w:type="dxa"/>
          </w:tcPr>
          <w:p w14:paraId="16F019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6FCAB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7" w:hRule="atLeast"/>
          <w:jc w:val="center"/>
        </w:trPr>
        <w:tc>
          <w:tcPr>
            <w:tcW w:w="838" w:type="dxa"/>
            <w:vAlign w:val="center"/>
          </w:tcPr>
          <w:p w14:paraId="29E72F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2</w:t>
            </w:r>
          </w:p>
        </w:tc>
        <w:tc>
          <w:tcPr>
            <w:tcW w:w="2370" w:type="dxa"/>
            <w:vAlign w:val="center"/>
          </w:tcPr>
          <w:p w14:paraId="483564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949" w:type="dxa"/>
            <w:vAlign w:val="center"/>
          </w:tcPr>
          <w:p w14:paraId="2C3295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709" w:type="dxa"/>
            <w:vAlign w:val="center"/>
          </w:tcPr>
          <w:p w14:paraId="0505E1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4A6211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53D744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3199" w:type="dxa"/>
          </w:tcPr>
          <w:p w14:paraId="510C9D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hint="eastAsia"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1.政府投资项目，任选下列材料之一：</w:t>
            </w:r>
          </w:p>
          <w:p w14:paraId="15765E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（1）划拨决定书；</w:t>
            </w:r>
          </w:p>
          <w:p w14:paraId="2162B2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（2）不动产权证；</w:t>
            </w:r>
          </w:p>
          <w:p w14:paraId="6A58E4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（3）建设用地规划许可证（2019年4月1日后核发的）；</w:t>
            </w:r>
          </w:p>
          <w:p w14:paraId="630661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（4）项目农转用文件。</w:t>
            </w:r>
          </w:p>
          <w:p w14:paraId="7A7B41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2.社会投资项目，任选下列材料之一：</w:t>
            </w:r>
          </w:p>
          <w:p w14:paraId="404C95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（1）国有建设用地使用权出让合同或土地成交确认书；</w:t>
            </w:r>
          </w:p>
          <w:p w14:paraId="1342AB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（2）政府部门关于用地置换批复；</w:t>
            </w:r>
          </w:p>
          <w:p w14:paraId="6865AA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（3）不动产权证。</w:t>
            </w:r>
          </w:p>
        </w:tc>
      </w:tr>
      <w:tr w14:paraId="4152B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1" w:hRule="atLeast"/>
          <w:jc w:val="center"/>
        </w:trPr>
        <w:tc>
          <w:tcPr>
            <w:tcW w:w="838" w:type="dxa"/>
            <w:vAlign w:val="center"/>
          </w:tcPr>
          <w:p w14:paraId="6260F0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3</w:t>
            </w:r>
          </w:p>
        </w:tc>
        <w:tc>
          <w:tcPr>
            <w:tcW w:w="2370" w:type="dxa"/>
            <w:vAlign w:val="center"/>
          </w:tcPr>
          <w:p w14:paraId="7CB716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基坑支护和土方开挖施工和图纸稳定的承诺说明</w:t>
            </w:r>
            <w:r>
              <w:rPr>
                <w:rFonts w:hint="default" w:ascii="Times New Roman" w:hAnsi="Times New Roman" w:eastAsia="仿宋_GB2312" w:cs="Times New Roman"/>
                <w:snapToGrid w:val="0"/>
                <w:color w:val="000000"/>
                <w:spacing w:val="-3"/>
                <w:sz w:val="28"/>
                <w:szCs w:val="28"/>
                <w:lang w:val="en-US" w:eastAsia="zh-CN" w:bidi="ar-SA"/>
              </w:rPr>
              <w:t>（建设</w:t>
            </w:r>
            <w:r>
              <w:rPr>
                <w:rFonts w:hint="eastAsia" w:ascii="Times New Roman" w:hAnsi="Times New Roman" w:eastAsia="仿宋_GB2312" w:cs="Times New Roman"/>
                <w:snapToGrid w:val="0"/>
                <w:color w:val="000000"/>
                <w:spacing w:val="-3"/>
                <w:sz w:val="28"/>
                <w:szCs w:val="28"/>
                <w:lang w:val="en-US" w:eastAsia="zh-CN" w:bidi="ar-SA"/>
              </w:rPr>
              <w:t>及</w:t>
            </w:r>
            <w:r>
              <w:rPr>
                <w:rFonts w:hint="default" w:ascii="Times New Roman" w:hAnsi="Times New Roman" w:eastAsia="仿宋_GB2312" w:cs="Times New Roman"/>
                <w:snapToGrid w:val="0"/>
                <w:color w:val="000000"/>
                <w:spacing w:val="-3"/>
                <w:sz w:val="28"/>
                <w:szCs w:val="28"/>
                <w:lang w:val="en-US" w:eastAsia="zh-CN" w:bidi="ar-SA"/>
              </w:rPr>
              <w:t>设计单位）</w:t>
            </w:r>
          </w:p>
        </w:tc>
        <w:tc>
          <w:tcPr>
            <w:tcW w:w="949" w:type="dxa"/>
            <w:vAlign w:val="center"/>
          </w:tcPr>
          <w:p w14:paraId="07691A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709" w:type="dxa"/>
            <w:vAlign w:val="center"/>
          </w:tcPr>
          <w:p w14:paraId="66E2D1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3199" w:type="dxa"/>
          </w:tcPr>
          <w:p w14:paraId="38EB77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r>
    </w:tbl>
    <w:p w14:paraId="435B3CA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注：根据《危险性较大的分部分项工程安全管理规定</w:t>
      </w:r>
      <w:r>
        <w:rPr>
          <w:rFonts w:hint="eastAsia" w:ascii="Times New Roman" w:hAnsi="Times New Roman" w:eastAsia="仿宋_GB2312" w:cs="Arial"/>
          <w:snapToGrid w:val="0"/>
          <w:color w:val="000000"/>
          <w:kern w:val="0"/>
          <w:sz w:val="32"/>
          <w:szCs w:val="21"/>
          <w:lang w:eastAsia="zh-CN"/>
        </w:rPr>
        <w:t>（2019修正）</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住房和城乡建设部令第</w:t>
      </w:r>
      <w:r>
        <w:rPr>
          <w:rFonts w:hint="eastAsia" w:ascii="Times New Roman" w:hAnsi="Times New Roman" w:eastAsia="仿宋_GB2312" w:cs="Arial"/>
          <w:snapToGrid w:val="0"/>
          <w:color w:val="000000"/>
          <w:kern w:val="0"/>
          <w:sz w:val="32"/>
          <w:szCs w:val="21"/>
          <w:lang w:eastAsia="zh-CN"/>
        </w:rPr>
        <w:t>4</w:t>
      </w:r>
      <w:r>
        <w:rPr>
          <w:rFonts w:ascii="Times New Roman" w:hAnsi="Times New Roman" w:eastAsia="仿宋_GB2312" w:cs="Arial"/>
          <w:snapToGrid w:val="0"/>
          <w:color w:val="000000"/>
          <w:kern w:val="0"/>
          <w:sz w:val="32"/>
          <w:szCs w:val="21"/>
          <w:lang w:eastAsia="zh-CN"/>
        </w:rPr>
        <w:t>7号</w:t>
      </w:r>
      <w:r>
        <w:rPr>
          <w:rFonts w:hint="eastAsia" w:ascii="Times New Roman" w:hAnsi="Times New Roman" w:eastAsia="仿宋_GB2312" w:cs="Arial"/>
          <w:snapToGrid w:val="0"/>
          <w:color w:val="000000"/>
          <w:kern w:val="0"/>
          <w:sz w:val="32"/>
          <w:szCs w:val="21"/>
          <w:lang w:eastAsia="zh-CN"/>
        </w:rPr>
        <w:t>）第十二条</w:t>
      </w:r>
      <w:r>
        <w:rPr>
          <w:rFonts w:hint="eastAsia" w:ascii="Times New Roman" w:hAnsi="Times New Roman" w:eastAsia="仿宋_GB2312" w:cs="Arial"/>
          <w:snapToGrid w:val="0"/>
          <w:color w:val="000000"/>
          <w:kern w:val="0"/>
          <w:sz w:val="32"/>
          <w:szCs w:val="21"/>
          <w:lang w:val="en-US" w:eastAsia="zh-CN"/>
        </w:rPr>
        <w:t>第一款</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建设单位最迟须在进入危险性较大的分部分项工程工序施工前，向</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报送</w:t>
      </w:r>
      <w:r>
        <w:rPr>
          <w:rFonts w:hint="eastAsia" w:ascii="Times New Roman" w:hAnsi="Times New Roman" w:eastAsia="仿宋_GB2312" w:cs="Arial"/>
          <w:snapToGrid w:val="0"/>
          <w:color w:val="000000"/>
          <w:kern w:val="0"/>
          <w:sz w:val="32"/>
          <w:szCs w:val="21"/>
          <w:lang w:eastAsia="zh-CN"/>
        </w:rPr>
        <w:t>危险性较大的分部分项工程清单及安全管理措施的</w:t>
      </w:r>
      <w:r>
        <w:rPr>
          <w:rFonts w:ascii="Times New Roman" w:hAnsi="Times New Roman" w:eastAsia="仿宋_GB2312" w:cs="Arial"/>
          <w:snapToGrid w:val="0"/>
          <w:color w:val="000000"/>
          <w:kern w:val="0"/>
          <w:sz w:val="32"/>
          <w:szCs w:val="21"/>
          <w:lang w:eastAsia="zh-CN"/>
        </w:rPr>
        <w:t>纸质文件，同时应</w:t>
      </w:r>
      <w:r>
        <w:rPr>
          <w:rFonts w:hint="eastAsia" w:ascii="Times New Roman" w:hAnsi="Times New Roman" w:eastAsia="仿宋_GB2312" w:cs="仿宋_GB2312"/>
          <w:snapToGrid w:val="0"/>
          <w:color w:val="000000"/>
          <w:kern w:val="0"/>
          <w:sz w:val="32"/>
          <w:szCs w:val="21"/>
          <w:lang w:val="en-US" w:eastAsia="zh-CN" w:bidi="ar"/>
        </w:rPr>
        <w:t>当</w:t>
      </w:r>
      <w:r>
        <w:rPr>
          <w:rFonts w:ascii="Times New Roman" w:hAnsi="Times New Roman" w:eastAsia="仿宋_GB2312" w:cs="Arial"/>
          <w:snapToGrid w:val="0"/>
          <w:color w:val="000000"/>
          <w:kern w:val="0"/>
          <w:sz w:val="32"/>
          <w:szCs w:val="21"/>
          <w:lang w:eastAsia="zh-CN"/>
        </w:rPr>
        <w:t>提供危险性较大的分部分项工程专家通过意见。</w:t>
      </w:r>
    </w:p>
    <w:p w14:paraId="3FC0693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2"/>
        <w:rPr>
          <w:rFonts w:ascii="Times New Roman" w:hAnsi="Times New Roman" w:eastAsia="楷体_GB2312" w:cs="Arial"/>
          <w:snapToGrid w:val="0"/>
          <w:color w:val="000000"/>
          <w:sz w:val="32"/>
          <w:szCs w:val="21"/>
          <w:lang w:val="en-US" w:eastAsia="zh-CN" w:bidi="ar-SA"/>
        </w:rPr>
      </w:pPr>
      <w:r>
        <w:rPr>
          <w:rFonts w:ascii="Times New Roman" w:hAnsi="Times New Roman" w:eastAsia="楷体_GB2312" w:cs="Arial"/>
          <w:snapToGrid w:val="0"/>
          <w:color w:val="000000"/>
          <w:sz w:val="32"/>
          <w:szCs w:val="21"/>
          <w:lang w:val="en-US" w:eastAsia="zh-CN" w:bidi="ar-SA"/>
        </w:rPr>
        <w:t>（二）房屋建筑工程</w:t>
      </w:r>
      <w:r>
        <w:rPr>
          <w:rFonts w:hint="eastAsia" w:ascii="Times New Roman" w:hAnsi="Times New Roman" w:eastAsia="楷体_GB2312" w:cs="Arial"/>
          <w:snapToGrid w:val="0"/>
          <w:color w:val="000000"/>
          <w:sz w:val="32"/>
          <w:szCs w:val="21"/>
          <w:lang w:val="en-US" w:eastAsia="zh-CN" w:bidi="ar-SA"/>
        </w:rPr>
        <w:t>“桩基和地下室”</w:t>
      </w:r>
      <w:r>
        <w:rPr>
          <w:rFonts w:ascii="Times New Roman" w:hAnsi="Times New Roman" w:eastAsia="楷体_GB2312" w:cs="Arial"/>
          <w:snapToGrid w:val="0"/>
          <w:color w:val="000000"/>
          <w:sz w:val="32"/>
          <w:szCs w:val="21"/>
          <w:lang w:val="en-US" w:eastAsia="zh-CN" w:bidi="ar-SA"/>
        </w:rPr>
        <w:t>阶段的施工</w:t>
      </w:r>
      <w:r>
        <w:rPr>
          <w:rFonts w:hint="eastAsia" w:ascii="Times New Roman" w:hAnsi="Times New Roman" w:eastAsia="楷体_GB2312" w:cs="Arial"/>
          <w:snapToGrid w:val="0"/>
          <w:color w:val="000000"/>
          <w:sz w:val="32"/>
          <w:szCs w:val="21"/>
          <w:lang w:val="en-US" w:eastAsia="zh-CN" w:bidi="ar-SA"/>
        </w:rPr>
        <w:t>意见</w:t>
      </w:r>
      <w:r>
        <w:rPr>
          <w:rFonts w:ascii="Times New Roman" w:hAnsi="Times New Roman" w:eastAsia="楷体_GB2312" w:cs="Arial"/>
          <w:snapToGrid w:val="0"/>
          <w:color w:val="000000"/>
          <w:sz w:val="32"/>
          <w:szCs w:val="21"/>
          <w:lang w:val="en-US" w:eastAsia="zh-CN" w:bidi="ar-SA"/>
        </w:rPr>
        <w:t>函</w:t>
      </w:r>
    </w:p>
    <w:p w14:paraId="61BF494F">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zh-CN"/>
        </w:rPr>
      </w:pPr>
      <w:r>
        <w:rPr>
          <w:rFonts w:ascii="Times New Roman" w:hAnsi="Times New Roman" w:eastAsia="仿宋_GB2312" w:cs="Arial"/>
          <w:b/>
          <w:bCs/>
          <w:snapToGrid w:val="0"/>
          <w:color w:val="000000"/>
          <w:kern w:val="0"/>
          <w:sz w:val="32"/>
          <w:szCs w:val="21"/>
          <w:lang w:eastAsia="zh-CN"/>
        </w:rPr>
        <w:t>1.办理条件</w:t>
      </w:r>
    </w:p>
    <w:p w14:paraId="2E96D8C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（1）依法应当办理用地批准手续的，已经办理该建筑工程用地批准手续。</w:t>
      </w:r>
    </w:p>
    <w:p w14:paraId="6BBBA73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3FCD3B5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3）规划建筑设计方案通过三亚市国土空间规划委员会或管理局专家评审会审议</w:t>
      </w:r>
      <w:r>
        <w:rPr>
          <w:rFonts w:hint="eastAsia" w:ascii="Times New Roman" w:hAnsi="Times New Roman" w:eastAsia="仿宋_GB2312" w:cs="Arial"/>
          <w:snapToGrid w:val="0"/>
          <w:color w:val="000000"/>
          <w:kern w:val="0"/>
          <w:sz w:val="32"/>
          <w:szCs w:val="21"/>
          <w:lang w:eastAsia="zh-CN"/>
        </w:rPr>
        <w:t>。</w:t>
      </w:r>
    </w:p>
    <w:p w14:paraId="0A586C4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（4）</w:t>
      </w:r>
      <w:r>
        <w:rPr>
          <w:rFonts w:ascii="Times New Roman" w:hAnsi="Times New Roman" w:eastAsia="仿宋_GB2312" w:cs="Arial"/>
          <w:snapToGrid w:val="0"/>
          <w:color w:val="000000"/>
          <w:kern w:val="0"/>
          <w:sz w:val="32"/>
          <w:szCs w:val="21"/>
          <w:lang w:eastAsia="zh-CN"/>
        </w:rPr>
        <w:t>已经确定施工</w:t>
      </w:r>
      <w:r>
        <w:rPr>
          <w:rFonts w:hint="eastAsia" w:ascii="Times New Roman" w:hAnsi="Times New Roman" w:eastAsia="仿宋_GB2312" w:cs="Arial"/>
          <w:snapToGrid w:val="0"/>
          <w:color w:val="000000"/>
          <w:kern w:val="0"/>
          <w:sz w:val="32"/>
          <w:szCs w:val="21"/>
          <w:lang w:eastAsia="zh-CN"/>
        </w:rPr>
        <w:t>总承包单位，</w:t>
      </w:r>
      <w:r>
        <w:rPr>
          <w:rFonts w:hint="eastAsia" w:ascii="Times New Roman" w:hAnsi="Times New Roman" w:eastAsia="仿宋_GB2312" w:cs="Arial"/>
          <w:snapToGrid w:val="0"/>
          <w:color w:val="000000"/>
          <w:kern w:val="0"/>
          <w:sz w:val="32"/>
          <w:szCs w:val="21"/>
          <w:lang w:val="en-US" w:eastAsia="zh-CN"/>
        </w:rPr>
        <w:t>并签订合同。</w:t>
      </w:r>
    </w:p>
    <w:p w14:paraId="029B34A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（5）有保证工程质量和安全的具体措施。</w:t>
      </w:r>
    </w:p>
    <w:p w14:paraId="24300BB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4A984D7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7</w:t>
      </w:r>
      <w:r>
        <w:rPr>
          <w:rFonts w:ascii="Times New Roman" w:hAnsi="Times New Roman" w:eastAsia="仿宋_GB2312" w:cs="Arial"/>
          <w:snapToGrid w:val="0"/>
          <w:color w:val="000000"/>
          <w:kern w:val="0"/>
          <w:sz w:val="32"/>
          <w:szCs w:val="21"/>
          <w:lang w:eastAsia="zh-CN"/>
        </w:rPr>
        <w:t>）法律、行政法规规定的其他条件。</w:t>
      </w:r>
    </w:p>
    <w:p w14:paraId="70F76FD0">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en-US"/>
        </w:rPr>
      </w:pPr>
      <w:r>
        <w:rPr>
          <w:rFonts w:ascii="Times New Roman" w:hAnsi="Times New Roman" w:eastAsia="仿宋_GB2312" w:cs="Arial"/>
          <w:b/>
          <w:bCs/>
          <w:snapToGrid w:val="0"/>
          <w:color w:val="000000"/>
          <w:kern w:val="0"/>
          <w:sz w:val="32"/>
          <w:szCs w:val="21"/>
          <w:lang w:eastAsia="en-US"/>
        </w:rPr>
        <w:t>2.申请材料</w:t>
      </w:r>
    </w:p>
    <w:p w14:paraId="309230D6">
      <w:pPr>
        <w:keepNext w:val="0"/>
        <w:keepLines w:val="0"/>
        <w:pageBreakBefore w:val="0"/>
        <w:widowControl w:val="0"/>
        <w:kinsoku/>
        <w:wordWrap/>
        <w:overflowPunct/>
        <w:topLinePunct w:val="0"/>
        <w:autoSpaceDE/>
        <w:autoSpaceDN/>
        <w:bidi w:val="0"/>
        <w:adjustRightInd w:val="0"/>
        <w:snapToGrid w:val="0"/>
        <w:spacing w:line="118" w:lineRule="auto"/>
        <w:ind w:firstLine="40" w:firstLineChars="200"/>
        <w:textAlignment w:val="baseline"/>
        <w:rPr>
          <w:rFonts w:ascii="Arial" w:hAnsi="Times New Roman" w:eastAsia="仿宋_GB2312" w:cs="Arial"/>
          <w:snapToGrid w:val="0"/>
          <w:color w:val="000000"/>
          <w:kern w:val="0"/>
          <w:sz w:val="2"/>
          <w:szCs w:val="21"/>
          <w:lang w:eastAsia="en-US"/>
        </w:rPr>
      </w:pPr>
    </w:p>
    <w:tbl>
      <w:tblPr>
        <w:tblStyle w:val="96"/>
        <w:tblW w:w="88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2477"/>
        <w:gridCol w:w="1137"/>
        <w:gridCol w:w="1675"/>
        <w:gridCol w:w="2643"/>
      </w:tblGrid>
      <w:tr w14:paraId="7CF24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934" w:type="dxa"/>
          </w:tcPr>
          <w:p w14:paraId="096108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477" w:type="dxa"/>
          </w:tcPr>
          <w:p w14:paraId="6F2114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1137" w:type="dxa"/>
          </w:tcPr>
          <w:p w14:paraId="043B04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675" w:type="dxa"/>
          </w:tcPr>
          <w:p w14:paraId="09EA7F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2643" w:type="dxa"/>
          </w:tcPr>
          <w:p w14:paraId="5E07CD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567F9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934" w:type="dxa"/>
            <w:vAlign w:val="center"/>
          </w:tcPr>
          <w:p w14:paraId="2CF90C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477" w:type="dxa"/>
            <w:vAlign w:val="center"/>
          </w:tcPr>
          <w:p w14:paraId="3473BF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桩基和地下室</w:t>
            </w:r>
            <w:r>
              <w:rPr>
                <w:rFonts w:ascii="Times New Roman" w:hAnsi="Times New Roman" w:eastAsia="仿宋_GB2312" w:cs="仿宋"/>
                <w:snapToGrid w:val="0"/>
                <w:color w:val="000000"/>
                <w:sz w:val="28"/>
                <w:szCs w:val="28"/>
                <w:lang w:val="en-US" w:eastAsia="zh-CN" w:bidi="ar-SA"/>
              </w:rPr>
              <w:t>施工许可申请说明</w:t>
            </w:r>
          </w:p>
        </w:tc>
        <w:tc>
          <w:tcPr>
            <w:tcW w:w="1137" w:type="dxa"/>
            <w:vAlign w:val="center"/>
          </w:tcPr>
          <w:p w14:paraId="71D121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7500F2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2643" w:type="dxa"/>
          </w:tcPr>
          <w:p w14:paraId="44BB16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27498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3" w:hRule="atLeast"/>
          <w:jc w:val="center"/>
        </w:trPr>
        <w:tc>
          <w:tcPr>
            <w:tcW w:w="934" w:type="dxa"/>
            <w:vAlign w:val="center"/>
          </w:tcPr>
          <w:p w14:paraId="0AA731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w:t>
            </w:r>
          </w:p>
        </w:tc>
        <w:tc>
          <w:tcPr>
            <w:tcW w:w="2477" w:type="dxa"/>
            <w:vAlign w:val="center"/>
          </w:tcPr>
          <w:p w14:paraId="74FC34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规划意见</w:t>
            </w:r>
          </w:p>
        </w:tc>
        <w:tc>
          <w:tcPr>
            <w:tcW w:w="1137" w:type="dxa"/>
            <w:vAlign w:val="center"/>
          </w:tcPr>
          <w:p w14:paraId="7AB750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2BEAA5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02A14A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68B274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tcPr>
          <w:p w14:paraId="12513B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p>
        </w:tc>
      </w:tr>
      <w:tr w14:paraId="7151B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4" w:hRule="atLeast"/>
          <w:jc w:val="center"/>
        </w:trPr>
        <w:tc>
          <w:tcPr>
            <w:tcW w:w="934" w:type="dxa"/>
            <w:vAlign w:val="center"/>
          </w:tcPr>
          <w:p w14:paraId="3F08EA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w:t>
            </w:r>
          </w:p>
        </w:tc>
        <w:tc>
          <w:tcPr>
            <w:tcW w:w="2477" w:type="dxa"/>
            <w:vAlign w:val="center"/>
          </w:tcPr>
          <w:p w14:paraId="1E5D88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1137" w:type="dxa"/>
            <w:vAlign w:val="center"/>
          </w:tcPr>
          <w:p w14:paraId="18313B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5D3DA2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71FEDC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6D4B75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tcPr>
          <w:p w14:paraId="0E1F01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1.政府投资项目，任选下列材料之一：（1）划拨决定书；</w:t>
            </w:r>
          </w:p>
          <w:p w14:paraId="68D25D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（2）不动产权证；</w:t>
            </w:r>
          </w:p>
          <w:p w14:paraId="18ECD3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（3）建设用地规划许可证（2019年4月1日后核发的）；</w:t>
            </w:r>
          </w:p>
          <w:p w14:paraId="1AB752CA">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left"/>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（4）项目农转用文件。</w:t>
            </w:r>
          </w:p>
          <w:p w14:paraId="162543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2.社会投资项目，任选下列材料之一：</w:t>
            </w:r>
          </w:p>
          <w:p w14:paraId="250C63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（1）国有建设用地使用权出让合同或土地成交确认书；</w:t>
            </w:r>
          </w:p>
          <w:p w14:paraId="386068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（2）政府部门关于用地置换批复；</w:t>
            </w:r>
          </w:p>
          <w:p w14:paraId="0817B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（3）不动产权证。</w:t>
            </w:r>
          </w:p>
        </w:tc>
      </w:tr>
      <w:tr w14:paraId="7B522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934" w:type="dxa"/>
            <w:vAlign w:val="center"/>
          </w:tcPr>
          <w:p w14:paraId="18095FD8">
            <w:pPr>
              <w:keepNext w:val="0"/>
              <w:keepLines w:val="0"/>
              <w:pageBreakBefore w:val="0"/>
              <w:widowControl w:val="0"/>
              <w:kinsoku/>
              <w:wordWrap/>
              <w:overflowPunct/>
              <w:topLinePunct w:val="0"/>
              <w:autoSpaceDE/>
              <w:autoSpaceDN/>
              <w:bidi w:val="0"/>
              <w:adjustRightInd w:val="0"/>
              <w:snapToGrid w:val="0"/>
              <w:spacing w:before="91" w:line="181" w:lineRule="auto"/>
              <w:ind w:left="40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4</w:t>
            </w:r>
          </w:p>
        </w:tc>
        <w:tc>
          <w:tcPr>
            <w:tcW w:w="2477" w:type="dxa"/>
            <w:vAlign w:val="center"/>
          </w:tcPr>
          <w:p w14:paraId="70BA9B58">
            <w:pPr>
              <w:keepNext w:val="0"/>
              <w:keepLines w:val="0"/>
              <w:pageBreakBefore w:val="0"/>
              <w:widowControl w:val="0"/>
              <w:kinsoku/>
              <w:wordWrap/>
              <w:overflowPunct/>
              <w:topLinePunct w:val="0"/>
              <w:autoSpaceDE/>
              <w:autoSpaceDN/>
              <w:bidi w:val="0"/>
              <w:adjustRightInd w:val="0"/>
              <w:snapToGrid w:val="0"/>
              <w:spacing w:before="48" w:line="222" w:lineRule="auto"/>
              <w:ind w:left="1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2"/>
                <w:sz w:val="28"/>
                <w:szCs w:val="28"/>
                <w:lang w:val="en-US" w:eastAsia="zh-CN" w:bidi="ar-SA"/>
              </w:rPr>
              <w:t>施工总</w:t>
            </w:r>
            <w:r>
              <w:rPr>
                <w:rFonts w:hint="eastAsia" w:ascii="Times New Roman" w:hAnsi="Times New Roman" w:eastAsia="仿宋_GB2312" w:cs="仿宋"/>
                <w:snapToGrid w:val="0"/>
                <w:color w:val="000000"/>
                <w:spacing w:val="-2"/>
                <w:sz w:val="28"/>
                <w:szCs w:val="28"/>
                <w:lang w:val="en-US" w:eastAsia="zh-CN" w:bidi="ar-SA"/>
              </w:rPr>
              <w:t>承</w:t>
            </w:r>
            <w:r>
              <w:rPr>
                <w:rFonts w:ascii="Times New Roman" w:hAnsi="Times New Roman" w:eastAsia="仿宋_GB2312" w:cs="仿宋"/>
                <w:snapToGrid w:val="0"/>
                <w:color w:val="000000"/>
                <w:spacing w:val="-2"/>
                <w:sz w:val="28"/>
                <w:szCs w:val="28"/>
                <w:lang w:val="en-US" w:eastAsia="zh-CN" w:bidi="ar-SA"/>
              </w:rPr>
              <w:t>包单位中标</w:t>
            </w:r>
            <w:r>
              <w:rPr>
                <w:rFonts w:ascii="Times New Roman" w:hAnsi="Times New Roman" w:eastAsia="仿宋_GB2312" w:cs="仿宋"/>
                <w:snapToGrid w:val="0"/>
                <w:color w:val="000000"/>
                <w:spacing w:val="-3"/>
                <w:sz w:val="28"/>
                <w:szCs w:val="28"/>
                <w:lang w:val="en-US" w:eastAsia="zh-CN" w:bidi="ar-SA"/>
              </w:rPr>
              <w:t>通知书（直接发包</w:t>
            </w:r>
            <w:r>
              <w:rPr>
                <w:rFonts w:ascii="Times New Roman" w:hAnsi="Times New Roman" w:eastAsia="仿宋_GB2312" w:cs="仿宋"/>
                <w:snapToGrid w:val="0"/>
                <w:color w:val="000000"/>
                <w:spacing w:val="-5"/>
                <w:sz w:val="28"/>
                <w:szCs w:val="28"/>
                <w:lang w:val="en-US" w:eastAsia="zh-CN" w:bidi="ar-SA"/>
              </w:rPr>
              <w:t>的工程无需提供）</w:t>
            </w:r>
            <w:r>
              <w:rPr>
                <w:rFonts w:ascii="Times New Roman" w:hAnsi="Times New Roman" w:eastAsia="仿宋_GB2312" w:cs="仿宋"/>
                <w:snapToGrid w:val="0"/>
                <w:color w:val="000000"/>
                <w:spacing w:val="-4"/>
                <w:sz w:val="28"/>
                <w:szCs w:val="28"/>
                <w:lang w:val="en-US" w:eastAsia="zh-CN" w:bidi="ar-SA"/>
              </w:rPr>
              <w:t>和施工合同</w:t>
            </w:r>
          </w:p>
        </w:tc>
        <w:tc>
          <w:tcPr>
            <w:tcW w:w="1137" w:type="dxa"/>
            <w:vAlign w:val="center"/>
          </w:tcPr>
          <w:p w14:paraId="7746E331">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35C4180B">
            <w:pPr>
              <w:keepNext w:val="0"/>
              <w:keepLines w:val="0"/>
              <w:pageBreakBefore w:val="0"/>
              <w:widowControl w:val="0"/>
              <w:kinsoku/>
              <w:wordWrap/>
              <w:overflowPunct/>
              <w:topLinePunct w:val="0"/>
              <w:autoSpaceDE/>
              <w:autoSpaceDN/>
              <w:bidi w:val="0"/>
              <w:adjustRightInd w:val="0"/>
              <w:snapToGrid w:val="0"/>
              <w:spacing w:before="229" w:line="223" w:lineRule="auto"/>
              <w:ind w:left="300"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7A6CF2A8">
            <w:pPr>
              <w:keepNext w:val="0"/>
              <w:keepLines w:val="0"/>
              <w:pageBreakBefore w:val="0"/>
              <w:widowControl w:val="0"/>
              <w:kinsoku/>
              <w:wordWrap/>
              <w:overflowPunct/>
              <w:topLinePunct w:val="0"/>
              <w:autoSpaceDE/>
              <w:autoSpaceDN/>
              <w:bidi w:val="0"/>
              <w:adjustRightInd w:val="0"/>
              <w:snapToGrid w:val="0"/>
              <w:spacing w:before="21" w:line="223" w:lineRule="auto"/>
              <w:ind w:left="4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3783030E">
            <w:pPr>
              <w:keepNext w:val="0"/>
              <w:keepLines w:val="0"/>
              <w:pageBreakBefore w:val="0"/>
              <w:widowControl w:val="0"/>
              <w:kinsoku/>
              <w:wordWrap/>
              <w:overflowPunct/>
              <w:topLinePunct w:val="0"/>
              <w:autoSpaceDE/>
              <w:autoSpaceDN/>
              <w:bidi w:val="0"/>
              <w:adjustRightInd w:val="0"/>
              <w:snapToGrid w:val="0"/>
              <w:spacing w:before="21" w:line="223"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vAlign w:val="center"/>
          </w:tcPr>
          <w:p w14:paraId="67E26069">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zh-CN"/>
              </w:rPr>
            </w:pPr>
          </w:p>
        </w:tc>
      </w:tr>
      <w:tr w14:paraId="6B06A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8" w:hRule="atLeast"/>
          <w:jc w:val="center"/>
        </w:trPr>
        <w:tc>
          <w:tcPr>
            <w:tcW w:w="934" w:type="dxa"/>
            <w:vAlign w:val="center"/>
          </w:tcPr>
          <w:p w14:paraId="3C99AEF4">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5</w:t>
            </w:r>
          </w:p>
        </w:tc>
        <w:tc>
          <w:tcPr>
            <w:tcW w:w="2477" w:type="dxa"/>
            <w:vAlign w:val="center"/>
          </w:tcPr>
          <w:p w14:paraId="19452651">
            <w:pPr>
              <w:keepNext w:val="0"/>
              <w:keepLines w:val="0"/>
              <w:pageBreakBefore w:val="0"/>
              <w:widowControl w:val="0"/>
              <w:kinsoku/>
              <w:wordWrap/>
              <w:overflowPunct/>
              <w:topLinePunct w:val="0"/>
              <w:autoSpaceDE/>
              <w:autoSpaceDN/>
              <w:bidi w:val="0"/>
              <w:adjustRightInd w:val="0"/>
              <w:snapToGrid w:val="0"/>
              <w:spacing w:before="0" w:line="233" w:lineRule="auto"/>
              <w:ind w:left="130" w:right="113"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pacing w:val="-3"/>
                <w:sz w:val="28"/>
                <w:szCs w:val="28"/>
                <w:lang w:val="en-US" w:eastAsia="zh-CN" w:bidi="ar-SA"/>
              </w:rPr>
              <w:t>桩</w:t>
            </w:r>
            <w:r>
              <w:rPr>
                <w:rFonts w:hint="eastAsia" w:ascii="Times New Roman" w:hAnsi="Times New Roman" w:eastAsia="仿宋_GB2312" w:cs="仿宋"/>
                <w:snapToGrid w:val="0"/>
                <w:color w:val="000000"/>
                <w:spacing w:val="-2"/>
                <w:kern w:val="2"/>
                <w:sz w:val="28"/>
                <w:szCs w:val="28"/>
                <w:lang w:val="en-US" w:eastAsia="zh-CN" w:bidi="ar-SA"/>
              </w:rPr>
              <w:t>基和地下室施工和图纸</w:t>
            </w:r>
            <w:r>
              <w:rPr>
                <w:rFonts w:ascii="Times New Roman" w:hAnsi="Times New Roman" w:eastAsia="仿宋_GB2312" w:cs="仿宋"/>
                <w:snapToGrid w:val="0"/>
                <w:color w:val="000000"/>
                <w:spacing w:val="-2"/>
                <w:kern w:val="2"/>
                <w:sz w:val="28"/>
                <w:szCs w:val="28"/>
                <w:lang w:val="en-US" w:eastAsia="zh-CN" w:bidi="ar-SA"/>
              </w:rPr>
              <w:t>稳定</w:t>
            </w:r>
            <w:r>
              <w:rPr>
                <w:rFonts w:hint="eastAsia" w:ascii="Times New Roman" w:hAnsi="Times New Roman" w:eastAsia="仿宋_GB2312" w:cs="仿宋"/>
                <w:snapToGrid w:val="0"/>
                <w:color w:val="000000"/>
                <w:spacing w:val="-2"/>
                <w:kern w:val="2"/>
                <w:sz w:val="28"/>
                <w:szCs w:val="28"/>
                <w:lang w:val="en-US" w:eastAsia="zh-CN" w:bidi="ar-SA"/>
              </w:rPr>
              <w:t>的承诺说明</w:t>
            </w:r>
            <w:r>
              <w:rPr>
                <w:rFonts w:hint="default" w:ascii="Times New Roman" w:hAnsi="Times New Roman" w:eastAsia="仿宋_GB2312" w:cs="仿宋"/>
                <w:snapToGrid w:val="0"/>
                <w:color w:val="000000"/>
                <w:spacing w:val="-2"/>
                <w:kern w:val="2"/>
                <w:sz w:val="28"/>
                <w:szCs w:val="28"/>
                <w:lang w:val="en-US" w:eastAsia="zh-CN" w:bidi="ar-SA"/>
              </w:rPr>
              <w:t>（建设</w:t>
            </w:r>
            <w:r>
              <w:rPr>
                <w:rFonts w:hint="eastAsia" w:ascii="Times New Roman" w:hAnsi="Times New Roman" w:eastAsia="仿宋_GB2312" w:cs="仿宋"/>
                <w:snapToGrid w:val="0"/>
                <w:color w:val="000000"/>
                <w:spacing w:val="-2"/>
                <w:kern w:val="2"/>
                <w:sz w:val="28"/>
                <w:szCs w:val="28"/>
                <w:lang w:val="en-US" w:eastAsia="zh-CN" w:bidi="ar-SA"/>
              </w:rPr>
              <w:t>及</w:t>
            </w:r>
            <w:r>
              <w:rPr>
                <w:rFonts w:hint="default" w:ascii="Times New Roman" w:hAnsi="Times New Roman" w:eastAsia="仿宋_GB2312" w:cs="仿宋"/>
                <w:snapToGrid w:val="0"/>
                <w:color w:val="000000"/>
                <w:spacing w:val="-2"/>
                <w:kern w:val="2"/>
                <w:sz w:val="28"/>
                <w:szCs w:val="28"/>
                <w:lang w:val="en-US" w:eastAsia="zh-CN" w:bidi="ar-SA"/>
              </w:rPr>
              <w:t>设计单位）</w:t>
            </w:r>
          </w:p>
        </w:tc>
        <w:tc>
          <w:tcPr>
            <w:tcW w:w="1137" w:type="dxa"/>
            <w:vAlign w:val="center"/>
          </w:tcPr>
          <w:p w14:paraId="0B4608C7">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130423A6">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vAlign w:val="center"/>
          </w:tcPr>
          <w:p w14:paraId="656E8AFA">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en-US"/>
              </w:rPr>
            </w:pPr>
          </w:p>
        </w:tc>
      </w:tr>
    </w:tbl>
    <w:p w14:paraId="08595AE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注：</w:t>
      </w:r>
      <w:r>
        <w:rPr>
          <w:rFonts w:hint="eastAsia" w:ascii="Times New Roman" w:hAnsi="Times New Roman" w:eastAsia="仿宋_GB2312" w:cs="Arial"/>
          <w:snapToGrid w:val="0"/>
          <w:color w:val="000000"/>
          <w:kern w:val="0"/>
          <w:sz w:val="32"/>
          <w:szCs w:val="21"/>
          <w:lang w:eastAsia="zh-CN"/>
        </w:rPr>
        <w:t>（1）</w:t>
      </w:r>
      <w:r>
        <w:rPr>
          <w:rFonts w:ascii="Times New Roman" w:hAnsi="Times New Roman" w:eastAsia="仿宋_GB2312" w:cs="Arial"/>
          <w:snapToGrid w:val="0"/>
          <w:color w:val="000000"/>
          <w:kern w:val="0"/>
          <w:sz w:val="32"/>
          <w:szCs w:val="21"/>
          <w:lang w:eastAsia="zh-CN"/>
        </w:rPr>
        <w:t>前一阶段已提交的资料无需重复提交，申报主体无需提交。</w:t>
      </w:r>
    </w:p>
    <w:p w14:paraId="1A59A2EB">
      <w:pPr>
        <w:keepNext w:val="0"/>
        <w:keepLines w:val="0"/>
        <w:pageBreakBefore w:val="0"/>
        <w:widowControl w:val="0"/>
        <w:kinsoku/>
        <w:wordWrap/>
        <w:overflowPunct/>
        <w:topLinePunct w:val="0"/>
        <w:autoSpaceDE/>
        <w:autoSpaceDN/>
        <w:bidi w:val="0"/>
        <w:adjustRightInd w:val="0"/>
        <w:snapToGrid w:val="0"/>
        <w:spacing w:line="578" w:lineRule="exact"/>
        <w:ind w:firstLine="500" w:firstLineChars="0"/>
        <w:jc w:val="both"/>
        <w:textAlignment w:val="baseline"/>
        <w:outlineLvl w:val="1"/>
        <w:rPr>
          <w:rFonts w:hint="eastAsia" w:ascii="仿宋_GB2312" w:hAnsi="仿宋_GB2312" w:eastAsia="仿宋_GB2312" w:cs="仿宋_GB2312"/>
          <w:snapToGrid w:val="0"/>
          <w:color w:val="000000"/>
          <w:sz w:val="32"/>
          <w:szCs w:val="21"/>
          <w:lang w:val="en-US" w:eastAsia="zh-CN" w:bidi="ar-SA"/>
        </w:rPr>
      </w:pPr>
      <w:r>
        <w:rPr>
          <w:rFonts w:ascii="Times New Roman" w:hAnsi="Times New Roman" w:eastAsia="仿宋_GB2312" w:cs="Times New Roman"/>
          <w:snapToGrid w:val="0"/>
          <w:color w:val="000000"/>
          <w:sz w:val="32"/>
          <w:szCs w:val="21"/>
          <w:lang w:val="en-US" w:eastAsia="zh-CN" w:bidi="ar-SA"/>
        </w:rPr>
        <w:t>（2）</w:t>
      </w:r>
      <w:r>
        <w:rPr>
          <w:rFonts w:hint="eastAsia" w:ascii="仿宋_GB2312" w:hAnsi="仿宋_GB2312" w:eastAsia="仿宋_GB2312" w:cs="仿宋_GB2312"/>
          <w:snapToGrid w:val="0"/>
          <w:color w:val="000000"/>
          <w:sz w:val="32"/>
          <w:szCs w:val="21"/>
          <w:lang w:val="en-US" w:eastAsia="zh-CN" w:bidi="ar-SA"/>
        </w:rPr>
        <w:t>建设单位最迟须在进入危险性较大的分部分项工程工序施工前，向管理局报送危险性较大的分部分项工程清单及安全管理措施的纸质文件，同时</w:t>
      </w:r>
      <w:r>
        <w:rPr>
          <w:rFonts w:hint="eastAsia" w:ascii="仿宋_GB2312" w:hAnsi="仿宋_GB2312" w:eastAsia="仿宋_GB2312" w:cs="仿宋_GB2312"/>
          <w:snapToGrid w:val="0"/>
          <w:color w:val="000000"/>
          <w:spacing w:val="5"/>
          <w:sz w:val="32"/>
          <w:szCs w:val="21"/>
          <w:lang w:val="en-US" w:eastAsia="zh-CN" w:bidi="ar-SA"/>
        </w:rPr>
        <w:t>应</w:t>
      </w:r>
      <w:r>
        <w:rPr>
          <w:rFonts w:hint="eastAsia" w:ascii="Times New Roman" w:hAnsi="Times New Roman" w:eastAsia="仿宋_GB2312" w:cs="仿宋_GB2312"/>
          <w:snapToGrid w:val="0"/>
          <w:color w:val="000000"/>
          <w:sz w:val="32"/>
          <w:szCs w:val="21"/>
          <w:lang w:val="en-US" w:eastAsia="zh-CN" w:bidi="ar"/>
        </w:rPr>
        <w:t>当</w:t>
      </w:r>
      <w:r>
        <w:rPr>
          <w:rFonts w:hint="eastAsia" w:ascii="仿宋_GB2312" w:hAnsi="仿宋_GB2312" w:eastAsia="仿宋_GB2312" w:cs="仿宋_GB2312"/>
          <w:snapToGrid w:val="0"/>
          <w:color w:val="000000"/>
          <w:spacing w:val="5"/>
          <w:sz w:val="32"/>
          <w:szCs w:val="21"/>
          <w:lang w:val="en-US" w:eastAsia="zh-CN" w:bidi="ar-SA"/>
        </w:rPr>
        <w:t>提供</w:t>
      </w:r>
      <w:r>
        <w:rPr>
          <w:rFonts w:hint="eastAsia" w:ascii="仿宋_GB2312" w:hAnsi="仿宋_GB2312" w:eastAsia="仿宋_GB2312" w:cs="仿宋_GB2312"/>
          <w:snapToGrid w:val="0"/>
          <w:color w:val="000000"/>
          <w:spacing w:val="8"/>
          <w:sz w:val="32"/>
          <w:szCs w:val="21"/>
          <w:lang w:val="en-US" w:eastAsia="zh-CN" w:bidi="ar-SA"/>
        </w:rPr>
        <w:t>危险性较大的分部分项工程专家通过意见。</w:t>
      </w:r>
    </w:p>
    <w:p w14:paraId="6294A06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2"/>
        <w:rPr>
          <w:rFonts w:ascii="Times New Roman" w:hAnsi="Times New Roman" w:eastAsia="楷体_GB2312" w:cs="Arial"/>
          <w:snapToGrid w:val="0"/>
          <w:color w:val="000000"/>
          <w:sz w:val="32"/>
          <w:szCs w:val="21"/>
          <w:lang w:val="en-US" w:eastAsia="zh-CN" w:bidi="ar-SA"/>
        </w:rPr>
      </w:pPr>
      <w:r>
        <w:rPr>
          <w:rFonts w:ascii="Times New Roman" w:hAnsi="Times New Roman" w:eastAsia="楷体_GB2312" w:cs="Arial"/>
          <w:snapToGrid w:val="0"/>
          <w:color w:val="000000"/>
          <w:sz w:val="32"/>
          <w:szCs w:val="21"/>
          <w:lang w:val="en-US" w:eastAsia="zh-CN" w:bidi="ar-SA"/>
        </w:rPr>
        <w:t>（</w:t>
      </w:r>
      <w:r>
        <w:rPr>
          <w:rFonts w:hint="eastAsia" w:ascii="Times New Roman" w:hAnsi="Times New Roman" w:eastAsia="楷体_GB2312" w:cs="Arial"/>
          <w:snapToGrid w:val="0"/>
          <w:color w:val="000000"/>
          <w:sz w:val="32"/>
          <w:szCs w:val="21"/>
          <w:lang w:val="en-US" w:eastAsia="zh-CN" w:bidi="ar-SA"/>
        </w:rPr>
        <w:t>三</w:t>
      </w:r>
      <w:r>
        <w:rPr>
          <w:rFonts w:ascii="Times New Roman" w:hAnsi="Times New Roman" w:eastAsia="楷体_GB2312" w:cs="Arial"/>
          <w:snapToGrid w:val="0"/>
          <w:color w:val="000000"/>
          <w:sz w:val="32"/>
          <w:szCs w:val="21"/>
          <w:lang w:val="en-US" w:eastAsia="zh-CN" w:bidi="ar-SA"/>
        </w:rPr>
        <w:t>）房屋建筑工程</w:t>
      </w:r>
      <w:r>
        <w:rPr>
          <w:rFonts w:hint="eastAsia" w:ascii="Times New Roman" w:hAnsi="Times New Roman" w:eastAsia="楷体_GB2312" w:cs="Arial"/>
          <w:snapToGrid w:val="0"/>
          <w:color w:val="000000"/>
          <w:sz w:val="32"/>
          <w:szCs w:val="21"/>
          <w:lang w:val="en-US" w:eastAsia="zh-CN" w:bidi="ar-SA"/>
        </w:rPr>
        <w:t>“</w:t>
      </w:r>
      <w:r>
        <w:rPr>
          <w:rFonts w:ascii="Times New Roman" w:hAnsi="Times New Roman" w:eastAsia="楷体_GB2312" w:cs="Arial"/>
          <w:snapToGrid w:val="0"/>
          <w:color w:val="000000"/>
          <w:sz w:val="32"/>
          <w:szCs w:val="21"/>
          <w:lang w:val="en-US" w:eastAsia="zh-CN" w:bidi="ar-SA"/>
        </w:rPr>
        <w:t>主体工程</w:t>
      </w:r>
      <w:r>
        <w:rPr>
          <w:rFonts w:hint="eastAsia" w:ascii="Times New Roman" w:hAnsi="Times New Roman" w:eastAsia="楷体_GB2312" w:cs="Arial"/>
          <w:snapToGrid w:val="0"/>
          <w:color w:val="000000"/>
          <w:sz w:val="32"/>
          <w:szCs w:val="21"/>
          <w:lang w:val="en-US" w:eastAsia="zh-CN" w:bidi="ar-SA"/>
        </w:rPr>
        <w:t>”</w:t>
      </w:r>
      <w:r>
        <w:rPr>
          <w:rFonts w:ascii="Times New Roman" w:hAnsi="Times New Roman" w:eastAsia="楷体_GB2312" w:cs="Arial"/>
          <w:snapToGrid w:val="0"/>
          <w:color w:val="000000"/>
          <w:sz w:val="32"/>
          <w:szCs w:val="21"/>
          <w:lang w:val="en-US" w:eastAsia="zh-CN" w:bidi="ar-SA"/>
        </w:rPr>
        <w:t>阶段的</w:t>
      </w:r>
      <w:r>
        <w:rPr>
          <w:rFonts w:hint="eastAsia" w:ascii="Times New Roman" w:hAnsi="Times New Roman" w:eastAsia="楷体_GB2312" w:cs="Arial"/>
          <w:snapToGrid w:val="0"/>
          <w:color w:val="000000"/>
          <w:sz w:val="32"/>
          <w:szCs w:val="21"/>
          <w:lang w:val="en-US" w:eastAsia="zh-CN" w:bidi="ar-SA"/>
        </w:rPr>
        <w:t>施工意见函</w:t>
      </w:r>
    </w:p>
    <w:p w14:paraId="46713468">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zh-CN"/>
        </w:rPr>
      </w:pPr>
      <w:r>
        <w:rPr>
          <w:rFonts w:ascii="Times New Roman" w:hAnsi="Times New Roman" w:eastAsia="仿宋_GB2312" w:cs="Arial"/>
          <w:b/>
          <w:bCs/>
          <w:snapToGrid w:val="0"/>
          <w:color w:val="000000"/>
          <w:kern w:val="0"/>
          <w:sz w:val="32"/>
          <w:szCs w:val="21"/>
          <w:lang w:eastAsia="zh-CN"/>
        </w:rPr>
        <w:t>1.办理条件</w:t>
      </w:r>
    </w:p>
    <w:p w14:paraId="1C4671D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（1）依法应当办理用地批准手续的，已经办理该建筑工程用地批准手续。</w:t>
      </w:r>
    </w:p>
    <w:p w14:paraId="33FA686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146AD7B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w:t>
      </w:r>
      <w:r>
        <w:rPr>
          <w:rFonts w:ascii="Times New Roman" w:hAnsi="Times New Roman" w:eastAsia="仿宋_GB2312" w:cs="Arial"/>
          <w:snapToGrid w:val="0"/>
          <w:color w:val="000000"/>
          <w:kern w:val="0"/>
          <w:sz w:val="32"/>
          <w:szCs w:val="21"/>
          <w:lang w:eastAsia="zh-CN"/>
        </w:rPr>
        <w:t>已取得建设工程规划许可手续</w:t>
      </w:r>
      <w:r>
        <w:rPr>
          <w:rFonts w:hint="eastAsia" w:ascii="Times New Roman" w:hAnsi="Times New Roman" w:eastAsia="仿宋_GB2312" w:cs="Arial"/>
          <w:snapToGrid w:val="0"/>
          <w:color w:val="000000"/>
          <w:kern w:val="0"/>
          <w:sz w:val="32"/>
          <w:szCs w:val="21"/>
          <w:lang w:eastAsia="zh-CN"/>
        </w:rPr>
        <w:t>。</w:t>
      </w:r>
    </w:p>
    <w:p w14:paraId="13FEDF2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4）</w:t>
      </w:r>
      <w:r>
        <w:rPr>
          <w:rFonts w:ascii="Times New Roman" w:hAnsi="Times New Roman" w:eastAsia="仿宋_GB2312" w:cs="Arial"/>
          <w:snapToGrid w:val="0"/>
          <w:color w:val="000000"/>
          <w:kern w:val="0"/>
          <w:sz w:val="32"/>
          <w:szCs w:val="21"/>
          <w:lang w:eastAsia="zh-CN"/>
        </w:rPr>
        <w:t>已经确定施工</w:t>
      </w:r>
      <w:r>
        <w:rPr>
          <w:rFonts w:hint="eastAsia" w:ascii="Times New Roman" w:hAnsi="Times New Roman" w:eastAsia="仿宋_GB2312" w:cs="Arial"/>
          <w:snapToGrid w:val="0"/>
          <w:color w:val="000000"/>
          <w:kern w:val="0"/>
          <w:sz w:val="32"/>
          <w:szCs w:val="21"/>
          <w:lang w:eastAsia="zh-CN"/>
        </w:rPr>
        <w:t>总承包单位，</w:t>
      </w:r>
      <w:r>
        <w:rPr>
          <w:rFonts w:hint="eastAsia" w:ascii="Times New Roman" w:hAnsi="Times New Roman" w:eastAsia="仿宋_GB2312" w:cs="Arial"/>
          <w:snapToGrid w:val="0"/>
          <w:color w:val="000000"/>
          <w:kern w:val="0"/>
          <w:sz w:val="32"/>
          <w:szCs w:val="21"/>
          <w:lang w:val="en-US" w:eastAsia="zh-CN"/>
        </w:rPr>
        <w:t>并签订合同。</w:t>
      </w:r>
    </w:p>
    <w:p w14:paraId="46ECFC5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（5）有保证工程质量和安全的具体措施。</w:t>
      </w:r>
    </w:p>
    <w:p w14:paraId="2A15024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5B3F58C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7</w:t>
      </w:r>
      <w:r>
        <w:rPr>
          <w:rFonts w:ascii="Times New Roman" w:hAnsi="Times New Roman" w:eastAsia="仿宋_GB2312" w:cs="Arial"/>
          <w:snapToGrid w:val="0"/>
          <w:color w:val="000000"/>
          <w:kern w:val="0"/>
          <w:sz w:val="32"/>
          <w:szCs w:val="21"/>
          <w:lang w:eastAsia="zh-CN"/>
        </w:rPr>
        <w:t>）法律、行政法规规定的其他条件。</w:t>
      </w:r>
    </w:p>
    <w:p w14:paraId="5DFD0924">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en-US"/>
        </w:rPr>
      </w:pPr>
      <w:r>
        <w:rPr>
          <w:rFonts w:ascii="Times New Roman" w:hAnsi="Times New Roman" w:eastAsia="仿宋_GB2312" w:cs="Arial"/>
          <w:b/>
          <w:bCs/>
          <w:snapToGrid w:val="0"/>
          <w:color w:val="000000"/>
          <w:kern w:val="0"/>
          <w:sz w:val="32"/>
          <w:szCs w:val="21"/>
          <w:lang w:eastAsia="en-US"/>
        </w:rPr>
        <w:t>2.申请材料</w:t>
      </w:r>
    </w:p>
    <w:p w14:paraId="6BC7764A">
      <w:pPr>
        <w:keepNext w:val="0"/>
        <w:keepLines w:val="0"/>
        <w:pageBreakBefore w:val="0"/>
        <w:widowControl w:val="0"/>
        <w:kinsoku/>
        <w:wordWrap/>
        <w:overflowPunct/>
        <w:topLinePunct w:val="0"/>
        <w:autoSpaceDE/>
        <w:autoSpaceDN/>
        <w:bidi w:val="0"/>
        <w:adjustRightInd w:val="0"/>
        <w:snapToGrid w:val="0"/>
        <w:spacing w:line="118" w:lineRule="auto"/>
        <w:ind w:firstLine="40" w:firstLineChars="200"/>
        <w:textAlignment w:val="baseline"/>
        <w:rPr>
          <w:rFonts w:ascii="Arial" w:hAnsi="Times New Roman" w:eastAsia="仿宋_GB2312" w:cs="Arial"/>
          <w:snapToGrid w:val="0"/>
          <w:color w:val="000000"/>
          <w:kern w:val="0"/>
          <w:sz w:val="2"/>
          <w:szCs w:val="21"/>
          <w:lang w:eastAsia="en-US"/>
        </w:rPr>
      </w:pPr>
    </w:p>
    <w:tbl>
      <w:tblPr>
        <w:tblStyle w:val="96"/>
        <w:tblW w:w="88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2477"/>
        <w:gridCol w:w="1137"/>
        <w:gridCol w:w="1675"/>
        <w:gridCol w:w="2643"/>
      </w:tblGrid>
      <w:tr w14:paraId="4FE7E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34" w:type="dxa"/>
            <w:vAlign w:val="center"/>
          </w:tcPr>
          <w:p w14:paraId="676ABB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477" w:type="dxa"/>
            <w:vAlign w:val="center"/>
          </w:tcPr>
          <w:p w14:paraId="37EFEA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1137" w:type="dxa"/>
            <w:vAlign w:val="center"/>
          </w:tcPr>
          <w:p w14:paraId="7A46BA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675" w:type="dxa"/>
            <w:vAlign w:val="center"/>
          </w:tcPr>
          <w:p w14:paraId="437CDF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2643" w:type="dxa"/>
            <w:vAlign w:val="center"/>
          </w:tcPr>
          <w:p w14:paraId="528186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4A53A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4" w:type="dxa"/>
            <w:vAlign w:val="center"/>
          </w:tcPr>
          <w:p w14:paraId="39F336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477" w:type="dxa"/>
            <w:vAlign w:val="center"/>
          </w:tcPr>
          <w:p w14:paraId="6C6C39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主体工程施工许可申请说明</w:t>
            </w:r>
          </w:p>
        </w:tc>
        <w:tc>
          <w:tcPr>
            <w:tcW w:w="1137" w:type="dxa"/>
            <w:vAlign w:val="center"/>
          </w:tcPr>
          <w:p w14:paraId="297FA7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7D3B3B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2643" w:type="dxa"/>
            <w:vAlign w:val="center"/>
          </w:tcPr>
          <w:p w14:paraId="0CCC85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72B7E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jc w:val="center"/>
        </w:trPr>
        <w:tc>
          <w:tcPr>
            <w:tcW w:w="934" w:type="dxa"/>
            <w:vAlign w:val="center"/>
          </w:tcPr>
          <w:p w14:paraId="6E70B3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2</w:t>
            </w:r>
          </w:p>
        </w:tc>
        <w:tc>
          <w:tcPr>
            <w:tcW w:w="2477" w:type="dxa"/>
            <w:vAlign w:val="center"/>
          </w:tcPr>
          <w:p w14:paraId="58DA4A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建设工程</w:t>
            </w:r>
            <w:r>
              <w:rPr>
                <w:rFonts w:ascii="Times New Roman" w:hAnsi="Times New Roman" w:eastAsia="仿宋_GB2312" w:cs="仿宋"/>
                <w:snapToGrid w:val="0"/>
                <w:color w:val="000000"/>
                <w:sz w:val="28"/>
                <w:szCs w:val="28"/>
                <w:lang w:val="en-US" w:eastAsia="en-US" w:bidi="ar-SA"/>
              </w:rPr>
              <w:t>规划许可函/证</w:t>
            </w:r>
          </w:p>
        </w:tc>
        <w:tc>
          <w:tcPr>
            <w:tcW w:w="1137" w:type="dxa"/>
            <w:vAlign w:val="center"/>
          </w:tcPr>
          <w:p w14:paraId="4F7E58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6A3C34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687C03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59FE46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vAlign w:val="center"/>
          </w:tcPr>
          <w:p w14:paraId="0A221B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p>
        </w:tc>
      </w:tr>
      <w:tr w14:paraId="16112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4" w:type="dxa"/>
            <w:vAlign w:val="center"/>
          </w:tcPr>
          <w:p w14:paraId="441C6B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3</w:t>
            </w:r>
          </w:p>
        </w:tc>
        <w:tc>
          <w:tcPr>
            <w:tcW w:w="2477" w:type="dxa"/>
            <w:vAlign w:val="center"/>
          </w:tcPr>
          <w:p w14:paraId="696D78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1137" w:type="dxa"/>
            <w:vAlign w:val="center"/>
          </w:tcPr>
          <w:p w14:paraId="10F390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398C23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6D49B2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47D132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vAlign w:val="center"/>
          </w:tcPr>
          <w:p w14:paraId="61D112D1">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1.政府投资项目</w:t>
            </w:r>
            <w:r>
              <w:rPr>
                <w:rFonts w:hint="eastAsia" w:ascii="Times New Roman" w:hAnsi="Times New Roman" w:eastAsia="仿宋_GB2312" w:cs="仿宋"/>
                <w:snapToGrid w:val="0"/>
                <w:color w:val="000000"/>
                <w:sz w:val="28"/>
                <w:szCs w:val="28"/>
                <w:lang w:val="en-US" w:eastAsia="zh-CN" w:bidi="ar-SA"/>
              </w:rPr>
              <w:t>，任选下列材料之一</w:t>
            </w:r>
            <w:r>
              <w:rPr>
                <w:rFonts w:ascii="Times New Roman" w:hAnsi="Times New Roman" w:eastAsia="仿宋_GB2312" w:cs="仿宋"/>
                <w:snapToGrid w:val="0"/>
                <w:color w:val="000000"/>
                <w:sz w:val="28"/>
                <w:szCs w:val="28"/>
                <w:lang w:val="en-US" w:eastAsia="zh-CN" w:bidi="ar-SA"/>
              </w:rPr>
              <w:t>：</w:t>
            </w:r>
          </w:p>
          <w:p w14:paraId="29C28405">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w:t>
            </w:r>
            <w:r>
              <w:rPr>
                <w:rFonts w:ascii="Times New Roman" w:hAnsi="Times New Roman" w:eastAsia="仿宋_GB2312" w:cs="仿宋"/>
                <w:snapToGrid w:val="0"/>
                <w:color w:val="000000"/>
                <w:spacing w:val="-11"/>
                <w:sz w:val="28"/>
                <w:szCs w:val="28"/>
                <w:lang w:val="en-US" w:eastAsia="zh-CN" w:bidi="ar-SA"/>
              </w:rPr>
              <w:t>1）划拨决定书；</w:t>
            </w:r>
          </w:p>
          <w:p w14:paraId="73B87FF5">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（2）不动产权证；</w:t>
            </w:r>
          </w:p>
          <w:p w14:paraId="1D1E6687">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（3）建设用地规划许可证（2019年4月1日后核发的）；</w:t>
            </w:r>
          </w:p>
          <w:p w14:paraId="5896A26D">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（4）项目农转用文件。</w:t>
            </w:r>
          </w:p>
          <w:p w14:paraId="5DA9A7E1">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2.社会投资项目</w:t>
            </w:r>
            <w:r>
              <w:rPr>
                <w:rFonts w:hint="eastAsia" w:ascii="Times New Roman" w:hAnsi="Times New Roman" w:eastAsia="仿宋_GB2312" w:cs="仿宋"/>
                <w:snapToGrid w:val="0"/>
                <w:color w:val="000000"/>
                <w:spacing w:val="-11"/>
                <w:sz w:val="28"/>
                <w:szCs w:val="28"/>
                <w:lang w:val="en-US" w:eastAsia="zh-CN" w:bidi="ar-SA"/>
              </w:rPr>
              <w:t>，任选下列材料之一</w:t>
            </w:r>
            <w:r>
              <w:rPr>
                <w:rFonts w:ascii="Times New Roman" w:hAnsi="Times New Roman" w:eastAsia="仿宋_GB2312" w:cs="仿宋"/>
                <w:snapToGrid w:val="0"/>
                <w:color w:val="000000"/>
                <w:spacing w:val="-11"/>
                <w:sz w:val="28"/>
                <w:szCs w:val="28"/>
                <w:lang w:val="en-US" w:eastAsia="zh-CN" w:bidi="ar-SA"/>
              </w:rPr>
              <w:t>：</w:t>
            </w:r>
          </w:p>
          <w:p w14:paraId="6F6E5C69">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3"/>
                <w:sz w:val="28"/>
                <w:szCs w:val="28"/>
                <w:lang w:val="en-US" w:eastAsia="zh-CN" w:bidi="ar-SA"/>
              </w:rPr>
            </w:pPr>
            <w:r>
              <w:rPr>
                <w:rFonts w:hint="eastAsia" w:ascii="Times New Roman" w:hAnsi="Times New Roman" w:eastAsia="仿宋_GB2312" w:cs="仿宋"/>
                <w:snapToGrid w:val="0"/>
                <w:color w:val="000000"/>
                <w:spacing w:val="-11"/>
                <w:sz w:val="28"/>
                <w:szCs w:val="28"/>
                <w:lang w:val="en-US" w:eastAsia="zh-CN" w:bidi="ar-SA"/>
              </w:rPr>
              <w:t>（1）</w:t>
            </w:r>
            <w:r>
              <w:rPr>
                <w:rFonts w:ascii="Times New Roman" w:hAnsi="Times New Roman" w:eastAsia="仿宋_GB2312" w:cs="仿宋"/>
                <w:snapToGrid w:val="0"/>
                <w:color w:val="000000"/>
                <w:spacing w:val="11"/>
                <w:sz w:val="28"/>
                <w:szCs w:val="28"/>
                <w:lang w:val="en-US" w:eastAsia="zh-CN" w:bidi="ar-SA"/>
              </w:rPr>
              <w:t>国有建设用地使</w:t>
            </w:r>
            <w:r>
              <w:rPr>
                <w:rFonts w:ascii="Times New Roman" w:hAnsi="Times New Roman" w:eastAsia="仿宋_GB2312" w:cs="仿宋"/>
                <w:snapToGrid w:val="0"/>
                <w:color w:val="000000"/>
                <w:spacing w:val="-13"/>
                <w:sz w:val="28"/>
                <w:szCs w:val="28"/>
                <w:lang w:val="en-US" w:eastAsia="zh-CN" w:bidi="ar-SA"/>
              </w:rPr>
              <w:t>用权出让合同</w:t>
            </w:r>
            <w:r>
              <w:rPr>
                <w:rFonts w:hint="eastAsia" w:ascii="Times New Roman" w:hAnsi="Times New Roman" w:eastAsia="仿宋_GB2312" w:cs="仿宋"/>
                <w:snapToGrid w:val="0"/>
                <w:color w:val="000000"/>
                <w:spacing w:val="-13"/>
                <w:sz w:val="28"/>
                <w:szCs w:val="28"/>
                <w:lang w:val="en-US" w:eastAsia="zh-CN" w:bidi="ar-SA"/>
              </w:rPr>
              <w:t>或土地成交确认书；</w:t>
            </w:r>
          </w:p>
          <w:p w14:paraId="5B6A4ADF">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3"/>
                <w:sz w:val="28"/>
                <w:szCs w:val="28"/>
                <w:lang w:val="en-US" w:eastAsia="zh-CN" w:bidi="ar-SA"/>
              </w:rPr>
            </w:pPr>
            <w:r>
              <w:rPr>
                <w:rFonts w:hint="eastAsia" w:ascii="Times New Roman" w:hAnsi="Times New Roman" w:eastAsia="仿宋_GB2312" w:cs="仿宋"/>
                <w:snapToGrid w:val="0"/>
                <w:color w:val="000000"/>
                <w:spacing w:val="-13"/>
                <w:sz w:val="28"/>
                <w:szCs w:val="28"/>
                <w:lang w:val="en-US" w:eastAsia="zh-CN" w:bidi="ar-SA"/>
              </w:rPr>
              <w:t>（2）</w:t>
            </w:r>
            <w:r>
              <w:rPr>
                <w:rFonts w:ascii="Times New Roman" w:hAnsi="Times New Roman" w:eastAsia="仿宋_GB2312" w:cs="仿宋"/>
                <w:snapToGrid w:val="0"/>
                <w:color w:val="000000"/>
                <w:sz w:val="28"/>
                <w:szCs w:val="28"/>
                <w:lang w:val="en-US" w:eastAsia="zh-CN" w:bidi="ar-SA"/>
              </w:rPr>
              <w:t>政府部门关于用地置换批复</w:t>
            </w:r>
            <w:r>
              <w:rPr>
                <w:rFonts w:hint="eastAsia" w:ascii="Times New Roman" w:hAnsi="Times New Roman" w:eastAsia="仿宋_GB2312" w:cs="仿宋"/>
                <w:snapToGrid w:val="0"/>
                <w:color w:val="000000"/>
                <w:spacing w:val="-13"/>
                <w:sz w:val="28"/>
                <w:szCs w:val="28"/>
                <w:lang w:val="en-US" w:eastAsia="zh-CN" w:bidi="ar-SA"/>
              </w:rPr>
              <w:t>；</w:t>
            </w:r>
          </w:p>
          <w:p w14:paraId="100B7E09">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pacing w:val="-13"/>
                <w:sz w:val="28"/>
                <w:szCs w:val="28"/>
                <w:lang w:val="en-US" w:eastAsia="zh-CN" w:bidi="ar-SA"/>
              </w:rPr>
              <w:t>（3）</w:t>
            </w:r>
            <w:r>
              <w:rPr>
                <w:rFonts w:ascii="Times New Roman" w:hAnsi="Times New Roman" w:eastAsia="仿宋_GB2312" w:cs="仿宋"/>
                <w:snapToGrid w:val="0"/>
                <w:color w:val="000000"/>
                <w:spacing w:val="-13"/>
                <w:sz w:val="28"/>
                <w:szCs w:val="28"/>
                <w:lang w:val="en-US" w:eastAsia="zh-CN" w:bidi="ar-SA"/>
              </w:rPr>
              <w:t>不动产权</w:t>
            </w:r>
            <w:r>
              <w:rPr>
                <w:rFonts w:ascii="Times New Roman" w:hAnsi="Times New Roman" w:eastAsia="仿宋_GB2312" w:cs="仿宋"/>
                <w:snapToGrid w:val="0"/>
                <w:color w:val="000000"/>
                <w:sz w:val="28"/>
                <w:szCs w:val="28"/>
                <w:lang w:val="en-US" w:eastAsia="zh-CN" w:bidi="ar-SA"/>
              </w:rPr>
              <w:t>证</w:t>
            </w:r>
            <w:r>
              <w:rPr>
                <w:rFonts w:hint="eastAsia" w:ascii="Times New Roman" w:hAnsi="Times New Roman" w:eastAsia="仿宋_GB2312" w:cs="仿宋"/>
                <w:snapToGrid w:val="0"/>
                <w:color w:val="000000"/>
                <w:sz w:val="28"/>
                <w:szCs w:val="28"/>
                <w:lang w:val="en-US" w:eastAsia="zh-CN" w:bidi="ar-SA"/>
              </w:rPr>
              <w:t>。</w:t>
            </w:r>
          </w:p>
        </w:tc>
      </w:tr>
      <w:tr w14:paraId="5A5B6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934" w:type="dxa"/>
            <w:vAlign w:val="center"/>
          </w:tcPr>
          <w:p w14:paraId="414699C0">
            <w:pPr>
              <w:keepNext w:val="0"/>
              <w:keepLines w:val="0"/>
              <w:pageBreakBefore w:val="0"/>
              <w:widowControl w:val="0"/>
              <w:kinsoku/>
              <w:wordWrap/>
              <w:overflowPunct/>
              <w:topLinePunct w:val="0"/>
              <w:autoSpaceDE/>
              <w:autoSpaceDN/>
              <w:bidi w:val="0"/>
              <w:adjustRightInd w:val="0"/>
              <w:snapToGrid w:val="0"/>
              <w:spacing w:before="91" w:line="181" w:lineRule="auto"/>
              <w:ind w:left="402"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4</w:t>
            </w:r>
          </w:p>
        </w:tc>
        <w:tc>
          <w:tcPr>
            <w:tcW w:w="2477" w:type="dxa"/>
            <w:vAlign w:val="center"/>
          </w:tcPr>
          <w:p w14:paraId="3B499C6F">
            <w:pPr>
              <w:keepNext w:val="0"/>
              <w:keepLines w:val="0"/>
              <w:pageBreakBefore w:val="0"/>
              <w:widowControl w:val="0"/>
              <w:kinsoku/>
              <w:wordWrap/>
              <w:overflowPunct/>
              <w:topLinePunct w:val="0"/>
              <w:autoSpaceDE/>
              <w:autoSpaceDN/>
              <w:bidi w:val="0"/>
              <w:adjustRightInd w:val="0"/>
              <w:snapToGrid w:val="0"/>
              <w:spacing w:before="48" w:line="222" w:lineRule="auto"/>
              <w:ind w:left="132"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2"/>
                <w:sz w:val="28"/>
                <w:szCs w:val="28"/>
                <w:lang w:val="en-US" w:eastAsia="zh-CN" w:bidi="ar-SA"/>
              </w:rPr>
              <w:t>施工总</w:t>
            </w:r>
            <w:r>
              <w:rPr>
                <w:rFonts w:hint="eastAsia" w:ascii="Times New Roman" w:hAnsi="Times New Roman" w:eastAsia="仿宋_GB2312" w:cs="仿宋"/>
                <w:snapToGrid w:val="0"/>
                <w:color w:val="000000"/>
                <w:spacing w:val="-2"/>
                <w:sz w:val="28"/>
                <w:szCs w:val="28"/>
                <w:lang w:val="en-US" w:eastAsia="zh-CN" w:bidi="ar-SA"/>
              </w:rPr>
              <w:t>承包</w:t>
            </w:r>
            <w:r>
              <w:rPr>
                <w:rFonts w:ascii="Times New Roman" w:hAnsi="Times New Roman" w:eastAsia="仿宋_GB2312" w:cs="仿宋"/>
                <w:snapToGrid w:val="0"/>
                <w:color w:val="000000"/>
                <w:spacing w:val="-2"/>
                <w:sz w:val="28"/>
                <w:szCs w:val="28"/>
                <w:lang w:val="en-US" w:eastAsia="zh-CN" w:bidi="ar-SA"/>
              </w:rPr>
              <w:t>单位中标</w:t>
            </w:r>
            <w:r>
              <w:rPr>
                <w:rFonts w:ascii="Times New Roman" w:hAnsi="Times New Roman" w:eastAsia="仿宋_GB2312" w:cs="仿宋"/>
                <w:snapToGrid w:val="0"/>
                <w:color w:val="000000"/>
                <w:spacing w:val="-3"/>
                <w:sz w:val="28"/>
                <w:szCs w:val="28"/>
                <w:lang w:val="en-US" w:eastAsia="zh-CN" w:bidi="ar-SA"/>
              </w:rPr>
              <w:t>通知书（直接发包</w:t>
            </w:r>
            <w:r>
              <w:rPr>
                <w:rFonts w:ascii="Times New Roman" w:hAnsi="Times New Roman" w:eastAsia="仿宋_GB2312" w:cs="仿宋"/>
                <w:snapToGrid w:val="0"/>
                <w:color w:val="000000"/>
                <w:spacing w:val="-5"/>
                <w:sz w:val="28"/>
                <w:szCs w:val="28"/>
                <w:lang w:val="en-US" w:eastAsia="zh-CN" w:bidi="ar-SA"/>
              </w:rPr>
              <w:t>的工程无需提供）</w:t>
            </w:r>
            <w:r>
              <w:rPr>
                <w:rFonts w:ascii="Times New Roman" w:hAnsi="Times New Roman" w:eastAsia="仿宋_GB2312" w:cs="仿宋"/>
                <w:snapToGrid w:val="0"/>
                <w:color w:val="000000"/>
                <w:spacing w:val="-4"/>
                <w:sz w:val="28"/>
                <w:szCs w:val="28"/>
                <w:lang w:val="en-US" w:eastAsia="zh-CN" w:bidi="ar-SA"/>
              </w:rPr>
              <w:t>和施工合同</w:t>
            </w:r>
          </w:p>
        </w:tc>
        <w:tc>
          <w:tcPr>
            <w:tcW w:w="1137" w:type="dxa"/>
            <w:vAlign w:val="center"/>
          </w:tcPr>
          <w:p w14:paraId="4BC02166">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61F204C2">
            <w:pPr>
              <w:keepNext w:val="0"/>
              <w:keepLines w:val="0"/>
              <w:pageBreakBefore w:val="0"/>
              <w:widowControl w:val="0"/>
              <w:kinsoku/>
              <w:wordWrap/>
              <w:overflowPunct/>
              <w:topLinePunct w:val="0"/>
              <w:autoSpaceDE/>
              <w:autoSpaceDN/>
              <w:bidi w:val="0"/>
              <w:adjustRightInd w:val="0"/>
              <w:snapToGrid w:val="0"/>
              <w:spacing w:before="229" w:line="223" w:lineRule="auto"/>
              <w:ind w:left="300"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61EB50E1">
            <w:pPr>
              <w:keepNext w:val="0"/>
              <w:keepLines w:val="0"/>
              <w:pageBreakBefore w:val="0"/>
              <w:widowControl w:val="0"/>
              <w:kinsoku/>
              <w:wordWrap/>
              <w:overflowPunct/>
              <w:topLinePunct w:val="0"/>
              <w:autoSpaceDE/>
              <w:autoSpaceDN/>
              <w:bidi w:val="0"/>
              <w:adjustRightInd w:val="0"/>
              <w:snapToGrid w:val="0"/>
              <w:spacing w:before="21" w:line="223" w:lineRule="auto"/>
              <w:ind w:left="4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535B6919">
            <w:pPr>
              <w:keepNext w:val="0"/>
              <w:keepLines w:val="0"/>
              <w:pageBreakBefore w:val="0"/>
              <w:widowControl w:val="0"/>
              <w:kinsoku/>
              <w:wordWrap/>
              <w:overflowPunct/>
              <w:topLinePunct w:val="0"/>
              <w:autoSpaceDE/>
              <w:autoSpaceDN/>
              <w:bidi w:val="0"/>
              <w:adjustRightInd w:val="0"/>
              <w:snapToGrid w:val="0"/>
              <w:spacing w:before="21" w:line="223"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vAlign w:val="center"/>
          </w:tcPr>
          <w:p w14:paraId="5EE75540">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both"/>
              <w:textAlignment w:val="baseline"/>
              <w:rPr>
                <w:rFonts w:ascii="Arial" w:hAnsi="Times New Roman" w:eastAsia="仿宋_GB2312" w:cs="Arial"/>
                <w:snapToGrid w:val="0"/>
                <w:color w:val="000000"/>
                <w:kern w:val="0"/>
                <w:sz w:val="21"/>
                <w:szCs w:val="21"/>
                <w:lang w:eastAsia="zh-CN"/>
              </w:rPr>
            </w:pPr>
          </w:p>
        </w:tc>
      </w:tr>
      <w:tr w14:paraId="4DB3F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8" w:hRule="atLeast"/>
          <w:jc w:val="center"/>
        </w:trPr>
        <w:tc>
          <w:tcPr>
            <w:tcW w:w="934" w:type="dxa"/>
            <w:vAlign w:val="center"/>
          </w:tcPr>
          <w:p w14:paraId="761DA79C">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5</w:t>
            </w:r>
          </w:p>
        </w:tc>
        <w:tc>
          <w:tcPr>
            <w:tcW w:w="2477" w:type="dxa"/>
            <w:vAlign w:val="center"/>
          </w:tcPr>
          <w:p w14:paraId="624076E0">
            <w:pPr>
              <w:keepNext w:val="0"/>
              <w:keepLines w:val="0"/>
              <w:pageBreakBefore w:val="0"/>
              <w:widowControl w:val="0"/>
              <w:kinsoku/>
              <w:wordWrap/>
              <w:overflowPunct/>
              <w:topLinePunct w:val="0"/>
              <w:autoSpaceDE/>
              <w:autoSpaceDN/>
              <w:bidi w:val="0"/>
              <w:adjustRightInd w:val="0"/>
              <w:snapToGrid w:val="0"/>
              <w:spacing w:before="165" w:line="233" w:lineRule="auto"/>
              <w:ind w:left="133" w:right="115" w:firstLine="1"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3"/>
                <w:sz w:val="28"/>
                <w:szCs w:val="28"/>
                <w:lang w:val="en-US" w:eastAsia="zh-CN" w:bidi="ar-SA"/>
              </w:rPr>
              <w:t>质量</w:t>
            </w:r>
            <w:r>
              <w:rPr>
                <w:rFonts w:hint="eastAsia" w:ascii="Times New Roman" w:hAnsi="Times New Roman" w:eastAsia="仿宋_GB2312" w:cs="仿宋"/>
                <w:snapToGrid w:val="0"/>
                <w:color w:val="000000"/>
                <w:spacing w:val="-3"/>
                <w:sz w:val="28"/>
                <w:szCs w:val="28"/>
                <w:lang w:val="en-US" w:eastAsia="zh-CN" w:bidi="ar-SA"/>
              </w:rPr>
              <w:t>安全</w:t>
            </w:r>
            <w:r>
              <w:rPr>
                <w:rFonts w:ascii="Times New Roman" w:hAnsi="Times New Roman" w:eastAsia="仿宋_GB2312" w:cs="仿宋"/>
                <w:snapToGrid w:val="0"/>
                <w:color w:val="000000"/>
                <w:spacing w:val="-3"/>
                <w:sz w:val="28"/>
                <w:szCs w:val="28"/>
                <w:lang w:val="en-US" w:eastAsia="zh-CN" w:bidi="ar-SA"/>
              </w:rPr>
              <w:t>承诺书（建设、勘察、设计及施工</w:t>
            </w:r>
            <w:r>
              <w:rPr>
                <w:rFonts w:hint="eastAsia" w:ascii="Times New Roman" w:hAnsi="Times New Roman" w:eastAsia="仿宋_GB2312" w:cs="仿宋"/>
                <w:snapToGrid w:val="0"/>
                <w:color w:val="000000"/>
                <w:spacing w:val="-3"/>
                <w:sz w:val="28"/>
                <w:szCs w:val="28"/>
                <w:lang w:val="en-US" w:eastAsia="zh-CN" w:bidi="ar-SA"/>
              </w:rPr>
              <w:t>单位</w:t>
            </w:r>
            <w:r>
              <w:rPr>
                <w:rFonts w:ascii="Times New Roman" w:hAnsi="Times New Roman" w:eastAsia="仿宋_GB2312" w:cs="仿宋"/>
                <w:snapToGrid w:val="0"/>
                <w:color w:val="000000"/>
                <w:spacing w:val="-3"/>
                <w:sz w:val="28"/>
                <w:szCs w:val="28"/>
                <w:lang w:val="en-US" w:eastAsia="zh-CN" w:bidi="ar-SA"/>
              </w:rPr>
              <w:t>）</w:t>
            </w:r>
          </w:p>
        </w:tc>
        <w:tc>
          <w:tcPr>
            <w:tcW w:w="1137" w:type="dxa"/>
            <w:vAlign w:val="center"/>
          </w:tcPr>
          <w:p w14:paraId="1196ED75">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0770D4C8">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vAlign w:val="center"/>
          </w:tcPr>
          <w:p w14:paraId="4E01ACB6">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both"/>
              <w:textAlignment w:val="baseline"/>
              <w:rPr>
                <w:rFonts w:ascii="Arial" w:hAnsi="Times New Roman" w:eastAsia="仿宋_GB2312" w:cs="Arial"/>
                <w:snapToGrid w:val="0"/>
                <w:color w:val="000000"/>
                <w:kern w:val="0"/>
                <w:sz w:val="21"/>
                <w:szCs w:val="21"/>
                <w:lang w:eastAsia="en-US"/>
              </w:rPr>
            </w:pPr>
          </w:p>
        </w:tc>
      </w:tr>
      <w:tr w14:paraId="25488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jc w:val="center"/>
        </w:trPr>
        <w:tc>
          <w:tcPr>
            <w:tcW w:w="934" w:type="dxa"/>
            <w:vAlign w:val="center"/>
          </w:tcPr>
          <w:p w14:paraId="3B5408B0">
            <w:pPr>
              <w:keepNext w:val="0"/>
              <w:keepLines w:val="0"/>
              <w:pageBreakBefore w:val="0"/>
              <w:widowControl w:val="0"/>
              <w:kinsoku/>
              <w:wordWrap/>
              <w:overflowPunct/>
              <w:topLinePunct w:val="0"/>
              <w:autoSpaceDE/>
              <w:autoSpaceDN/>
              <w:bidi w:val="0"/>
              <w:adjustRightInd w:val="0"/>
              <w:snapToGrid w:val="0"/>
              <w:spacing w:before="91" w:line="181" w:lineRule="auto"/>
              <w:ind w:left="405"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6</w:t>
            </w:r>
          </w:p>
        </w:tc>
        <w:tc>
          <w:tcPr>
            <w:tcW w:w="2477" w:type="dxa"/>
            <w:vAlign w:val="center"/>
          </w:tcPr>
          <w:p w14:paraId="0DA8FC34">
            <w:pPr>
              <w:keepNext w:val="0"/>
              <w:keepLines w:val="0"/>
              <w:pageBreakBefore w:val="0"/>
              <w:widowControl w:val="0"/>
              <w:kinsoku/>
              <w:wordWrap/>
              <w:overflowPunct/>
              <w:topLinePunct w:val="0"/>
              <w:autoSpaceDE/>
              <w:autoSpaceDN/>
              <w:bidi w:val="0"/>
              <w:adjustRightInd w:val="0"/>
              <w:snapToGrid w:val="0"/>
              <w:spacing w:before="264" w:line="221" w:lineRule="auto"/>
              <w:ind w:left="480" w:right="118" w:hanging="343" w:firstLineChars="0"/>
              <w:jc w:val="center"/>
              <w:textAlignment w:val="baseline"/>
              <w:rPr>
                <w:rFonts w:ascii="Times New Roman" w:hAnsi="Times New Roman" w:eastAsia="仿宋_GB2312" w:cs="仿宋"/>
                <w:snapToGrid w:val="0"/>
                <w:color w:val="000000"/>
                <w:sz w:val="31"/>
                <w:szCs w:val="31"/>
                <w:lang w:val="en-US" w:eastAsia="zh-CN" w:bidi="ar-SA"/>
              </w:rPr>
            </w:pPr>
            <w:r>
              <w:rPr>
                <w:rFonts w:ascii="Times New Roman" w:hAnsi="Times New Roman" w:eastAsia="仿宋_GB2312" w:cs="仿宋"/>
                <w:snapToGrid w:val="0"/>
                <w:color w:val="000000"/>
                <w:spacing w:val="6"/>
                <w:sz w:val="28"/>
                <w:szCs w:val="28"/>
                <w:lang w:val="en-US" w:eastAsia="zh-CN" w:bidi="ar-SA"/>
              </w:rPr>
              <w:t>超限高</w:t>
            </w:r>
            <w:r>
              <w:rPr>
                <w:rFonts w:hint="eastAsia" w:ascii="Times New Roman" w:hAnsi="Times New Roman" w:eastAsia="仿宋_GB2312" w:cs="仿宋"/>
                <w:snapToGrid w:val="0"/>
                <w:color w:val="000000"/>
                <w:spacing w:val="6"/>
                <w:sz w:val="28"/>
                <w:szCs w:val="28"/>
                <w:lang w:val="en-US" w:eastAsia="zh-CN" w:bidi="ar-SA"/>
              </w:rPr>
              <w:t>层</w:t>
            </w:r>
            <w:r>
              <w:rPr>
                <w:rFonts w:ascii="Times New Roman" w:hAnsi="Times New Roman" w:eastAsia="仿宋_GB2312" w:cs="仿宋"/>
                <w:snapToGrid w:val="0"/>
                <w:color w:val="000000"/>
                <w:spacing w:val="6"/>
                <w:sz w:val="28"/>
                <w:szCs w:val="28"/>
                <w:lang w:val="en-US" w:eastAsia="zh-CN" w:bidi="ar-SA"/>
              </w:rPr>
              <w:t>建筑工程</w:t>
            </w:r>
            <w:r>
              <w:rPr>
                <w:rFonts w:ascii="Times New Roman" w:hAnsi="Times New Roman" w:eastAsia="仿宋_GB2312" w:cs="仿宋"/>
                <w:snapToGrid w:val="0"/>
                <w:color w:val="000000"/>
                <w:sz w:val="28"/>
                <w:szCs w:val="28"/>
                <w:lang w:val="en-US" w:eastAsia="zh-CN" w:bidi="ar-SA"/>
              </w:rPr>
              <w:t>审查承诺书</w:t>
            </w:r>
          </w:p>
        </w:tc>
        <w:tc>
          <w:tcPr>
            <w:tcW w:w="1137" w:type="dxa"/>
            <w:vAlign w:val="center"/>
          </w:tcPr>
          <w:p w14:paraId="594106BE">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3CD89A8A">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vAlign w:val="center"/>
          </w:tcPr>
          <w:p w14:paraId="4C4ABCB1">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both"/>
              <w:textAlignment w:val="baseline"/>
              <w:rPr>
                <w:rFonts w:ascii="Arial" w:hAnsi="Times New Roman" w:eastAsia="仿宋_GB2312" w:cs="Arial"/>
                <w:snapToGrid w:val="0"/>
                <w:color w:val="000000"/>
                <w:kern w:val="0"/>
                <w:sz w:val="21"/>
                <w:szCs w:val="21"/>
                <w:lang w:eastAsia="en-US"/>
              </w:rPr>
            </w:pPr>
          </w:p>
        </w:tc>
      </w:tr>
    </w:tbl>
    <w:p w14:paraId="7F8C293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注：</w:t>
      </w:r>
      <w:r>
        <w:rPr>
          <w:rFonts w:ascii="Times New Roman" w:hAnsi="Times New Roman" w:eastAsia="楷体_GB2312" w:cs="Times New Roman"/>
          <w:snapToGrid w:val="0"/>
          <w:color w:val="000000"/>
          <w:kern w:val="0"/>
          <w:sz w:val="32"/>
          <w:szCs w:val="21"/>
          <w:lang w:eastAsia="zh-CN"/>
        </w:rPr>
        <w:t>（1）</w:t>
      </w:r>
      <w:r>
        <w:rPr>
          <w:rFonts w:ascii="Times New Roman" w:hAnsi="Times New Roman" w:eastAsia="仿宋_GB2312" w:cs="Arial"/>
          <w:snapToGrid w:val="0"/>
          <w:color w:val="000000"/>
          <w:kern w:val="0"/>
          <w:sz w:val="32"/>
          <w:szCs w:val="21"/>
          <w:lang w:eastAsia="zh-CN"/>
        </w:rPr>
        <w:t>前一阶段已提交的资料无需重复提交，若由三亚崖州湾科技城管理局出具的</w:t>
      </w:r>
      <w:r>
        <w:rPr>
          <w:rFonts w:hint="eastAsia" w:ascii="Times New Roman" w:hAnsi="Times New Roman" w:eastAsia="仿宋_GB2312" w:cs="Arial"/>
          <w:snapToGrid w:val="0"/>
          <w:color w:val="000000"/>
          <w:kern w:val="0"/>
          <w:sz w:val="32"/>
          <w:szCs w:val="21"/>
          <w:lang w:val="en-US" w:eastAsia="zh-CN"/>
        </w:rPr>
        <w:t>建设工程</w:t>
      </w:r>
      <w:r>
        <w:rPr>
          <w:rFonts w:ascii="Times New Roman" w:hAnsi="Times New Roman" w:eastAsia="仿宋_GB2312" w:cs="Arial"/>
          <w:snapToGrid w:val="0"/>
          <w:color w:val="000000"/>
          <w:kern w:val="0"/>
          <w:sz w:val="32"/>
          <w:szCs w:val="21"/>
          <w:lang w:eastAsia="zh-CN"/>
        </w:rPr>
        <w:t>规划许可函，申报主体无需提交。</w:t>
      </w:r>
    </w:p>
    <w:p w14:paraId="7E4A2C0E">
      <w:pPr>
        <w:keepNext w:val="0"/>
        <w:keepLines w:val="0"/>
        <w:pageBreakBefore w:val="0"/>
        <w:widowControl w:val="0"/>
        <w:kinsoku/>
        <w:wordWrap/>
        <w:overflowPunct/>
        <w:topLinePunct w:val="0"/>
        <w:autoSpaceDE/>
        <w:autoSpaceDN/>
        <w:bidi w:val="0"/>
        <w:spacing w:line="578" w:lineRule="exact"/>
        <w:ind w:firstLine="640"/>
        <w:rPr>
          <w:lang w:eastAsia="zh-CN"/>
        </w:rPr>
        <w:sectPr>
          <w:footerReference r:id="rId4" w:type="default"/>
          <w:pgSz w:w="11906" w:h="16839"/>
          <w:pgMar w:top="2098" w:right="1474" w:bottom="1984" w:left="1587" w:header="850" w:footer="1417" w:gutter="0"/>
          <w:cols w:space="720" w:num="1"/>
        </w:sectPr>
      </w:pPr>
      <w:r>
        <w:rPr>
          <w:rFonts w:ascii="Times New Roman" w:hAnsi="Times New Roman" w:eastAsia="仿宋_GB2312" w:cs="Arial"/>
          <w:snapToGrid w:val="0"/>
          <w:color w:val="000000"/>
          <w:kern w:val="0"/>
          <w:sz w:val="32"/>
          <w:szCs w:val="21"/>
          <w:lang w:eastAsia="zh-CN"/>
        </w:rPr>
        <w:t>（</w:t>
      </w:r>
      <w:r>
        <w:rPr>
          <w:rFonts w:hint="default" w:ascii="Times New Roman" w:hAnsi="Times New Roman" w:eastAsia="仿宋_GB2312" w:cs="Arial"/>
          <w:snapToGrid w:val="0"/>
          <w:color w:val="000000"/>
          <w:kern w:val="0"/>
          <w:sz w:val="32"/>
          <w:szCs w:val="21"/>
          <w:lang w:val="en-US" w:eastAsia="zh-CN"/>
        </w:rPr>
        <w:t>2</w:t>
      </w:r>
      <w:r>
        <w:rPr>
          <w:rFonts w:ascii="Times New Roman" w:hAnsi="Times New Roman" w:eastAsia="仿宋_GB2312" w:cs="Arial"/>
          <w:snapToGrid w:val="0"/>
          <w:color w:val="000000"/>
          <w:kern w:val="0"/>
          <w:sz w:val="32"/>
          <w:szCs w:val="21"/>
          <w:lang w:eastAsia="zh-CN"/>
        </w:rPr>
        <w:t>）建设单位最迟须在进入危险性较大的分部分项工程的该项工序施工前，</w:t>
      </w:r>
      <w:r>
        <w:rPr>
          <w:rFonts w:hint="default" w:ascii="Times New Roman" w:hAnsi="Times New Roman" w:eastAsia="仿宋_GB2312" w:cs="Arial"/>
          <w:snapToGrid w:val="0"/>
          <w:color w:val="000000"/>
          <w:kern w:val="0"/>
          <w:sz w:val="32"/>
          <w:szCs w:val="21"/>
          <w:lang w:eastAsia="zh-CN"/>
        </w:rPr>
        <w:t>提前向管理局报送危险性较大的分部分项工程清单及安全管理措施的纸质文件，同时</w:t>
      </w:r>
      <w:r>
        <w:rPr>
          <w:rFonts w:hint="default" w:ascii="Times New Roman" w:hAnsi="Times New Roman" w:eastAsia="仿宋_GB2312" w:cs="Arial"/>
          <w:snapToGrid w:val="0"/>
          <w:color w:val="000000"/>
          <w:spacing w:val="0"/>
          <w:kern w:val="0"/>
          <w:sz w:val="32"/>
          <w:szCs w:val="21"/>
          <w:lang w:eastAsia="zh-CN"/>
        </w:rPr>
        <w:t>应</w:t>
      </w:r>
      <w:r>
        <w:rPr>
          <w:rFonts w:hint="eastAsia" w:ascii="Times New Roman" w:hAnsi="Times New Roman" w:eastAsia="仿宋_GB2312" w:cs="仿宋_GB2312"/>
          <w:snapToGrid w:val="0"/>
          <w:color w:val="000000"/>
          <w:kern w:val="0"/>
          <w:sz w:val="32"/>
          <w:szCs w:val="21"/>
          <w:lang w:val="en-US" w:eastAsia="zh-CN" w:bidi="ar"/>
        </w:rPr>
        <w:t>当</w:t>
      </w:r>
      <w:r>
        <w:rPr>
          <w:rFonts w:hint="default" w:ascii="Times New Roman" w:hAnsi="Times New Roman" w:eastAsia="仿宋_GB2312" w:cs="Arial"/>
          <w:snapToGrid w:val="0"/>
          <w:color w:val="000000"/>
          <w:spacing w:val="0"/>
          <w:kern w:val="0"/>
          <w:sz w:val="32"/>
          <w:szCs w:val="21"/>
          <w:lang w:eastAsia="zh-CN"/>
        </w:rPr>
        <w:t>提供危险性较大的分部分项工程专家通过意见。</w:t>
      </w:r>
    </w:p>
    <w:p w14:paraId="75324BA3">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hint="eastAsia" w:ascii="黑体" w:hAnsi="黑体" w:eastAsia="黑体" w:cs="黑体"/>
          <w:snapToGrid w:val="0"/>
          <w:color w:val="000000"/>
          <w:spacing w:val="-4"/>
          <w:kern w:val="0"/>
          <w:sz w:val="32"/>
          <w:szCs w:val="32"/>
          <w:lang w:eastAsia="zh-CN"/>
        </w:rPr>
      </w:pPr>
      <w:r>
        <w:rPr>
          <w:rFonts w:ascii="黑体" w:hAnsi="黑体" w:eastAsia="黑体" w:cs="黑体"/>
          <w:snapToGrid w:val="0"/>
          <w:color w:val="000000"/>
          <w:spacing w:val="-4"/>
          <w:kern w:val="0"/>
          <w:sz w:val="32"/>
          <w:szCs w:val="32"/>
          <w:lang w:eastAsia="zh-CN"/>
        </w:rPr>
        <w:t>附件</w:t>
      </w:r>
      <w:r>
        <w:rPr>
          <w:rFonts w:hint="eastAsia" w:ascii="黑体" w:hAnsi="黑体" w:eastAsia="黑体" w:cs="黑体"/>
          <w:snapToGrid w:val="0"/>
          <w:color w:val="000000"/>
          <w:spacing w:val="-4"/>
          <w:kern w:val="0"/>
          <w:sz w:val="32"/>
          <w:szCs w:val="32"/>
          <w:lang w:val="en-US" w:eastAsia="zh-CN"/>
        </w:rPr>
        <w:t>3</w:t>
      </w:r>
    </w:p>
    <w:p w14:paraId="1D4BBB65">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hint="eastAsia" w:ascii="黑体" w:hAnsi="黑体" w:eastAsia="黑体" w:cs="黑体"/>
          <w:snapToGrid w:val="0"/>
          <w:color w:val="000000"/>
          <w:spacing w:val="-4"/>
          <w:kern w:val="0"/>
          <w:sz w:val="32"/>
          <w:szCs w:val="32"/>
          <w:lang w:eastAsia="zh-CN"/>
        </w:rPr>
      </w:pPr>
    </w:p>
    <w:p w14:paraId="42B4FFBD">
      <w:pPr>
        <w:keepNext w:val="0"/>
        <w:keepLines w:val="0"/>
        <w:pageBreakBefore w:val="0"/>
        <w:widowControl w:val="0"/>
        <w:kinsoku/>
        <w:wordWrap/>
        <w:overflowPunct/>
        <w:topLinePunct w:val="0"/>
        <w:autoSpaceDE/>
        <w:autoSpaceDN/>
        <w:bidi w:val="0"/>
        <w:adjustRightInd/>
        <w:snapToGrid/>
        <w:spacing w:before="0" w:after="0"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市政基础设施建设工程办理施工意见函</w:t>
      </w:r>
    </w:p>
    <w:p w14:paraId="683F5DCB">
      <w:pPr>
        <w:keepNext w:val="0"/>
        <w:keepLines w:val="0"/>
        <w:pageBreakBefore w:val="0"/>
        <w:widowControl w:val="0"/>
        <w:kinsoku/>
        <w:wordWrap/>
        <w:overflowPunct/>
        <w:topLinePunct w:val="0"/>
        <w:autoSpaceDE/>
        <w:autoSpaceDN/>
        <w:bidi w:val="0"/>
        <w:adjustRightInd/>
        <w:snapToGrid/>
        <w:spacing w:before="0" w:after="0"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办事指南</w:t>
      </w:r>
    </w:p>
    <w:p w14:paraId="491FD998">
      <w:pPr>
        <w:keepNext w:val="0"/>
        <w:keepLines w:val="0"/>
        <w:pageBreakBefore w:val="0"/>
        <w:widowControl w:val="0"/>
        <w:kinsoku/>
        <w:wordWrap/>
        <w:overflowPunct/>
        <w:topLinePunct w:val="0"/>
        <w:autoSpaceDE/>
        <w:autoSpaceDN/>
        <w:bidi w:val="0"/>
        <w:adjustRightInd/>
        <w:snapToGrid/>
        <w:spacing w:before="0" w:after="0" w:line="578" w:lineRule="exact"/>
        <w:ind w:firstLine="0" w:firstLineChars="0"/>
        <w:jc w:val="both"/>
        <w:textAlignment w:val="baseline"/>
        <w:outlineLvl w:val="0"/>
        <w:rPr>
          <w:rFonts w:hint="eastAsia" w:ascii="Arial" w:hAnsi="Arial" w:eastAsia="仿宋_GB2312" w:cs="Arial"/>
          <w:b/>
          <w:snapToGrid w:val="0"/>
          <w:color w:val="000000"/>
          <w:sz w:val="32"/>
          <w:szCs w:val="21"/>
          <w:lang w:val="en-US" w:eastAsia="zh-CN" w:bidi="ar-SA"/>
        </w:rPr>
      </w:pPr>
    </w:p>
    <w:p w14:paraId="13CAD5F1">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ascii="Arial" w:hAnsi="Arial" w:eastAsia="黑体" w:cs="Arial"/>
          <w:snapToGrid w:val="0"/>
          <w:color w:val="000000"/>
          <w:sz w:val="32"/>
          <w:szCs w:val="21"/>
          <w:lang w:val="en-US" w:eastAsia="zh-CN" w:bidi="ar-SA"/>
        </w:rPr>
        <w:t>一、办理对象</w:t>
      </w:r>
    </w:p>
    <w:p w14:paraId="119E1171">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left"/>
        <w:textAlignment w:val="baseline"/>
        <w:rPr>
          <w:rFonts w:ascii="Times New Roman" w:hAnsi="Times New Roman" w:eastAsia="仿宋_GB2312" w:cs="Arial"/>
          <w:snapToGrid w:val="0"/>
          <w:color w:val="000000"/>
          <w:sz w:val="32"/>
          <w:szCs w:val="21"/>
          <w:lang w:val="en-US" w:eastAsia="zh-CN" w:bidi="ar-SA"/>
        </w:rPr>
      </w:pPr>
      <w:r>
        <w:rPr>
          <w:rFonts w:hint="eastAsia" w:ascii="Times New Roman" w:hAnsi="Times New Roman" w:eastAsia="仿宋_GB2312" w:cs="Arial"/>
          <w:snapToGrid w:val="0"/>
          <w:color w:val="000000"/>
          <w:sz w:val="32"/>
          <w:szCs w:val="21"/>
          <w:lang w:val="en-US" w:eastAsia="zh-CN" w:bidi="ar-SA"/>
        </w:rPr>
        <w:t>对于</w:t>
      </w:r>
      <w:r>
        <w:rPr>
          <w:rFonts w:ascii="Times New Roman" w:hAnsi="Times New Roman" w:eastAsia="仿宋_GB2312" w:cs="Arial"/>
          <w:snapToGrid w:val="0"/>
          <w:color w:val="000000"/>
          <w:sz w:val="32"/>
          <w:szCs w:val="21"/>
          <w:lang w:val="en-US" w:eastAsia="zh-CN" w:bidi="ar-SA"/>
        </w:rPr>
        <w:t>三亚崖州湾科技城管理局</w:t>
      </w:r>
      <w:r>
        <w:rPr>
          <w:rFonts w:hint="eastAsia" w:ascii="仿宋_GB2312" w:hAnsi="仿宋_GB2312" w:eastAsia="仿宋_GB2312" w:cs="仿宋_GB2312"/>
          <w:snapToGrid w:val="0"/>
          <w:color w:val="000000"/>
          <w:sz w:val="32"/>
          <w:szCs w:val="21"/>
          <w:lang w:val="en-US" w:eastAsia="zh-CN" w:bidi="ar-SA"/>
        </w:rPr>
        <w:t>在受委托范围内以委托机关名义作出</w:t>
      </w:r>
      <w:r>
        <w:rPr>
          <w:rFonts w:hint="eastAsia" w:ascii="Times New Roman" w:hAnsi="Times New Roman" w:eastAsia="仿宋_GB2312" w:cs="Arial"/>
          <w:snapToGrid w:val="0"/>
          <w:color w:val="000000"/>
          <w:sz w:val="32"/>
          <w:szCs w:val="21"/>
          <w:lang w:val="en-US" w:eastAsia="zh-CN" w:bidi="ar-SA"/>
        </w:rPr>
        <w:t>的</w:t>
      </w:r>
      <w:r>
        <w:rPr>
          <w:rFonts w:ascii="Times New Roman" w:hAnsi="Times New Roman" w:eastAsia="仿宋_GB2312" w:cs="Arial"/>
          <w:snapToGrid w:val="0"/>
          <w:color w:val="000000"/>
          <w:sz w:val="32"/>
          <w:szCs w:val="21"/>
          <w:lang w:val="en-US" w:eastAsia="zh-CN" w:bidi="ar-SA"/>
        </w:rPr>
        <w:t>行政审批适用范围内的</w:t>
      </w:r>
      <w:r>
        <w:rPr>
          <w:rFonts w:hint="eastAsia" w:ascii="Times New Roman" w:hAnsi="Times New Roman" w:eastAsia="仿宋_GB2312" w:cs="Arial"/>
          <w:snapToGrid w:val="0"/>
          <w:color w:val="000000"/>
          <w:sz w:val="32"/>
          <w:szCs w:val="21"/>
          <w:lang w:val="en-US" w:eastAsia="zh-CN" w:bidi="ar-SA"/>
        </w:rPr>
        <w:t>应当依法办理施工许可的城市道路、桥隧、管廊、排水、供水等市政基础设施建设工程</w:t>
      </w:r>
      <w:r>
        <w:rPr>
          <w:rFonts w:hint="eastAsia" w:ascii="Times New Roman" w:hAnsi="Times New Roman" w:eastAsia="仿宋_GB2312" w:cs="Arial"/>
          <w:b w:val="0"/>
          <w:bCs w:val="0"/>
          <w:snapToGrid w:val="0"/>
          <w:color w:val="000000"/>
          <w:sz w:val="32"/>
          <w:szCs w:val="21"/>
          <w:lang w:val="en-US" w:eastAsia="zh-CN" w:bidi="ar-SA"/>
        </w:rPr>
        <w:t>（涉及公共安全、生态安全、危险化学品、输油、供气、文物等特殊工程除外）</w:t>
      </w:r>
      <w:r>
        <w:rPr>
          <w:rFonts w:hint="eastAsia" w:ascii="Times New Roman" w:hAnsi="Times New Roman" w:eastAsia="仿宋_GB2312" w:cs="Arial"/>
          <w:snapToGrid w:val="0"/>
          <w:color w:val="000000"/>
          <w:sz w:val="32"/>
          <w:szCs w:val="21"/>
          <w:lang w:val="en-US" w:eastAsia="zh-CN" w:bidi="ar-SA"/>
        </w:rPr>
        <w:t>，可申请办理施工意见函。</w:t>
      </w:r>
    </w:p>
    <w:p w14:paraId="30F0764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黑体" w:hAnsi="黑体" w:eastAsia="黑体" w:cs="黑体"/>
          <w:snapToGrid w:val="0"/>
          <w:color w:val="000000"/>
          <w:kern w:val="0"/>
          <w:sz w:val="32"/>
          <w:szCs w:val="21"/>
          <w:lang w:eastAsia="zh-CN"/>
        </w:rPr>
      </w:pPr>
      <w:r>
        <w:rPr>
          <w:rFonts w:hint="eastAsia" w:ascii="黑体" w:hAnsi="黑体" w:eastAsia="黑体" w:cs="黑体"/>
          <w:snapToGrid w:val="0"/>
          <w:color w:val="000000"/>
          <w:kern w:val="0"/>
          <w:sz w:val="32"/>
          <w:szCs w:val="21"/>
          <w:lang w:eastAsia="zh-CN"/>
        </w:rPr>
        <w:t>二、办理条件</w:t>
      </w:r>
    </w:p>
    <w:p w14:paraId="2CB1E2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w:t>
      </w:r>
      <w:r>
        <w:rPr>
          <w:rFonts w:hint="eastAsia" w:ascii="Times New Roman" w:hAnsi="Times New Roman" w:eastAsia="仿宋_GB2312" w:cs="Arial"/>
          <w:snapToGrid w:val="0"/>
          <w:color w:val="000000"/>
          <w:kern w:val="0"/>
          <w:sz w:val="32"/>
          <w:szCs w:val="21"/>
          <w:lang w:eastAsia="zh-CN"/>
        </w:rPr>
        <w:t>建设</w:t>
      </w:r>
      <w:r>
        <w:rPr>
          <w:rFonts w:ascii="Times New Roman" w:hAnsi="Times New Roman" w:eastAsia="仿宋_GB2312" w:cs="Arial"/>
          <w:snapToGrid w:val="0"/>
          <w:color w:val="000000"/>
          <w:kern w:val="0"/>
          <w:sz w:val="32"/>
          <w:szCs w:val="21"/>
          <w:lang w:eastAsia="zh-CN"/>
        </w:rPr>
        <w:t>工程用地批准手续。</w:t>
      </w:r>
    </w:p>
    <w:p w14:paraId="5C68501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59088A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w:t>
      </w:r>
      <w:r>
        <w:rPr>
          <w:rFonts w:ascii="Times New Roman" w:hAnsi="Times New Roman" w:eastAsia="仿宋_GB2312" w:cs="Arial"/>
          <w:snapToGrid w:val="0"/>
          <w:color w:val="000000"/>
          <w:kern w:val="0"/>
          <w:sz w:val="32"/>
          <w:szCs w:val="21"/>
          <w:lang w:eastAsia="zh-CN"/>
        </w:rPr>
        <w:t>已取得</w:t>
      </w:r>
      <w:r>
        <w:rPr>
          <w:rFonts w:hint="eastAsia" w:ascii="Times New Roman" w:hAnsi="Times New Roman" w:eastAsia="仿宋_GB2312" w:cs="Arial"/>
          <w:snapToGrid w:val="0"/>
          <w:color w:val="000000"/>
          <w:kern w:val="0"/>
          <w:sz w:val="32"/>
          <w:szCs w:val="21"/>
          <w:lang w:val="en-US" w:eastAsia="zh-CN"/>
        </w:rPr>
        <w:t>规划部门出具的同意意见</w:t>
      </w:r>
      <w:r>
        <w:rPr>
          <w:rFonts w:hint="eastAsia" w:ascii="Times New Roman" w:hAnsi="Times New Roman" w:eastAsia="仿宋_GB2312" w:cs="Arial"/>
          <w:snapToGrid w:val="0"/>
          <w:color w:val="000000"/>
          <w:kern w:val="0"/>
          <w:sz w:val="32"/>
          <w:szCs w:val="21"/>
          <w:lang w:eastAsia="zh-CN"/>
        </w:rPr>
        <w:t>。</w:t>
      </w:r>
    </w:p>
    <w:p w14:paraId="4A7D48D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4）</w:t>
      </w:r>
      <w:r>
        <w:rPr>
          <w:rFonts w:ascii="Times New Roman" w:hAnsi="Times New Roman" w:eastAsia="仿宋_GB2312" w:cs="Arial"/>
          <w:snapToGrid w:val="0"/>
          <w:color w:val="000000"/>
          <w:kern w:val="0"/>
          <w:sz w:val="32"/>
          <w:szCs w:val="21"/>
          <w:lang w:eastAsia="zh-CN"/>
        </w:rPr>
        <w:t>已经确定施工</w:t>
      </w:r>
      <w:r>
        <w:rPr>
          <w:rFonts w:hint="eastAsia" w:ascii="Times New Roman" w:hAnsi="Times New Roman" w:eastAsia="仿宋_GB2312" w:cs="Arial"/>
          <w:snapToGrid w:val="0"/>
          <w:color w:val="000000"/>
          <w:kern w:val="0"/>
          <w:sz w:val="32"/>
          <w:szCs w:val="21"/>
          <w:lang w:eastAsia="zh-CN"/>
        </w:rPr>
        <w:t>总承包单位，</w:t>
      </w:r>
      <w:r>
        <w:rPr>
          <w:rFonts w:hint="eastAsia" w:ascii="Times New Roman" w:hAnsi="Times New Roman" w:eastAsia="仿宋_GB2312" w:cs="Arial"/>
          <w:snapToGrid w:val="0"/>
          <w:color w:val="000000"/>
          <w:kern w:val="0"/>
          <w:sz w:val="32"/>
          <w:szCs w:val="21"/>
          <w:lang w:val="en-US" w:eastAsia="zh-CN"/>
        </w:rPr>
        <w:t>并签订合同。</w:t>
      </w:r>
    </w:p>
    <w:p w14:paraId="5128069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（5）有保证工程质量和安全的具体措施。</w:t>
      </w:r>
    </w:p>
    <w:p w14:paraId="1CDA9E1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2A0C23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7</w:t>
      </w:r>
      <w:r>
        <w:rPr>
          <w:rFonts w:ascii="Times New Roman" w:hAnsi="Times New Roman" w:eastAsia="仿宋_GB2312" w:cs="Arial"/>
          <w:snapToGrid w:val="0"/>
          <w:color w:val="000000"/>
          <w:kern w:val="0"/>
          <w:sz w:val="32"/>
          <w:szCs w:val="21"/>
          <w:lang w:eastAsia="zh-CN"/>
        </w:rPr>
        <w:t>）法律、行政法规规定的其他条件。</w:t>
      </w:r>
    </w:p>
    <w:p w14:paraId="7603D150">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hint="eastAsia" w:ascii="Arial" w:hAnsi="Arial" w:eastAsia="黑体" w:cs="Arial"/>
          <w:snapToGrid w:val="0"/>
          <w:color w:val="000000"/>
          <w:sz w:val="32"/>
          <w:szCs w:val="21"/>
          <w:lang w:val="en-US" w:eastAsia="zh-CN" w:bidi="ar-SA"/>
        </w:rPr>
        <w:t>三、申请材料</w:t>
      </w:r>
    </w:p>
    <w:tbl>
      <w:tblPr>
        <w:tblStyle w:val="96"/>
        <w:tblW w:w="88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2477"/>
        <w:gridCol w:w="1137"/>
        <w:gridCol w:w="1675"/>
        <w:gridCol w:w="2643"/>
      </w:tblGrid>
      <w:tr w14:paraId="5E33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jc w:val="center"/>
        </w:trPr>
        <w:tc>
          <w:tcPr>
            <w:tcW w:w="934" w:type="dxa"/>
            <w:vAlign w:val="center"/>
          </w:tcPr>
          <w:p w14:paraId="020147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477" w:type="dxa"/>
            <w:vAlign w:val="center"/>
          </w:tcPr>
          <w:p w14:paraId="6320A6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1137" w:type="dxa"/>
            <w:vAlign w:val="center"/>
          </w:tcPr>
          <w:p w14:paraId="710717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675" w:type="dxa"/>
            <w:vAlign w:val="center"/>
          </w:tcPr>
          <w:p w14:paraId="5B000A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2643" w:type="dxa"/>
            <w:vAlign w:val="center"/>
          </w:tcPr>
          <w:p w14:paraId="7F5422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73503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934" w:type="dxa"/>
            <w:vAlign w:val="center"/>
          </w:tcPr>
          <w:p w14:paraId="1326E1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477" w:type="dxa"/>
            <w:vAlign w:val="center"/>
          </w:tcPr>
          <w:p w14:paraId="2706A7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施工许可申请说明</w:t>
            </w:r>
          </w:p>
        </w:tc>
        <w:tc>
          <w:tcPr>
            <w:tcW w:w="1137" w:type="dxa"/>
            <w:vAlign w:val="center"/>
          </w:tcPr>
          <w:p w14:paraId="6DAB87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5F7713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2643" w:type="dxa"/>
          </w:tcPr>
          <w:p w14:paraId="665FF5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43424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9" w:hRule="atLeast"/>
          <w:jc w:val="center"/>
        </w:trPr>
        <w:tc>
          <w:tcPr>
            <w:tcW w:w="934" w:type="dxa"/>
            <w:vAlign w:val="center"/>
          </w:tcPr>
          <w:p w14:paraId="276C6B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w:t>
            </w:r>
          </w:p>
        </w:tc>
        <w:tc>
          <w:tcPr>
            <w:tcW w:w="2477" w:type="dxa"/>
            <w:vAlign w:val="center"/>
          </w:tcPr>
          <w:p w14:paraId="1BB229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1137" w:type="dxa"/>
            <w:vAlign w:val="center"/>
          </w:tcPr>
          <w:p w14:paraId="2ABB6E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3D1D59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55B81A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385401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vAlign w:val="center"/>
          </w:tcPr>
          <w:p w14:paraId="6BE1B27F">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1.政府投资项目，任选下列材料之一：（1）划拨决定书；</w:t>
            </w:r>
          </w:p>
          <w:p w14:paraId="5C6C4A45">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（2）不动产权证；</w:t>
            </w:r>
          </w:p>
          <w:p w14:paraId="62EEBEE4">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（3）建设用地规划许可证（2019年4月1日后核发的）；</w:t>
            </w:r>
          </w:p>
          <w:p w14:paraId="042294F8">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both"/>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（4）项目农转用文件。</w:t>
            </w:r>
          </w:p>
          <w:p w14:paraId="1694BB8E">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2.社会投资项目，任选下列材料之一：</w:t>
            </w:r>
          </w:p>
          <w:p w14:paraId="1F351C11">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（1）国有建设用地使用权出让合同或土地成交确认书；</w:t>
            </w:r>
          </w:p>
          <w:p w14:paraId="350E1B23">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（2）政府部门关于用地置换批复；</w:t>
            </w:r>
          </w:p>
          <w:p w14:paraId="3A544CAA">
            <w:pPr>
              <w:keepNext w:val="0"/>
              <w:keepLines w:val="0"/>
              <w:pageBreakBefore w:val="0"/>
              <w:widowControl w:val="0"/>
              <w:kinsoku/>
              <w:wordWrap/>
              <w:overflowPunct/>
              <w:topLinePunct w:val="0"/>
              <w:autoSpaceDE/>
              <w:autoSpaceDN/>
              <w:bidi w:val="0"/>
              <w:adjustRightInd w:val="0"/>
              <w:snapToGrid w:val="0"/>
              <w:spacing w:line="231" w:lineRule="auto"/>
              <w:ind w:hanging="4"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（3）不动产权证。</w:t>
            </w:r>
          </w:p>
        </w:tc>
      </w:tr>
      <w:tr w14:paraId="26504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jc w:val="center"/>
        </w:trPr>
        <w:tc>
          <w:tcPr>
            <w:tcW w:w="934" w:type="dxa"/>
            <w:vAlign w:val="center"/>
          </w:tcPr>
          <w:p w14:paraId="511C9B4B">
            <w:pPr>
              <w:keepNext w:val="0"/>
              <w:keepLines w:val="0"/>
              <w:pageBreakBefore w:val="0"/>
              <w:widowControl w:val="0"/>
              <w:kinsoku/>
              <w:wordWrap/>
              <w:overflowPunct/>
              <w:topLinePunct w:val="0"/>
              <w:autoSpaceDE/>
              <w:autoSpaceDN/>
              <w:bidi w:val="0"/>
              <w:adjustRightInd w:val="0"/>
              <w:snapToGrid w:val="0"/>
              <w:spacing w:before="91" w:line="181" w:lineRule="auto"/>
              <w:ind w:left="402"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w:t>
            </w:r>
          </w:p>
        </w:tc>
        <w:tc>
          <w:tcPr>
            <w:tcW w:w="2477" w:type="dxa"/>
            <w:vAlign w:val="center"/>
          </w:tcPr>
          <w:p w14:paraId="7542C325">
            <w:pPr>
              <w:keepNext w:val="0"/>
              <w:keepLines w:val="0"/>
              <w:pageBreakBefore w:val="0"/>
              <w:widowControl w:val="0"/>
              <w:kinsoku/>
              <w:wordWrap/>
              <w:overflowPunct/>
              <w:topLinePunct w:val="0"/>
              <w:autoSpaceDE/>
              <w:autoSpaceDN/>
              <w:bidi w:val="0"/>
              <w:adjustRightInd w:val="0"/>
              <w:snapToGrid w:val="0"/>
              <w:spacing w:before="48" w:line="222" w:lineRule="auto"/>
              <w:ind w:left="1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2"/>
                <w:sz w:val="28"/>
                <w:szCs w:val="28"/>
                <w:lang w:val="en-US" w:eastAsia="zh-CN" w:bidi="ar-SA"/>
              </w:rPr>
              <w:t>施工总</w:t>
            </w:r>
            <w:r>
              <w:rPr>
                <w:rFonts w:hint="eastAsia" w:ascii="Times New Roman" w:hAnsi="Times New Roman" w:eastAsia="仿宋_GB2312" w:cs="仿宋"/>
                <w:snapToGrid w:val="0"/>
                <w:color w:val="000000"/>
                <w:spacing w:val="-2"/>
                <w:sz w:val="28"/>
                <w:szCs w:val="28"/>
                <w:lang w:val="en-US" w:eastAsia="zh-CN" w:bidi="ar-SA"/>
              </w:rPr>
              <w:t>承</w:t>
            </w:r>
            <w:r>
              <w:rPr>
                <w:rFonts w:ascii="Times New Roman" w:hAnsi="Times New Roman" w:eastAsia="仿宋_GB2312" w:cs="仿宋"/>
                <w:snapToGrid w:val="0"/>
                <w:color w:val="000000"/>
                <w:spacing w:val="-2"/>
                <w:sz w:val="28"/>
                <w:szCs w:val="28"/>
                <w:lang w:val="en-US" w:eastAsia="zh-CN" w:bidi="ar-SA"/>
              </w:rPr>
              <w:t>包单位中标</w:t>
            </w:r>
            <w:r>
              <w:rPr>
                <w:rFonts w:ascii="Times New Roman" w:hAnsi="Times New Roman" w:eastAsia="仿宋_GB2312" w:cs="仿宋"/>
                <w:snapToGrid w:val="0"/>
                <w:color w:val="000000"/>
                <w:spacing w:val="-3"/>
                <w:sz w:val="28"/>
                <w:szCs w:val="28"/>
                <w:lang w:val="en-US" w:eastAsia="zh-CN" w:bidi="ar-SA"/>
              </w:rPr>
              <w:t>通知书（直接发包</w:t>
            </w:r>
            <w:r>
              <w:rPr>
                <w:rFonts w:ascii="Times New Roman" w:hAnsi="Times New Roman" w:eastAsia="仿宋_GB2312" w:cs="仿宋"/>
                <w:snapToGrid w:val="0"/>
                <w:color w:val="000000"/>
                <w:spacing w:val="-5"/>
                <w:sz w:val="28"/>
                <w:szCs w:val="28"/>
                <w:lang w:val="en-US" w:eastAsia="zh-CN" w:bidi="ar-SA"/>
              </w:rPr>
              <w:t>的工程无需提供）</w:t>
            </w:r>
            <w:r>
              <w:rPr>
                <w:rFonts w:ascii="Times New Roman" w:hAnsi="Times New Roman" w:eastAsia="仿宋_GB2312" w:cs="仿宋"/>
                <w:snapToGrid w:val="0"/>
                <w:color w:val="000000"/>
                <w:spacing w:val="-4"/>
                <w:sz w:val="28"/>
                <w:szCs w:val="28"/>
                <w:lang w:val="en-US" w:eastAsia="zh-CN" w:bidi="ar-SA"/>
              </w:rPr>
              <w:t>和施工合同</w:t>
            </w:r>
          </w:p>
        </w:tc>
        <w:tc>
          <w:tcPr>
            <w:tcW w:w="1137" w:type="dxa"/>
            <w:vAlign w:val="center"/>
          </w:tcPr>
          <w:p w14:paraId="3C283362">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22E5D9A9">
            <w:pPr>
              <w:keepNext w:val="0"/>
              <w:keepLines w:val="0"/>
              <w:pageBreakBefore w:val="0"/>
              <w:widowControl w:val="0"/>
              <w:kinsoku/>
              <w:wordWrap/>
              <w:overflowPunct/>
              <w:topLinePunct w:val="0"/>
              <w:autoSpaceDE/>
              <w:autoSpaceDN/>
              <w:bidi w:val="0"/>
              <w:adjustRightInd w:val="0"/>
              <w:snapToGrid w:val="0"/>
              <w:spacing w:before="229" w:line="223" w:lineRule="auto"/>
              <w:ind w:left="300"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41EA98BC">
            <w:pPr>
              <w:keepNext w:val="0"/>
              <w:keepLines w:val="0"/>
              <w:pageBreakBefore w:val="0"/>
              <w:widowControl w:val="0"/>
              <w:kinsoku/>
              <w:wordWrap/>
              <w:overflowPunct/>
              <w:topLinePunct w:val="0"/>
              <w:autoSpaceDE/>
              <w:autoSpaceDN/>
              <w:bidi w:val="0"/>
              <w:adjustRightInd w:val="0"/>
              <w:snapToGrid w:val="0"/>
              <w:spacing w:before="21" w:line="223" w:lineRule="auto"/>
              <w:ind w:left="4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5B7E9C53">
            <w:pPr>
              <w:keepNext w:val="0"/>
              <w:keepLines w:val="0"/>
              <w:pageBreakBefore w:val="0"/>
              <w:widowControl w:val="0"/>
              <w:kinsoku/>
              <w:wordWrap/>
              <w:overflowPunct/>
              <w:topLinePunct w:val="0"/>
              <w:autoSpaceDE/>
              <w:autoSpaceDN/>
              <w:bidi w:val="0"/>
              <w:adjustRightInd w:val="0"/>
              <w:snapToGrid w:val="0"/>
              <w:spacing w:before="21" w:line="223"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tcPr>
          <w:p w14:paraId="1C9C4B61">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zh-CN"/>
              </w:rPr>
            </w:pPr>
          </w:p>
        </w:tc>
      </w:tr>
      <w:tr w14:paraId="3D4BC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934" w:type="dxa"/>
            <w:vAlign w:val="center"/>
          </w:tcPr>
          <w:p w14:paraId="1DB075D8">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4</w:t>
            </w:r>
          </w:p>
        </w:tc>
        <w:tc>
          <w:tcPr>
            <w:tcW w:w="2477" w:type="dxa"/>
            <w:vAlign w:val="center"/>
          </w:tcPr>
          <w:p w14:paraId="78572015">
            <w:pPr>
              <w:keepNext w:val="0"/>
              <w:keepLines w:val="0"/>
              <w:pageBreakBefore w:val="0"/>
              <w:widowControl w:val="0"/>
              <w:kinsoku/>
              <w:wordWrap/>
              <w:overflowPunct/>
              <w:topLinePunct w:val="0"/>
              <w:autoSpaceDE/>
              <w:autoSpaceDN/>
              <w:bidi w:val="0"/>
              <w:adjustRightInd w:val="0"/>
              <w:snapToGrid w:val="0"/>
              <w:spacing w:before="165" w:line="233" w:lineRule="auto"/>
              <w:ind w:left="133" w:right="115" w:firstLine="1"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3"/>
                <w:sz w:val="28"/>
                <w:szCs w:val="28"/>
                <w:lang w:val="en-US" w:eastAsia="zh-CN" w:bidi="ar-SA"/>
              </w:rPr>
              <w:t>质量</w:t>
            </w:r>
            <w:r>
              <w:rPr>
                <w:rFonts w:hint="eastAsia" w:ascii="Times New Roman" w:hAnsi="Times New Roman" w:eastAsia="仿宋_GB2312" w:cs="仿宋"/>
                <w:snapToGrid w:val="0"/>
                <w:color w:val="000000"/>
                <w:spacing w:val="-3"/>
                <w:sz w:val="28"/>
                <w:szCs w:val="28"/>
                <w:lang w:val="en-US" w:eastAsia="zh-CN" w:bidi="ar-SA"/>
              </w:rPr>
              <w:t>安全</w:t>
            </w:r>
            <w:r>
              <w:rPr>
                <w:rFonts w:ascii="Times New Roman" w:hAnsi="Times New Roman" w:eastAsia="仿宋_GB2312" w:cs="仿宋"/>
                <w:snapToGrid w:val="0"/>
                <w:color w:val="000000"/>
                <w:spacing w:val="-3"/>
                <w:sz w:val="28"/>
                <w:szCs w:val="28"/>
                <w:lang w:val="en-US" w:eastAsia="zh-CN" w:bidi="ar-SA"/>
              </w:rPr>
              <w:t>承诺书（建设、勘察、设计及施工</w:t>
            </w:r>
            <w:r>
              <w:rPr>
                <w:rFonts w:hint="eastAsia" w:ascii="Times New Roman" w:hAnsi="Times New Roman" w:eastAsia="仿宋_GB2312" w:cs="仿宋"/>
                <w:snapToGrid w:val="0"/>
                <w:color w:val="000000"/>
                <w:spacing w:val="-3"/>
                <w:sz w:val="28"/>
                <w:szCs w:val="28"/>
                <w:lang w:val="en-US" w:eastAsia="zh-CN" w:bidi="ar-SA"/>
              </w:rPr>
              <w:t>单位</w:t>
            </w:r>
            <w:r>
              <w:rPr>
                <w:rFonts w:ascii="Times New Roman" w:hAnsi="Times New Roman" w:eastAsia="仿宋_GB2312" w:cs="仿宋"/>
                <w:snapToGrid w:val="0"/>
                <w:color w:val="000000"/>
                <w:spacing w:val="-3"/>
                <w:sz w:val="28"/>
                <w:szCs w:val="28"/>
                <w:lang w:val="en-US" w:eastAsia="zh-CN" w:bidi="ar-SA"/>
              </w:rPr>
              <w:t>）</w:t>
            </w:r>
          </w:p>
        </w:tc>
        <w:tc>
          <w:tcPr>
            <w:tcW w:w="1137" w:type="dxa"/>
            <w:vAlign w:val="center"/>
          </w:tcPr>
          <w:p w14:paraId="642B3DE7">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7155CEC4">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tcPr>
          <w:p w14:paraId="5AD3671B">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en-US"/>
              </w:rPr>
            </w:pPr>
          </w:p>
        </w:tc>
      </w:tr>
      <w:tr w14:paraId="74938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934" w:type="dxa"/>
            <w:vAlign w:val="center"/>
          </w:tcPr>
          <w:p w14:paraId="52A96511">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5</w:t>
            </w:r>
          </w:p>
        </w:tc>
        <w:tc>
          <w:tcPr>
            <w:tcW w:w="2477" w:type="dxa"/>
            <w:vAlign w:val="center"/>
          </w:tcPr>
          <w:p w14:paraId="3AEC0C35">
            <w:pPr>
              <w:keepNext w:val="0"/>
              <w:keepLines w:val="0"/>
              <w:pageBreakBefore w:val="0"/>
              <w:widowControl w:val="0"/>
              <w:kinsoku/>
              <w:wordWrap/>
              <w:overflowPunct/>
              <w:topLinePunct w:val="0"/>
              <w:autoSpaceDE/>
              <w:autoSpaceDN/>
              <w:bidi w:val="0"/>
              <w:adjustRightInd w:val="0"/>
              <w:snapToGrid w:val="0"/>
              <w:spacing w:before="165" w:line="233" w:lineRule="auto"/>
              <w:ind w:left="133" w:right="115" w:firstLine="1" w:firstLineChars="0"/>
              <w:jc w:val="center"/>
              <w:textAlignment w:val="baseline"/>
              <w:rPr>
                <w:rFonts w:hint="default" w:ascii="Times New Roman" w:hAnsi="Times New Roman" w:eastAsia="仿宋_GB2312" w:cs="仿宋"/>
                <w:snapToGrid w:val="0"/>
                <w:color w:val="000000"/>
                <w:spacing w:val="-3"/>
                <w:sz w:val="28"/>
                <w:szCs w:val="28"/>
                <w:lang w:val="en-US" w:eastAsia="zh-CN" w:bidi="ar-SA"/>
              </w:rPr>
            </w:pPr>
            <w:r>
              <w:rPr>
                <w:rFonts w:hint="eastAsia" w:ascii="仿宋_GB2312" w:hAnsi="仿宋_GB2312" w:eastAsia="仿宋_GB2312" w:cs="仿宋_GB2312"/>
                <w:snapToGrid w:val="0"/>
                <w:color w:val="000000"/>
                <w:sz w:val="28"/>
                <w:szCs w:val="32"/>
                <w:lang w:val="en-US" w:eastAsia="zh-CN" w:bidi="ar-SA"/>
              </w:rPr>
              <w:t>规划部门出具的同意意见</w:t>
            </w:r>
          </w:p>
        </w:tc>
        <w:tc>
          <w:tcPr>
            <w:tcW w:w="1137" w:type="dxa"/>
            <w:vAlign w:val="center"/>
          </w:tcPr>
          <w:p w14:paraId="5BB904CB">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w:t>
            </w:r>
          </w:p>
        </w:tc>
        <w:tc>
          <w:tcPr>
            <w:tcW w:w="1675" w:type="dxa"/>
            <w:vAlign w:val="center"/>
          </w:tcPr>
          <w:p w14:paraId="1902B682">
            <w:pPr>
              <w:keepNext w:val="0"/>
              <w:keepLines w:val="0"/>
              <w:pageBreakBefore w:val="0"/>
              <w:widowControl w:val="0"/>
              <w:kinsoku/>
              <w:wordWrap/>
              <w:overflowPunct/>
              <w:topLinePunct w:val="0"/>
              <w:autoSpaceDE/>
              <w:autoSpaceDN/>
              <w:bidi w:val="0"/>
              <w:adjustRightInd w:val="0"/>
              <w:snapToGrid w:val="0"/>
              <w:spacing w:before="229" w:line="223" w:lineRule="auto"/>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3AACC255">
            <w:pPr>
              <w:keepNext w:val="0"/>
              <w:keepLines w:val="0"/>
              <w:pageBreakBefore w:val="0"/>
              <w:widowControl w:val="0"/>
              <w:kinsoku/>
              <w:wordWrap/>
              <w:overflowPunct/>
              <w:topLinePunct w:val="0"/>
              <w:autoSpaceDE/>
              <w:autoSpaceDN/>
              <w:bidi w:val="0"/>
              <w:adjustRightInd w:val="0"/>
              <w:snapToGrid w:val="0"/>
              <w:spacing w:before="21" w:line="223" w:lineRule="auto"/>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42D3BF02">
            <w:pPr>
              <w:keepNext w:val="0"/>
              <w:keepLines w:val="0"/>
              <w:pageBreakBefore w:val="0"/>
              <w:widowControl w:val="0"/>
              <w:kinsoku/>
              <w:wordWrap/>
              <w:overflowPunct/>
              <w:topLinePunct w:val="0"/>
              <w:autoSpaceDE/>
              <w:autoSpaceDN/>
              <w:bidi w:val="0"/>
              <w:adjustRightInd w:val="0"/>
              <w:snapToGrid w:val="0"/>
              <w:spacing w:before="91" w:line="223" w:lineRule="auto"/>
              <w:ind w:firstLine="0" w:firstLineChars="0"/>
              <w:jc w:val="center"/>
              <w:textAlignment w:val="baseline"/>
              <w:rPr>
                <w:rFonts w:ascii="Times New Roman" w:hAnsi="Times New Roman" w:eastAsia="仿宋_GB2312" w:cs="仿宋"/>
                <w:snapToGrid w:val="0"/>
                <w:color w:val="000000"/>
                <w:spacing w:val="-12"/>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tcPr>
          <w:p w14:paraId="5FE74EC2">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zh-CN"/>
              </w:rPr>
            </w:pPr>
          </w:p>
        </w:tc>
      </w:tr>
    </w:tbl>
    <w:p w14:paraId="46C5212E">
      <w:pPr>
        <w:keepNext w:val="0"/>
        <w:keepLines w:val="0"/>
        <w:pageBreakBefore w:val="0"/>
        <w:widowControl w:val="0"/>
        <w:kinsoku/>
        <w:wordWrap/>
        <w:overflowPunct/>
        <w:topLinePunct w:val="0"/>
        <w:autoSpaceDE/>
        <w:autoSpaceDN/>
        <w:bidi w:val="0"/>
        <w:ind w:firstLine="640" w:firstLineChars="200"/>
        <w:rPr>
          <w:rFonts w:hint="eastAsia" w:ascii="黑体" w:hAnsi="黑体" w:eastAsia="仿宋_GB2312" w:cs="黑体"/>
          <w:spacing w:val="-4"/>
          <w:szCs w:val="32"/>
          <w:lang w:eastAsia="zh-CN"/>
        </w:rPr>
        <w:sectPr>
          <w:pgSz w:w="11906" w:h="16839"/>
          <w:pgMar w:top="2098" w:right="1474" w:bottom="1984" w:left="1587" w:header="850" w:footer="1417" w:gutter="0"/>
          <w:cols w:space="720" w:num="1"/>
        </w:sectPr>
      </w:pPr>
      <w:r>
        <w:rPr>
          <w:rFonts w:ascii="Times New Roman" w:hAnsi="Times New Roman" w:eastAsia="仿宋_GB2312" w:cs="Arial"/>
          <w:snapToGrid w:val="0"/>
          <w:color w:val="000000"/>
          <w:kern w:val="0"/>
          <w:sz w:val="32"/>
          <w:szCs w:val="21"/>
          <w:lang w:eastAsia="zh-CN"/>
        </w:rPr>
        <w:t>注：根据《危险性较大的分部分项工程安全管理规定</w:t>
      </w:r>
      <w:r>
        <w:rPr>
          <w:rFonts w:hint="eastAsia" w:ascii="Times New Roman" w:hAnsi="Times New Roman" w:eastAsia="仿宋_GB2312" w:cs="Arial"/>
          <w:snapToGrid w:val="0"/>
          <w:color w:val="000000"/>
          <w:kern w:val="0"/>
          <w:sz w:val="32"/>
          <w:szCs w:val="21"/>
          <w:lang w:eastAsia="zh-CN"/>
        </w:rPr>
        <w:t>（2019修正）</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住房和城乡建设部令第</w:t>
      </w:r>
      <w:r>
        <w:rPr>
          <w:rFonts w:hint="eastAsia" w:ascii="Times New Roman" w:hAnsi="Times New Roman" w:eastAsia="仿宋_GB2312" w:cs="Arial"/>
          <w:snapToGrid w:val="0"/>
          <w:color w:val="000000"/>
          <w:kern w:val="0"/>
          <w:sz w:val="32"/>
          <w:szCs w:val="21"/>
          <w:lang w:eastAsia="zh-CN"/>
        </w:rPr>
        <w:t>4</w:t>
      </w:r>
      <w:r>
        <w:rPr>
          <w:rFonts w:ascii="Times New Roman" w:hAnsi="Times New Roman" w:eastAsia="仿宋_GB2312" w:cs="Arial"/>
          <w:snapToGrid w:val="0"/>
          <w:color w:val="000000"/>
          <w:kern w:val="0"/>
          <w:sz w:val="32"/>
          <w:szCs w:val="21"/>
          <w:lang w:eastAsia="zh-CN"/>
        </w:rPr>
        <w:t>7号</w:t>
      </w:r>
      <w:r>
        <w:rPr>
          <w:rFonts w:hint="eastAsia" w:ascii="Times New Roman" w:hAnsi="Times New Roman" w:eastAsia="仿宋_GB2312" w:cs="Arial"/>
          <w:snapToGrid w:val="0"/>
          <w:color w:val="000000"/>
          <w:kern w:val="0"/>
          <w:sz w:val="32"/>
          <w:szCs w:val="21"/>
          <w:lang w:eastAsia="zh-CN"/>
        </w:rPr>
        <w:t>）第十二条</w:t>
      </w:r>
      <w:r>
        <w:rPr>
          <w:rFonts w:hint="eastAsia" w:ascii="Times New Roman" w:hAnsi="Times New Roman" w:eastAsia="仿宋_GB2312" w:cs="Arial"/>
          <w:snapToGrid w:val="0"/>
          <w:color w:val="000000"/>
          <w:kern w:val="0"/>
          <w:sz w:val="32"/>
          <w:szCs w:val="21"/>
          <w:lang w:val="en-US" w:eastAsia="zh-CN"/>
        </w:rPr>
        <w:t>第一款</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建设单位最迟须在进入危险性较大的分部分项工程工序施工前，向</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报送</w:t>
      </w:r>
      <w:r>
        <w:rPr>
          <w:rFonts w:hint="eastAsia" w:ascii="Times New Roman" w:hAnsi="Times New Roman" w:eastAsia="仿宋_GB2312" w:cs="Arial"/>
          <w:snapToGrid w:val="0"/>
          <w:color w:val="000000"/>
          <w:kern w:val="0"/>
          <w:sz w:val="32"/>
          <w:szCs w:val="21"/>
          <w:lang w:eastAsia="zh-CN"/>
        </w:rPr>
        <w:t>危险性较大的分部分项工程清单及安全管理措施的</w:t>
      </w:r>
      <w:r>
        <w:rPr>
          <w:rFonts w:ascii="Times New Roman" w:hAnsi="Times New Roman" w:eastAsia="仿宋_GB2312" w:cs="Arial"/>
          <w:snapToGrid w:val="0"/>
          <w:color w:val="000000"/>
          <w:kern w:val="0"/>
          <w:sz w:val="32"/>
          <w:szCs w:val="21"/>
          <w:lang w:eastAsia="zh-CN"/>
        </w:rPr>
        <w:t>纸质文件，同时应</w:t>
      </w:r>
      <w:r>
        <w:rPr>
          <w:rFonts w:hint="eastAsia" w:ascii="Times New Roman" w:hAnsi="Times New Roman" w:eastAsia="仿宋_GB2312" w:cs="仿宋_GB2312"/>
          <w:snapToGrid w:val="0"/>
          <w:color w:val="000000"/>
          <w:kern w:val="0"/>
          <w:sz w:val="32"/>
          <w:szCs w:val="21"/>
          <w:lang w:val="en-US" w:eastAsia="zh-CN" w:bidi="ar"/>
        </w:rPr>
        <w:t>当</w:t>
      </w:r>
      <w:r>
        <w:rPr>
          <w:rFonts w:ascii="Times New Roman" w:hAnsi="Times New Roman" w:eastAsia="仿宋_GB2312" w:cs="Arial"/>
          <w:snapToGrid w:val="0"/>
          <w:color w:val="000000"/>
          <w:kern w:val="0"/>
          <w:sz w:val="32"/>
          <w:szCs w:val="21"/>
          <w:lang w:eastAsia="zh-CN"/>
        </w:rPr>
        <w:t>提供危险性较大的分部分项工程专家通过意见</w:t>
      </w:r>
      <w:r>
        <w:rPr>
          <w:rFonts w:hint="eastAsia" w:ascii="Times New Roman" w:hAnsi="Times New Roman" w:eastAsia="仿宋_GB2312" w:cs="Arial"/>
          <w:snapToGrid w:val="0"/>
          <w:color w:val="000000"/>
          <w:kern w:val="0"/>
          <w:sz w:val="32"/>
          <w:szCs w:val="21"/>
          <w:lang w:eastAsia="zh-CN"/>
        </w:rPr>
        <w:t>。</w:t>
      </w:r>
    </w:p>
    <w:p w14:paraId="266C6408">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baseline"/>
        <w:outlineLvl w:val="1"/>
        <w:rPr>
          <w:rFonts w:hint="eastAsia" w:ascii="黑体" w:hAnsi="黑体" w:eastAsia="黑体" w:cs="黑体"/>
          <w:snapToGrid w:val="0"/>
          <w:color w:val="000000"/>
          <w:spacing w:val="-4"/>
          <w:sz w:val="32"/>
          <w:szCs w:val="32"/>
          <w:lang w:val="en-US" w:eastAsia="zh-CN" w:bidi="ar-SA"/>
        </w:rPr>
      </w:pPr>
      <w:r>
        <w:rPr>
          <w:rFonts w:hint="eastAsia" w:ascii="黑体" w:hAnsi="黑体" w:eastAsia="黑体" w:cs="黑体"/>
          <w:snapToGrid w:val="0"/>
          <w:color w:val="000000"/>
          <w:spacing w:val="-4"/>
          <w:sz w:val="32"/>
          <w:szCs w:val="32"/>
          <w:lang w:val="en-US" w:eastAsia="zh-CN" w:bidi="ar-SA"/>
        </w:rPr>
        <w:t>附件4</w:t>
      </w:r>
    </w:p>
    <w:p w14:paraId="09A45177">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p>
    <w:p w14:paraId="3167E9B9">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outlineLvl w:val="0"/>
        <w:rPr>
          <w:rFonts w:hint="eastAsia" w:ascii="方正小标宋简体" w:hAnsi="方正小标宋简体" w:eastAsia="方正小标宋简体" w:cs="方正小标宋简体"/>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申请材料模板目录</w:t>
      </w:r>
    </w:p>
    <w:p w14:paraId="221EBAAF">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ascii="Arial" w:hAnsi="Times New Roman" w:eastAsia="仿宋_GB2312" w:cs="Arial"/>
          <w:snapToGrid w:val="0"/>
          <w:color w:val="000000"/>
          <w:kern w:val="0"/>
          <w:sz w:val="21"/>
          <w:szCs w:val="21"/>
          <w:lang w:eastAsia="zh-CN"/>
        </w:rPr>
      </w:pPr>
    </w:p>
    <w:p w14:paraId="18591B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一、基坑支护和土方开挖施工许可申请说明</w:t>
      </w:r>
    </w:p>
    <w:p w14:paraId="0955D14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二、基坑支护和土方开挖施工和图纸稳定的承诺说明</w:t>
      </w:r>
    </w:p>
    <w:p w14:paraId="3AC4F3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施工许可申请说明</w:t>
      </w:r>
    </w:p>
    <w:p w14:paraId="113F47E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四、</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施工和图纸稳定的承诺说明</w:t>
      </w:r>
    </w:p>
    <w:p w14:paraId="73CBBE8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ascii="Times New Roman" w:hAnsi="Times New Roman" w:eastAsia="仿宋_GB2312" w:cs="Arial"/>
          <w:snapToGrid w:val="0"/>
          <w:color w:val="000000"/>
          <w:kern w:val="0"/>
          <w:sz w:val="32"/>
          <w:szCs w:val="21"/>
          <w:lang w:eastAsia="zh-CN"/>
        </w:rPr>
        <w:t>五、主体工程施工许可申请说明</w:t>
      </w:r>
    </w:p>
    <w:p w14:paraId="7FF10E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六、</w:t>
      </w:r>
      <w:r>
        <w:rPr>
          <w:rFonts w:hint="eastAsia" w:ascii="Times New Roman" w:hAnsi="Times New Roman" w:eastAsia="仿宋_GB2312" w:cs="Arial"/>
          <w:snapToGrid w:val="0"/>
          <w:color w:val="000000"/>
          <w:kern w:val="0"/>
          <w:sz w:val="32"/>
          <w:szCs w:val="21"/>
          <w:lang w:val="en-US" w:eastAsia="zh-CN"/>
        </w:rPr>
        <w:t>市政</w:t>
      </w:r>
      <w:r>
        <w:rPr>
          <w:rFonts w:ascii="Times New Roman" w:hAnsi="Times New Roman" w:eastAsia="仿宋_GB2312" w:cs="Arial"/>
          <w:snapToGrid w:val="0"/>
          <w:color w:val="000000"/>
          <w:kern w:val="0"/>
          <w:sz w:val="32"/>
          <w:szCs w:val="21"/>
          <w:lang w:eastAsia="zh-CN"/>
        </w:rPr>
        <w:t>工程施工许可申请说明</w:t>
      </w:r>
    </w:p>
    <w:p w14:paraId="6D742D0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七、</w:t>
      </w:r>
      <w:r>
        <w:rPr>
          <w:rFonts w:ascii="Times New Roman" w:hAnsi="Times New Roman" w:eastAsia="仿宋_GB2312" w:cs="Arial"/>
          <w:snapToGrid w:val="0"/>
          <w:color w:val="000000"/>
          <w:kern w:val="0"/>
          <w:sz w:val="32"/>
          <w:szCs w:val="21"/>
          <w:lang w:eastAsia="zh-CN"/>
        </w:rPr>
        <w:t>建设单位质量</w:t>
      </w:r>
      <w:r>
        <w:rPr>
          <w:rFonts w:hint="eastAsia" w:ascii="Times New Roman" w:hAnsi="Times New Roman" w:eastAsia="仿宋_GB2312" w:cs="Arial"/>
          <w:snapToGrid w:val="0"/>
          <w:color w:val="000000"/>
          <w:kern w:val="0"/>
          <w:sz w:val="32"/>
          <w:szCs w:val="21"/>
          <w:lang w:val="en-US" w:eastAsia="zh-CN"/>
        </w:rPr>
        <w:t>安全</w:t>
      </w:r>
      <w:r>
        <w:rPr>
          <w:rFonts w:ascii="Times New Roman" w:hAnsi="Times New Roman" w:eastAsia="仿宋_GB2312" w:cs="Arial"/>
          <w:snapToGrid w:val="0"/>
          <w:color w:val="000000"/>
          <w:kern w:val="0"/>
          <w:sz w:val="32"/>
          <w:szCs w:val="21"/>
          <w:lang w:eastAsia="zh-CN"/>
        </w:rPr>
        <w:t>承诺书</w:t>
      </w:r>
    </w:p>
    <w:p w14:paraId="12AC739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八</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勘察</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设计单位质量</w:t>
      </w:r>
      <w:r>
        <w:rPr>
          <w:rFonts w:hint="eastAsia" w:ascii="Times New Roman" w:hAnsi="Times New Roman" w:eastAsia="仿宋_GB2312" w:cs="Arial"/>
          <w:snapToGrid w:val="0"/>
          <w:color w:val="000000"/>
          <w:kern w:val="0"/>
          <w:sz w:val="32"/>
          <w:szCs w:val="21"/>
          <w:lang w:val="en-US" w:eastAsia="zh-CN"/>
        </w:rPr>
        <w:t>安全</w:t>
      </w:r>
      <w:r>
        <w:rPr>
          <w:rFonts w:ascii="Times New Roman" w:hAnsi="Times New Roman" w:eastAsia="仿宋_GB2312" w:cs="Arial"/>
          <w:snapToGrid w:val="0"/>
          <w:color w:val="000000"/>
          <w:kern w:val="0"/>
          <w:sz w:val="32"/>
          <w:szCs w:val="21"/>
          <w:lang w:eastAsia="zh-CN"/>
        </w:rPr>
        <w:t>承诺书</w:t>
      </w:r>
    </w:p>
    <w:p w14:paraId="612E2A3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九</w:t>
      </w:r>
      <w:r>
        <w:rPr>
          <w:rFonts w:ascii="Times New Roman" w:hAnsi="Times New Roman" w:eastAsia="仿宋_GB2312" w:cs="Arial"/>
          <w:snapToGrid w:val="0"/>
          <w:color w:val="000000"/>
          <w:kern w:val="0"/>
          <w:sz w:val="32"/>
          <w:szCs w:val="21"/>
          <w:lang w:eastAsia="zh-CN"/>
        </w:rPr>
        <w:t>、施工单位质量安全承诺书</w:t>
      </w:r>
    </w:p>
    <w:p w14:paraId="10B9362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十</w:t>
      </w:r>
      <w:r>
        <w:rPr>
          <w:rFonts w:ascii="Times New Roman" w:hAnsi="Times New Roman" w:eastAsia="仿宋_GB2312" w:cs="Arial"/>
          <w:snapToGrid w:val="0"/>
          <w:color w:val="000000"/>
          <w:kern w:val="0"/>
          <w:sz w:val="32"/>
          <w:szCs w:val="21"/>
          <w:lang w:eastAsia="zh-CN"/>
        </w:rPr>
        <w:t>、超限高</w:t>
      </w:r>
      <w:r>
        <w:rPr>
          <w:rFonts w:hint="eastAsia" w:ascii="Times New Roman" w:hAnsi="Times New Roman" w:eastAsia="仿宋_GB2312" w:cs="Arial"/>
          <w:snapToGrid w:val="0"/>
          <w:color w:val="000000"/>
          <w:kern w:val="0"/>
          <w:sz w:val="32"/>
          <w:szCs w:val="21"/>
          <w:lang w:eastAsia="zh-CN"/>
        </w:rPr>
        <w:t>层</w:t>
      </w:r>
      <w:r>
        <w:rPr>
          <w:rFonts w:ascii="Times New Roman" w:hAnsi="Times New Roman" w:eastAsia="仿宋_GB2312" w:cs="Arial"/>
          <w:snapToGrid w:val="0"/>
          <w:color w:val="000000"/>
          <w:kern w:val="0"/>
          <w:sz w:val="32"/>
          <w:szCs w:val="21"/>
          <w:lang w:eastAsia="zh-CN"/>
        </w:rPr>
        <w:t>建筑工程审查承诺书</w:t>
      </w:r>
    </w:p>
    <w:p w14:paraId="4C28E78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p>
    <w:p w14:paraId="4902508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p>
    <w:p w14:paraId="67AC0022">
      <w:pPr>
        <w:keepNext w:val="0"/>
        <w:keepLines w:val="0"/>
        <w:pageBreakBefore w:val="0"/>
        <w:widowControl w:val="0"/>
        <w:kinsoku/>
        <w:wordWrap/>
        <w:overflowPunct/>
        <w:topLinePunct w:val="0"/>
        <w:autoSpaceDE/>
        <w:autoSpaceDN/>
        <w:bidi w:val="0"/>
        <w:rPr>
          <w:lang w:eastAsia="zh-CN"/>
        </w:rPr>
        <w:sectPr>
          <w:pgSz w:w="11906" w:h="16839"/>
          <w:pgMar w:top="2098" w:right="1474" w:bottom="1984" w:left="1587" w:header="850" w:footer="1417" w:gutter="0"/>
          <w:cols w:space="720" w:num="1"/>
        </w:sectPr>
      </w:pPr>
    </w:p>
    <w:p w14:paraId="279741C2">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一、基坑支护和土方开挖施工许可申请说明</w:t>
      </w:r>
    </w:p>
    <w:p w14:paraId="79ADB6E9">
      <w:pPr>
        <w:keepNext w:val="0"/>
        <w:keepLines w:val="0"/>
        <w:pageBreakBefore w:val="0"/>
        <w:widowControl w:val="0"/>
        <w:kinsoku/>
        <w:wordWrap/>
        <w:overflowPunct/>
        <w:topLinePunct w:val="0"/>
        <w:autoSpaceDE/>
        <w:autoSpaceDN/>
        <w:bidi w:val="0"/>
        <w:adjustRightInd w:val="0"/>
        <w:snapToGrid w:val="0"/>
        <w:spacing w:line="254" w:lineRule="auto"/>
        <w:ind w:firstLine="0" w:firstLineChars="0"/>
        <w:textAlignment w:val="baseline"/>
        <w:rPr>
          <w:rFonts w:ascii="Arial" w:hAnsi="Times New Roman" w:eastAsia="仿宋_GB2312" w:cs="Arial"/>
          <w:snapToGrid w:val="0"/>
          <w:color w:val="000000"/>
          <w:kern w:val="0"/>
          <w:sz w:val="21"/>
          <w:szCs w:val="21"/>
          <w:lang w:eastAsia="zh-CN"/>
        </w:rPr>
      </w:pPr>
    </w:p>
    <w:p w14:paraId="50557AD0">
      <w:pPr>
        <w:keepNext w:val="0"/>
        <w:keepLines w:val="0"/>
        <w:pageBreakBefore w:val="0"/>
        <w:widowControl w:val="0"/>
        <w:kinsoku/>
        <w:wordWrap/>
        <w:overflowPunct/>
        <w:topLinePunct w:val="0"/>
        <w:autoSpaceDE/>
        <w:autoSpaceDN/>
        <w:bidi w:val="0"/>
        <w:adjustRightInd w:val="0"/>
        <w:snapToGrid w:val="0"/>
        <w:spacing w:line="255" w:lineRule="auto"/>
        <w:ind w:firstLine="0" w:firstLineChars="0"/>
        <w:textAlignment w:val="baseline"/>
        <w:rPr>
          <w:rFonts w:ascii="Arial" w:hAnsi="Times New Roman" w:eastAsia="仿宋_GB2312" w:cs="Arial"/>
          <w:snapToGrid w:val="0"/>
          <w:color w:val="000000"/>
          <w:kern w:val="0"/>
          <w:sz w:val="21"/>
          <w:szCs w:val="21"/>
          <w:lang w:eastAsia="zh-CN"/>
        </w:rPr>
      </w:pPr>
    </w:p>
    <w:p w14:paraId="1EE59DE8">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42215B73">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地块。为加快项目建设，根据《三亚崖州湾科技</w:t>
      </w:r>
      <w:r>
        <w:rPr>
          <w:rFonts w:hint="eastAsia" w:ascii="Times New Roman" w:hAnsi="Times New Roman" w:eastAsia="仿宋_GB2312" w:cs="Arial"/>
          <w:snapToGrid w:val="0"/>
          <w:color w:val="000000"/>
          <w:kern w:val="0"/>
          <w:sz w:val="32"/>
          <w:szCs w:val="21"/>
          <w:lang w:eastAsia="zh-CN"/>
        </w:rPr>
        <w:t>城管理局关于进一步优化房屋建筑和市政基础设施工程建设项目审批领域的若干措施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（以下简称《若干措施》）</w:t>
      </w:r>
      <w:r>
        <w:rPr>
          <w:rFonts w:ascii="Times New Roman" w:hAnsi="Times New Roman" w:eastAsia="仿宋_GB2312" w:cs="Arial"/>
          <w:snapToGrid w:val="0"/>
          <w:color w:val="000000"/>
          <w:kern w:val="0"/>
          <w:sz w:val="32"/>
          <w:szCs w:val="21"/>
          <w:lang w:eastAsia="zh-CN"/>
        </w:rPr>
        <w:t>文件精神，现申请办理基坑支护和土方开挖</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，并作出如下说明：</w:t>
      </w:r>
    </w:p>
    <w:p w14:paraId="15CDA697">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088F155E">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7115A901">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三、项目开工前依法依规确定基坑支护和土方开挖施工单位，制定保证工程质量和安全的具体措施，并落实到位。</w:t>
      </w:r>
    </w:p>
    <w:p w14:paraId="0B80FDF7">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hint="default" w:ascii="仿宋_GB2312" w:hAnsi="??" w:eastAsia="仿宋_GB2312" w:cs="宋体"/>
          <w:snapToGrid w:val="0"/>
          <w:color w:val="000000"/>
          <w:kern w:val="0"/>
          <w:sz w:val="32"/>
          <w:szCs w:val="32"/>
          <w:lang w:val="en-US" w:eastAsia="zh-CN"/>
        </w:rPr>
      </w:pPr>
      <w:r>
        <w:rPr>
          <w:rFonts w:hint="eastAsia" w:ascii="仿宋_GB2312" w:hAnsi="??" w:eastAsia="仿宋_GB2312" w:cs="宋体"/>
          <w:snapToGrid w:val="0"/>
          <w:color w:val="000000"/>
          <w:kern w:val="0"/>
          <w:sz w:val="32"/>
          <w:szCs w:val="32"/>
          <w:lang w:val="en-US" w:eastAsia="zh-CN"/>
        </w:rPr>
        <w:t>四、本单位承诺在取得施工意见函之日起一年内完善本阶段的正式施工许可手续。</w:t>
      </w:r>
    </w:p>
    <w:p w14:paraId="308BFCB8">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w:t>
      </w:r>
      <w:r>
        <w:rPr>
          <w:rFonts w:hint="eastAsia" w:ascii="Times New Roman" w:hAnsi="Times New Roman" w:eastAsia="仿宋_GB2312" w:cs="Arial"/>
          <w:snapToGrid w:val="0"/>
          <w:color w:val="000000"/>
          <w:kern w:val="0"/>
          <w:sz w:val="32"/>
          <w:szCs w:val="21"/>
          <w:lang w:eastAsia="zh-CN"/>
        </w:rPr>
        <w:t>及《若干措施》</w:t>
      </w:r>
      <w:r>
        <w:rPr>
          <w:rFonts w:ascii="Times New Roman" w:hAnsi="Times New Roman" w:eastAsia="仿宋_GB2312" w:cs="Arial"/>
          <w:snapToGrid w:val="0"/>
          <w:color w:val="000000"/>
          <w:kern w:val="0"/>
          <w:sz w:val="32"/>
          <w:szCs w:val="21"/>
          <w:lang w:eastAsia="zh-CN"/>
        </w:rPr>
        <w:t>等给予的行政处罚及处理。</w:t>
      </w:r>
    </w:p>
    <w:p w14:paraId="0A21CD6A">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794D74F7">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1D464B31">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3F63AB2E">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322A6065">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二、基坑支护和土方开挖施工和图纸稳定的承诺说明</w:t>
      </w:r>
    </w:p>
    <w:p w14:paraId="1A8B6EB4">
      <w:pPr>
        <w:keepNext w:val="0"/>
        <w:keepLines w:val="0"/>
        <w:pageBreakBefore w:val="0"/>
        <w:widowControl w:val="0"/>
        <w:kinsoku/>
        <w:wordWrap/>
        <w:overflowPunct/>
        <w:topLinePunct w:val="0"/>
        <w:autoSpaceDE/>
        <w:autoSpaceDN/>
        <w:bidi w:val="0"/>
        <w:adjustRightInd w:val="0"/>
        <w:snapToGrid w:val="0"/>
        <w:spacing w:line="345" w:lineRule="auto"/>
        <w:ind w:firstLine="0" w:firstLineChars="0"/>
        <w:textAlignment w:val="baseline"/>
        <w:rPr>
          <w:rFonts w:ascii="Arial" w:hAnsi="Times New Roman" w:eastAsia="仿宋_GB2312" w:cs="Arial"/>
          <w:snapToGrid w:val="0"/>
          <w:color w:val="000000"/>
          <w:kern w:val="0"/>
          <w:sz w:val="21"/>
          <w:szCs w:val="21"/>
          <w:lang w:eastAsia="zh-CN"/>
        </w:rPr>
      </w:pPr>
    </w:p>
    <w:p w14:paraId="782692C0">
      <w:pPr>
        <w:keepNext w:val="0"/>
        <w:keepLines w:val="0"/>
        <w:pageBreakBefore w:val="0"/>
        <w:widowControl w:val="0"/>
        <w:kinsoku/>
        <w:wordWrap/>
        <w:overflowPunct/>
        <w:topLinePunct w:val="0"/>
        <w:autoSpaceDE/>
        <w:autoSpaceDN/>
        <w:bidi w:val="0"/>
        <w:adjustRightInd w:val="0"/>
        <w:snapToGrid w:val="0"/>
        <w:spacing w:line="53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30F10643">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现申报</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工程</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基坑支护和土方开挖阶段</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的</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，现与设计单位分别对该项目实施阶段施工和图纸有关情况</w:t>
      </w:r>
      <w:r>
        <w:rPr>
          <w:rFonts w:hint="eastAsia" w:ascii="Times New Roman" w:hAnsi="Times New Roman" w:eastAsia="仿宋_GB2312" w:cs="Arial"/>
          <w:snapToGrid w:val="0"/>
          <w:color w:val="000000"/>
          <w:kern w:val="0"/>
          <w:sz w:val="32"/>
          <w:szCs w:val="21"/>
          <w:lang w:eastAsia="zh-CN"/>
        </w:rPr>
        <w:t>作</w:t>
      </w:r>
      <w:r>
        <w:rPr>
          <w:rFonts w:ascii="Times New Roman" w:hAnsi="Times New Roman" w:eastAsia="仿宋_GB2312" w:cs="Arial"/>
          <w:snapToGrid w:val="0"/>
          <w:color w:val="000000"/>
          <w:kern w:val="0"/>
          <w:sz w:val="32"/>
          <w:szCs w:val="21"/>
          <w:lang w:eastAsia="zh-CN"/>
        </w:rPr>
        <w:t>如下承诺：</w:t>
      </w:r>
    </w:p>
    <w:p w14:paraId="6E5713EC">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设计单位承诺：本工程基坑支护和土方开挖阶段的施工图设计文件已完成，满足国家规范标准和工程质量安全要求。</w:t>
      </w:r>
    </w:p>
    <w:p w14:paraId="1998ED1A">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建设单位承诺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本工程基坑支护和土方开挖阶段的施工图设计文件满足国家规范标准和工程质量安全要求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建设方案稳定</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后期如因规划或现场问题造成的一切调整由本单位自行承担。对超过一定规模的危险性较大基坑工程确保在进入该工序施工前向三亚崖州湾科技城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544C100B">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本工程建设和设计单位愿意承担因违反承诺造成的一切责任及损失。</w:t>
      </w:r>
    </w:p>
    <w:p w14:paraId="5D652055">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071CCC3C">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5B01E1B3">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0"/>
        <w:textAlignment w:val="baseline"/>
        <w:rPr>
          <w:rFonts w:hint="eastAsia" w:ascii="Times New Roman" w:hAnsi="Times New Roman" w:eastAsia="仿宋_GB2312" w:cs="Arial"/>
          <w:snapToGrid w:val="0"/>
          <w:color w:val="000000"/>
          <w:spacing w:val="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385D39EB">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eastAsia" w:ascii="Times New Roman" w:hAnsi="Times New Roman" w:eastAsia="仿宋_GB2312" w:cs="Arial"/>
          <w:snapToGrid w:val="0"/>
          <w:color w:val="000000"/>
          <w:spacing w:val="0"/>
          <w:kern w:val="0"/>
          <w:sz w:val="32"/>
          <w:szCs w:val="21"/>
          <w:lang w:eastAsia="zh-CN"/>
        </w:rPr>
      </w:pP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24"/>
          <w:kern w:val="0"/>
          <w:sz w:val="32"/>
          <w:szCs w:val="21"/>
          <w:lang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18F6BD4A">
      <w:pPr>
        <w:keepNext w:val="0"/>
        <w:keepLines w:val="0"/>
        <w:pageBreakBefore w:val="0"/>
        <w:widowControl w:val="0"/>
        <w:kinsoku/>
        <w:wordWrap/>
        <w:overflowPunct/>
        <w:topLinePunct w:val="0"/>
        <w:autoSpaceDE/>
        <w:autoSpaceDN/>
        <w:bidi w:val="0"/>
        <w:spacing w:line="538" w:lineRule="exact"/>
        <w:ind w:firstLine="640"/>
        <w:rPr>
          <w:lang w:eastAsia="zh-CN"/>
        </w:rPr>
        <w:sectPr>
          <w:footerReference r:id="rId5" w:type="default"/>
          <w:pgSz w:w="11906" w:h="16839"/>
          <w:pgMar w:top="2098" w:right="1473" w:bottom="1984" w:left="1587" w:header="850" w:footer="1417" w:gutter="0"/>
          <w:cols w:space="720" w:num="1"/>
        </w:sectPr>
      </w:pPr>
      <w:r>
        <w:rPr>
          <w:rFonts w:hint="eastAsia" w:ascii="Times New Roman" w:hAnsi="Times New Roman" w:eastAsia="仿宋_GB2312" w:cs="Arial"/>
          <w:snapToGrid w:val="0"/>
          <w:color w:val="000000"/>
          <w:spacing w:val="0"/>
          <w:kern w:val="0"/>
          <w:sz w:val="32"/>
          <w:szCs w:val="21"/>
          <w:lang w:eastAsia="zh-CN"/>
        </w:rPr>
        <w:t xml:space="preserve">日期  ：                                       </w:t>
      </w:r>
      <w:r>
        <w:rPr>
          <w:rFonts w:hint="eastAsia" w:ascii="Times New Roman" w:hAnsi="Times New Roman" w:eastAsia="仿宋_GB2312" w:cs="Arial"/>
          <w:snapToGrid w:val="0"/>
          <w:color w:val="000000"/>
          <w:spacing w:val="5"/>
          <w:kern w:val="0"/>
          <w:sz w:val="32"/>
          <w:szCs w:val="21"/>
          <w:lang w:eastAsia="zh-CN"/>
        </w:rPr>
        <w:t>日期：</w:t>
      </w:r>
    </w:p>
    <w:p w14:paraId="6FD6C01B">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三、桩基和地下室施工许可申请说明</w:t>
      </w:r>
    </w:p>
    <w:p w14:paraId="36D72E53">
      <w:pPr>
        <w:keepNext w:val="0"/>
        <w:keepLines w:val="0"/>
        <w:pageBreakBefore w:val="0"/>
        <w:widowControl w:val="0"/>
        <w:kinsoku/>
        <w:wordWrap/>
        <w:overflowPunct/>
        <w:topLinePunct w:val="0"/>
        <w:autoSpaceDE/>
        <w:autoSpaceDN/>
        <w:bidi w:val="0"/>
        <w:adjustRightInd w:val="0"/>
        <w:snapToGrid w:val="0"/>
        <w:spacing w:line="254" w:lineRule="auto"/>
        <w:ind w:firstLine="420" w:firstLineChars="200"/>
        <w:textAlignment w:val="baseline"/>
        <w:rPr>
          <w:rFonts w:ascii="Arial" w:hAnsi="Times New Roman" w:eastAsia="仿宋_GB2312" w:cs="Arial"/>
          <w:snapToGrid w:val="0"/>
          <w:color w:val="000000"/>
          <w:kern w:val="0"/>
          <w:sz w:val="21"/>
          <w:szCs w:val="21"/>
          <w:lang w:eastAsia="zh-CN"/>
        </w:rPr>
      </w:pPr>
    </w:p>
    <w:p w14:paraId="1FE15957">
      <w:pPr>
        <w:keepNext w:val="0"/>
        <w:keepLines w:val="0"/>
        <w:pageBreakBefore w:val="0"/>
        <w:widowControl w:val="0"/>
        <w:kinsoku/>
        <w:wordWrap/>
        <w:overflowPunct/>
        <w:topLinePunct w:val="0"/>
        <w:autoSpaceDE/>
        <w:autoSpaceDN/>
        <w:bidi w:val="0"/>
        <w:adjustRightInd w:val="0"/>
        <w:snapToGrid w:val="0"/>
        <w:spacing w:line="460"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4DC2A7C4">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地块。为加快项目建设，根据《三亚崖州湾科技</w:t>
      </w:r>
      <w:r>
        <w:rPr>
          <w:rFonts w:hint="eastAsia" w:ascii="Times New Roman" w:hAnsi="Times New Roman" w:eastAsia="仿宋_GB2312" w:cs="Arial"/>
          <w:snapToGrid w:val="0"/>
          <w:color w:val="000000"/>
          <w:kern w:val="0"/>
          <w:sz w:val="32"/>
          <w:szCs w:val="21"/>
          <w:lang w:eastAsia="zh-CN"/>
        </w:rPr>
        <w:t>城管理局关于进一步优化房屋建筑和市政基础设施工程建设项目审批领域的若干措施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》文件精神，现申请办理</w:t>
      </w:r>
      <w:r>
        <w:rPr>
          <w:rFonts w:hint="eastAsia" w:ascii="Times New Roman" w:hAnsi="Times New Roman" w:eastAsia="仿宋_GB2312" w:cs="Arial"/>
          <w:snapToGrid w:val="0"/>
          <w:color w:val="000000"/>
          <w:kern w:val="0"/>
          <w:sz w:val="32"/>
          <w:szCs w:val="21"/>
          <w:lang w:eastAsia="zh-CN"/>
        </w:rPr>
        <w:t>桩基和地下室施工意见函</w:t>
      </w:r>
      <w:r>
        <w:rPr>
          <w:rFonts w:ascii="Times New Roman" w:hAnsi="Times New Roman" w:eastAsia="仿宋_GB2312" w:cs="Arial"/>
          <w:snapToGrid w:val="0"/>
          <w:color w:val="000000"/>
          <w:kern w:val="0"/>
          <w:sz w:val="32"/>
          <w:szCs w:val="21"/>
          <w:lang w:eastAsia="zh-CN"/>
        </w:rPr>
        <w:t>，并作出如下说明：</w:t>
      </w:r>
    </w:p>
    <w:p w14:paraId="2ACED7C6">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6AA259F3">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7B80165A">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黑体"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三、</w:t>
      </w:r>
      <w:r>
        <w:rPr>
          <w:rFonts w:ascii="Times New Roman" w:hAnsi="Times New Roman" w:eastAsia="仿宋_GB2312" w:cs="Arial"/>
          <w:snapToGrid w:val="0"/>
          <w:color w:val="000000"/>
          <w:kern w:val="0"/>
          <w:sz w:val="32"/>
          <w:szCs w:val="21"/>
          <w:lang w:eastAsia="zh-CN"/>
        </w:rPr>
        <w:t>本工程</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方案稳定，后期如因规划或现场问题造成的一切调整由本单位自行承担。</w:t>
      </w:r>
    </w:p>
    <w:p w14:paraId="08C1E448">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四</w:t>
      </w:r>
      <w:r>
        <w:rPr>
          <w:rFonts w:ascii="Times New Roman" w:hAnsi="Times New Roman" w:eastAsia="仿宋_GB2312" w:cs="Arial"/>
          <w:snapToGrid w:val="0"/>
          <w:color w:val="000000"/>
          <w:kern w:val="0"/>
          <w:sz w:val="32"/>
          <w:szCs w:val="21"/>
          <w:lang w:eastAsia="zh-CN"/>
        </w:rPr>
        <w:t>、项目开工前依法依规确定施工</w:t>
      </w:r>
      <w:r>
        <w:rPr>
          <w:rFonts w:hint="eastAsia" w:ascii="Times New Roman" w:hAnsi="Times New Roman" w:eastAsia="仿宋_GB2312" w:cs="Arial"/>
          <w:snapToGrid w:val="0"/>
          <w:color w:val="000000"/>
          <w:kern w:val="0"/>
          <w:sz w:val="32"/>
          <w:szCs w:val="21"/>
          <w:lang w:eastAsia="zh-CN"/>
        </w:rPr>
        <w:t>总承包</w:t>
      </w:r>
      <w:r>
        <w:rPr>
          <w:rFonts w:ascii="Times New Roman" w:hAnsi="Times New Roman" w:eastAsia="仿宋_GB2312" w:cs="Arial"/>
          <w:snapToGrid w:val="0"/>
          <w:color w:val="000000"/>
          <w:kern w:val="0"/>
          <w:sz w:val="32"/>
          <w:szCs w:val="21"/>
          <w:lang w:eastAsia="zh-CN"/>
        </w:rPr>
        <w:t>单位，制定保证工程质量和安全的具体措施，并落实到位。</w:t>
      </w:r>
    </w:p>
    <w:p w14:paraId="7BD90D2C">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仿宋_GB2312" w:hAnsi="??" w:eastAsia="仿宋_GB2312" w:cs="宋体"/>
          <w:snapToGrid w:val="0"/>
          <w:color w:val="000000"/>
          <w:kern w:val="0"/>
          <w:sz w:val="32"/>
          <w:szCs w:val="32"/>
          <w:lang w:val="en-US" w:eastAsia="zh-CN"/>
        </w:rPr>
        <w:t>五、本单位承诺在取得施工意见函之日起一年内完善本阶段的正式施工许可手续。</w:t>
      </w:r>
    </w:p>
    <w:p w14:paraId="21882CD7">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0FFF4B16">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15FACF4A">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7A655551">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6DB77764">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2259425D">
      <w:pPr>
        <w:keepNext w:val="0"/>
        <w:keepLines w:val="0"/>
        <w:pageBreakBefore w:val="0"/>
        <w:widowControl w:val="0"/>
        <w:kinsoku/>
        <w:wordWrap/>
        <w:overflowPunct/>
        <w:topLinePunct w:val="0"/>
        <w:autoSpaceDE/>
        <w:autoSpaceDN/>
        <w:bidi w:val="0"/>
        <w:ind w:firstLine="2100" w:firstLineChars="1000"/>
        <w:rPr>
          <w:lang w:eastAsia="zh-CN"/>
        </w:rPr>
        <w:sectPr>
          <w:footerReference r:id="rId6" w:type="default"/>
          <w:pgSz w:w="11906" w:h="16839"/>
          <w:pgMar w:top="2098" w:right="1473" w:bottom="1984" w:left="1587" w:header="0" w:footer="992" w:gutter="0"/>
          <w:cols w:space="720" w:num="1"/>
        </w:sectPr>
      </w:pPr>
    </w:p>
    <w:p w14:paraId="5D861C77">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44"/>
          <w:lang w:val="en-US" w:eastAsia="zh-CN" w:bidi="ar-SA"/>
        </w:rPr>
      </w:pPr>
      <w:r>
        <w:rPr>
          <w:rFonts w:hint="eastAsia" w:ascii="方正小标宋_GBK" w:hAnsi="方正小标宋_GBK" w:eastAsia="方正小标宋_GBK" w:cs="方正小标宋_GBK"/>
          <w:snapToGrid w:val="0"/>
          <w:color w:val="000000"/>
          <w:kern w:val="44"/>
          <w:sz w:val="44"/>
          <w:szCs w:val="44"/>
          <w:lang w:val="en-US" w:eastAsia="zh-CN" w:bidi="ar-SA"/>
        </w:rPr>
        <w:t>四、桩基和地下室施工和图纸稳定的承诺说明</w:t>
      </w:r>
    </w:p>
    <w:p w14:paraId="7939B0D6">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p>
    <w:p w14:paraId="302A25E8">
      <w:pPr>
        <w:keepNext w:val="0"/>
        <w:keepLines w:val="0"/>
        <w:pageBreakBefore w:val="0"/>
        <w:widowControl w:val="0"/>
        <w:kinsoku/>
        <w:wordWrap/>
        <w:overflowPunct/>
        <w:topLinePunct w:val="0"/>
        <w:autoSpaceDE/>
        <w:autoSpaceDN/>
        <w:bidi w:val="0"/>
        <w:adjustRightInd w:val="0"/>
        <w:snapToGrid w:val="0"/>
        <w:spacing w:line="51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61D23DE9">
      <w:pPr>
        <w:keepNext w:val="0"/>
        <w:keepLines w:val="0"/>
        <w:pageBreakBefore w:val="0"/>
        <w:widowControl w:val="0"/>
        <w:kinsoku/>
        <w:wordWrap/>
        <w:overflowPunct/>
        <w:topLinePunct w:val="0"/>
        <w:autoSpaceDE/>
        <w:autoSpaceDN/>
        <w:bidi w:val="0"/>
        <w:adjustRightInd w:val="0"/>
        <w:snapToGrid w:val="0"/>
        <w:spacing w:line="51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现申报</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工程</w:t>
      </w:r>
      <w:r>
        <w:rPr>
          <w:rFonts w:hint="eastAsia" w:ascii="Times New Roman" w:hAnsi="Times New Roman" w:eastAsia="仿宋_GB2312" w:cs="Arial"/>
          <w:snapToGrid w:val="0"/>
          <w:color w:val="000000"/>
          <w:kern w:val="0"/>
          <w:sz w:val="32"/>
          <w:szCs w:val="21"/>
          <w:lang w:eastAsia="zh-CN"/>
        </w:rPr>
        <w:t>“桩基和地下室”阶段</w:t>
      </w:r>
      <w:r>
        <w:rPr>
          <w:rFonts w:ascii="Times New Roman" w:hAnsi="Times New Roman" w:eastAsia="仿宋_GB2312" w:cs="Arial"/>
          <w:snapToGrid w:val="0"/>
          <w:color w:val="000000"/>
          <w:kern w:val="0"/>
          <w:sz w:val="32"/>
          <w:szCs w:val="21"/>
          <w:lang w:eastAsia="zh-CN"/>
        </w:rPr>
        <w:t>的</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，现与设计单位分别对该项目实施阶段施工和图纸有关情况做如下承诺：</w:t>
      </w:r>
    </w:p>
    <w:p w14:paraId="6A74811E">
      <w:pPr>
        <w:keepNext w:val="0"/>
        <w:keepLines w:val="0"/>
        <w:pageBreakBefore w:val="0"/>
        <w:widowControl w:val="0"/>
        <w:kinsoku/>
        <w:wordWrap/>
        <w:overflowPunct/>
        <w:topLinePunct w:val="0"/>
        <w:autoSpaceDE/>
        <w:autoSpaceDN/>
        <w:bidi w:val="0"/>
        <w:adjustRightInd w:val="0"/>
        <w:snapToGrid w:val="0"/>
        <w:spacing w:line="51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设计单位承诺：本工程</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阶段的施工图设计文件已完成，满足国家规范标准和工程质量安全要求。</w:t>
      </w:r>
    </w:p>
    <w:p w14:paraId="0C0AF087">
      <w:pPr>
        <w:keepNext w:val="0"/>
        <w:keepLines w:val="0"/>
        <w:pageBreakBefore w:val="0"/>
        <w:widowControl w:val="0"/>
        <w:kinsoku/>
        <w:wordWrap/>
        <w:overflowPunct/>
        <w:topLinePunct w:val="0"/>
        <w:autoSpaceDE/>
        <w:autoSpaceDN/>
        <w:bidi w:val="0"/>
        <w:adjustRightInd w:val="0"/>
        <w:snapToGrid w:val="0"/>
        <w:spacing w:line="518" w:lineRule="exact"/>
        <w:ind w:firstLine="50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建设单位承诺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本工程</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阶段的施工图设计文件满足国家规范标准和工程质量安全要求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，建设方案稳定，</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kern w:val="0"/>
          <w:sz w:val="32"/>
          <w:szCs w:val="21"/>
          <w:lang w:eastAsia="zh-CN"/>
        </w:rPr>
        <w:t>分部分项工程确保在进入该工序施工前向三亚崖州湾科技城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68E71A12">
      <w:pPr>
        <w:keepNext w:val="0"/>
        <w:keepLines w:val="0"/>
        <w:pageBreakBefore w:val="0"/>
        <w:widowControl w:val="0"/>
        <w:kinsoku/>
        <w:wordWrap/>
        <w:overflowPunct/>
        <w:topLinePunct w:val="0"/>
        <w:autoSpaceDE/>
        <w:autoSpaceDN/>
        <w:bidi w:val="0"/>
        <w:adjustRightInd w:val="0"/>
        <w:snapToGrid w:val="0"/>
        <w:spacing w:line="51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本工程建设和设计单位愿意承担因违反承诺造成的一切责任及损失。</w:t>
      </w:r>
    </w:p>
    <w:p w14:paraId="069C920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6DC6BEC5">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1A70A95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0BA2F1A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spacing w:val="5"/>
          <w:kern w:val="0"/>
          <w:sz w:val="32"/>
          <w:szCs w:val="21"/>
          <w:lang w:eastAsia="zh-CN"/>
        </w:rPr>
      </w:pP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5"/>
          <w:kern w:val="0"/>
          <w:sz w:val="32"/>
          <w:szCs w:val="21"/>
          <w:lang w:val="en-US"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69A1CD1A">
      <w:pPr>
        <w:keepNext w:val="0"/>
        <w:keepLines w:val="0"/>
        <w:pageBreakBefore w:val="0"/>
        <w:widowControl w:val="0"/>
        <w:kinsoku/>
        <w:wordWrap/>
        <w:overflowPunct/>
        <w:topLinePunct w:val="0"/>
        <w:autoSpaceDE/>
        <w:autoSpaceDN/>
        <w:bidi w:val="0"/>
        <w:spacing w:line="538" w:lineRule="exact"/>
        <w:ind w:firstLine="640" w:firstLineChars="0"/>
        <w:rPr>
          <w:lang w:eastAsia="zh-CN"/>
        </w:rPr>
        <w:sectPr>
          <w:footerReference r:id="rId7" w:type="default"/>
          <w:pgSz w:w="11906" w:h="16839"/>
          <w:pgMar w:top="2098" w:right="1473" w:bottom="1984" w:left="1587" w:header="850" w:footer="1417" w:gutter="0"/>
          <w:cols w:space="720" w:num="1"/>
        </w:sectPr>
      </w:pPr>
      <w:r>
        <w:rPr>
          <w:rFonts w:ascii="Times New Roman" w:hAnsi="Times New Roman" w:eastAsia="仿宋_GB2312" w:cs="Arial"/>
          <w:snapToGrid w:val="0"/>
          <w:color w:val="000000"/>
          <w:spacing w:val="-24"/>
          <w:kern w:val="0"/>
          <w:sz w:val="32"/>
          <w:szCs w:val="21"/>
          <w:lang w:eastAsia="zh-CN"/>
        </w:rPr>
        <w:t>日</w:t>
      </w:r>
      <w:r>
        <w:rPr>
          <w:rFonts w:hint="eastAsia" w:ascii="Times New Roman" w:hAnsi="Times New Roman" w:eastAsia="仿宋_GB2312" w:cs="Arial"/>
          <w:snapToGrid w:val="0"/>
          <w:color w:val="000000"/>
          <w:spacing w:val="-24"/>
          <w:kern w:val="0"/>
          <w:sz w:val="32"/>
          <w:szCs w:val="21"/>
          <w:lang w:eastAsia="zh-CN"/>
        </w:rPr>
        <w:t xml:space="preserve">期：                                                    </w:t>
      </w:r>
      <w:r>
        <w:rPr>
          <w:rFonts w:hint="eastAsia" w:ascii="Times New Roman" w:hAnsi="Times New Roman" w:eastAsia="仿宋_GB2312" w:cs="Arial"/>
          <w:snapToGrid w:val="0"/>
          <w:color w:val="000000"/>
          <w:spacing w:val="-24"/>
          <w:kern w:val="0"/>
          <w:sz w:val="32"/>
          <w:szCs w:val="21"/>
          <w:lang w:val="en-US" w:eastAsia="zh-CN"/>
        </w:rPr>
        <w:t xml:space="preserve">  </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24"/>
          <w:kern w:val="0"/>
          <w:sz w:val="32"/>
          <w:szCs w:val="21"/>
          <w:lang w:val="en-US" w:eastAsia="zh-CN"/>
        </w:rPr>
        <w:t xml:space="preserve"> </w:t>
      </w:r>
      <w:r>
        <w:rPr>
          <w:rFonts w:hint="eastAsia" w:ascii="Times New Roman" w:hAnsi="Times New Roman" w:eastAsia="仿宋_GB2312" w:cs="Arial"/>
          <w:snapToGrid w:val="0"/>
          <w:color w:val="000000"/>
          <w:spacing w:val="5"/>
          <w:kern w:val="0"/>
          <w:sz w:val="32"/>
          <w:szCs w:val="21"/>
          <w:lang w:eastAsia="zh-CN"/>
        </w:rPr>
        <w:t>日期：</w:t>
      </w:r>
    </w:p>
    <w:p w14:paraId="70A2A2A0">
      <w:pPr>
        <w:keepNext w:val="0"/>
        <w:keepLines w:val="0"/>
        <w:pageBreakBefore w:val="0"/>
        <w:widowControl w:val="0"/>
        <w:numPr>
          <w:ilvl w:val="-1"/>
          <w:numId w:val="0"/>
        </w:numPr>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五、主体工程施工许可申请说明</w:t>
      </w:r>
    </w:p>
    <w:p w14:paraId="5A0A0E57">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ascii="Arial" w:hAnsi="Times New Roman" w:eastAsia="方正小标宋_GBK" w:cs="Arial"/>
          <w:snapToGrid w:val="0"/>
          <w:color w:val="000000"/>
          <w:kern w:val="44"/>
          <w:sz w:val="21"/>
          <w:szCs w:val="21"/>
          <w:lang w:val="en-US" w:eastAsia="zh-CN" w:bidi="ar-SA"/>
        </w:rPr>
      </w:pPr>
    </w:p>
    <w:p w14:paraId="37B3607F">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51013D3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地块，该项目</w:t>
      </w:r>
      <w:r>
        <w:rPr>
          <w:rFonts w:hint="eastAsia" w:ascii="Times New Roman" w:hAnsi="Times New Roman" w:eastAsia="仿宋_GB2312" w:cs="Arial"/>
          <w:snapToGrid w:val="0"/>
          <w:color w:val="000000"/>
          <w:kern w:val="0"/>
          <w:sz w:val="32"/>
          <w:szCs w:val="21"/>
          <w:lang w:eastAsia="zh-CN"/>
        </w:rPr>
        <w:t>已取得建设工程规划手续，</w:t>
      </w:r>
      <w:r>
        <w:rPr>
          <w:rFonts w:ascii="Times New Roman" w:hAnsi="Times New Roman" w:eastAsia="仿宋_GB2312" w:cs="Arial"/>
          <w:snapToGrid w:val="0"/>
          <w:color w:val="000000"/>
          <w:kern w:val="0"/>
          <w:sz w:val="32"/>
          <w:szCs w:val="21"/>
          <w:lang w:eastAsia="zh-CN"/>
        </w:rPr>
        <w:t>为加快项目建设，根据《三亚崖州湾科技</w:t>
      </w:r>
      <w:r>
        <w:rPr>
          <w:rFonts w:hint="eastAsia" w:ascii="Times New Roman" w:hAnsi="Times New Roman" w:eastAsia="仿宋_GB2312" w:cs="Arial"/>
          <w:snapToGrid w:val="0"/>
          <w:color w:val="000000"/>
          <w:kern w:val="0"/>
          <w:sz w:val="32"/>
          <w:szCs w:val="21"/>
          <w:lang w:eastAsia="zh-CN"/>
        </w:rPr>
        <w:t>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》文件精神，现申请办理主体工程</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，并作出如下说明：</w:t>
      </w:r>
    </w:p>
    <w:p w14:paraId="0699827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66092A0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5D0E5846">
      <w:pPr>
        <w:keepNext w:val="0"/>
        <w:keepLines w:val="0"/>
        <w:pageBreakBefore w:val="0"/>
        <w:widowControl w:val="0"/>
        <w:kinsoku/>
        <w:wordWrap/>
        <w:overflowPunct/>
        <w:topLinePunct w:val="0"/>
        <w:autoSpaceDE/>
        <w:autoSpaceDN/>
        <w:bidi w:val="0"/>
        <w:adjustRightInd w:val="0"/>
        <w:snapToGrid w:val="0"/>
        <w:spacing w:line="578" w:lineRule="exact"/>
        <w:ind w:firstLine="50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w:t>
      </w:r>
      <w:r>
        <w:rPr>
          <w:rFonts w:hint="eastAsia" w:ascii="Times New Roman" w:hAnsi="Times New Roman" w:eastAsia="仿宋_GB2312" w:cs="Arial"/>
          <w:snapToGrid w:val="0"/>
          <w:color w:val="000000"/>
          <w:kern w:val="0"/>
          <w:sz w:val="32"/>
          <w:szCs w:val="21"/>
          <w:lang w:val="en-US" w:eastAsia="zh-CN"/>
        </w:rPr>
        <w:t>本工程主体阶段</w:t>
      </w:r>
      <w:r>
        <w:rPr>
          <w:rFonts w:ascii="Times New Roman" w:hAnsi="Times New Roman" w:eastAsia="仿宋_GB2312" w:cs="Arial"/>
          <w:snapToGrid w:val="0"/>
          <w:color w:val="000000"/>
          <w:kern w:val="0"/>
          <w:sz w:val="32"/>
          <w:szCs w:val="21"/>
          <w:lang w:eastAsia="zh-CN"/>
        </w:rPr>
        <w:t>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，建设方案稳定，</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kern w:val="0"/>
          <w:sz w:val="32"/>
          <w:szCs w:val="21"/>
          <w:lang w:eastAsia="zh-CN"/>
        </w:rPr>
        <w:t>分部分项工程确保在进入该工序施工前向三亚崖州湾科技城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7E07473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仿宋_GB2312" w:hAnsi="??" w:eastAsia="仿宋_GB2312" w:cs="宋体"/>
          <w:snapToGrid w:val="0"/>
          <w:color w:val="000000"/>
          <w:kern w:val="0"/>
          <w:sz w:val="32"/>
          <w:szCs w:val="32"/>
          <w:lang w:val="en-US" w:eastAsia="zh-CN"/>
        </w:rPr>
        <w:t>四、本单位承诺在取得施工意见函之日起一年内完善本阶段的正式施工许可手续。</w:t>
      </w:r>
    </w:p>
    <w:p w14:paraId="5AA1BD6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795B45F7">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41BC0368">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552A57A0">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623D68BA">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5E022672">
      <w:pPr>
        <w:keepNext w:val="0"/>
        <w:keepLines w:val="0"/>
        <w:pageBreakBefore w:val="0"/>
        <w:widowControl w:val="0"/>
        <w:numPr>
          <w:ilvl w:val="-1"/>
          <w:numId w:val="0"/>
        </w:numPr>
        <w:kinsoku/>
        <w:wordWrap/>
        <w:overflowPunct/>
        <w:topLinePunct w:val="0"/>
        <w:autoSpaceDE/>
        <w:autoSpaceDN/>
        <w:bidi w:val="0"/>
        <w:rPr>
          <w:rFonts w:hint="eastAsia" w:ascii="方正小标宋简体" w:hAnsi="方正小标宋简体" w:eastAsia="方正小标宋简体" w:cs="方正小标宋简体"/>
          <w:lang w:val="en-US" w:eastAsia="zh-CN"/>
        </w:rPr>
        <w:sectPr>
          <w:footerReference r:id="rId8" w:type="default"/>
          <w:pgSz w:w="11906" w:h="16839"/>
          <w:pgMar w:top="2098" w:right="1474" w:bottom="1984" w:left="1587" w:header="850" w:footer="1417" w:gutter="0"/>
          <w:cols w:space="720" w:num="1"/>
        </w:sectPr>
      </w:pPr>
    </w:p>
    <w:p w14:paraId="18966D44">
      <w:pPr>
        <w:keepNext w:val="0"/>
        <w:keepLines w:val="0"/>
        <w:pageBreakBefore w:val="0"/>
        <w:widowControl w:val="0"/>
        <w:numPr>
          <w:ilvl w:val="-1"/>
          <w:numId w:val="0"/>
        </w:numPr>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六、市政工程施工许可申请说明</w:t>
      </w:r>
    </w:p>
    <w:p w14:paraId="249258D3">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baseline"/>
        <w:rPr>
          <w:rFonts w:ascii="Times New Roman" w:hAnsi="Times New Roman" w:eastAsia="仿宋_GB2312" w:cs="Arial"/>
          <w:snapToGrid w:val="0"/>
          <w:color w:val="000000"/>
          <w:kern w:val="0"/>
          <w:sz w:val="32"/>
          <w:szCs w:val="21"/>
          <w:lang w:eastAsia="zh-CN"/>
        </w:rPr>
      </w:pPr>
    </w:p>
    <w:p w14:paraId="2E2667BA">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1C58BE6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地块，该项目</w:t>
      </w:r>
      <w:r>
        <w:rPr>
          <w:rFonts w:hint="eastAsia" w:ascii="Times New Roman" w:hAnsi="Times New Roman" w:eastAsia="仿宋_GB2312" w:cs="Arial"/>
          <w:snapToGrid w:val="0"/>
          <w:color w:val="000000"/>
          <w:kern w:val="0"/>
          <w:sz w:val="32"/>
          <w:szCs w:val="21"/>
          <w:lang w:eastAsia="zh-CN"/>
        </w:rPr>
        <w:t>已取得建设工程规划手续，</w:t>
      </w:r>
      <w:r>
        <w:rPr>
          <w:rFonts w:ascii="Times New Roman" w:hAnsi="Times New Roman" w:eastAsia="仿宋_GB2312" w:cs="Arial"/>
          <w:snapToGrid w:val="0"/>
          <w:color w:val="000000"/>
          <w:kern w:val="0"/>
          <w:sz w:val="32"/>
          <w:szCs w:val="21"/>
          <w:lang w:eastAsia="zh-CN"/>
        </w:rPr>
        <w:t>为加快项目建设，根据《三亚崖州湾科技</w:t>
      </w:r>
      <w:r>
        <w:rPr>
          <w:rFonts w:hint="eastAsia" w:ascii="Times New Roman" w:hAnsi="Times New Roman" w:eastAsia="仿宋_GB2312" w:cs="Arial"/>
          <w:snapToGrid w:val="0"/>
          <w:color w:val="000000"/>
          <w:kern w:val="0"/>
          <w:sz w:val="32"/>
          <w:szCs w:val="21"/>
          <w:lang w:eastAsia="zh-CN"/>
        </w:rPr>
        <w:t>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》文件精神，现申请办理</w:t>
      </w:r>
      <w:r>
        <w:rPr>
          <w:rFonts w:hint="eastAsia" w:ascii="Times New Roman" w:hAnsi="Times New Roman" w:eastAsia="仿宋_GB2312" w:cs="Arial"/>
          <w:snapToGrid w:val="0"/>
          <w:color w:val="000000"/>
          <w:kern w:val="0"/>
          <w:sz w:val="32"/>
          <w:szCs w:val="21"/>
          <w:lang w:val="en-US" w:eastAsia="zh-CN"/>
        </w:rPr>
        <w:t>市政</w:t>
      </w:r>
      <w:r>
        <w:rPr>
          <w:rFonts w:ascii="Times New Roman" w:hAnsi="Times New Roman" w:eastAsia="仿宋_GB2312" w:cs="Arial"/>
          <w:snapToGrid w:val="0"/>
          <w:color w:val="000000"/>
          <w:kern w:val="0"/>
          <w:sz w:val="32"/>
          <w:szCs w:val="21"/>
          <w:lang w:eastAsia="zh-CN"/>
        </w:rPr>
        <w:t>工程</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，并作出如下说明：</w:t>
      </w:r>
    </w:p>
    <w:p w14:paraId="62FA580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5691A1C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715F7D13">
      <w:pPr>
        <w:keepNext w:val="0"/>
        <w:keepLines w:val="0"/>
        <w:pageBreakBefore w:val="0"/>
        <w:widowControl w:val="0"/>
        <w:kinsoku/>
        <w:wordWrap/>
        <w:overflowPunct/>
        <w:topLinePunct w:val="0"/>
        <w:autoSpaceDE/>
        <w:autoSpaceDN/>
        <w:bidi w:val="0"/>
        <w:adjustRightInd w:val="0"/>
        <w:snapToGrid w:val="0"/>
        <w:spacing w:line="578" w:lineRule="exact"/>
        <w:ind w:firstLine="50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w:t>
      </w:r>
      <w:r>
        <w:rPr>
          <w:rFonts w:hint="eastAsia" w:ascii="Times New Roman" w:hAnsi="Times New Roman" w:eastAsia="仿宋_GB2312" w:cs="Arial"/>
          <w:snapToGrid w:val="0"/>
          <w:color w:val="000000"/>
          <w:kern w:val="0"/>
          <w:sz w:val="32"/>
          <w:szCs w:val="21"/>
          <w:lang w:val="en-US" w:eastAsia="zh-CN"/>
        </w:rPr>
        <w:t>本工程主体阶段</w:t>
      </w:r>
      <w:r>
        <w:rPr>
          <w:rFonts w:ascii="Times New Roman" w:hAnsi="Times New Roman" w:eastAsia="仿宋_GB2312" w:cs="Arial"/>
          <w:snapToGrid w:val="0"/>
          <w:color w:val="000000"/>
          <w:kern w:val="0"/>
          <w:sz w:val="32"/>
          <w:szCs w:val="21"/>
          <w:lang w:eastAsia="zh-CN"/>
        </w:rPr>
        <w:t>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，建设方案稳定，</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kern w:val="0"/>
          <w:sz w:val="32"/>
          <w:szCs w:val="21"/>
          <w:lang w:eastAsia="zh-CN"/>
        </w:rPr>
        <w:t>分部分项工程确保在进入该工序施工前向三亚崖州湾科技城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6478467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四、本单位承诺在</w:t>
      </w:r>
      <w:r>
        <w:rPr>
          <w:rFonts w:hint="eastAsia" w:ascii="Times New Roman" w:hAnsi="Times New Roman" w:eastAsia="仿宋_GB2312" w:cs="仿宋_GB2312"/>
          <w:snapToGrid w:val="0"/>
          <w:color w:val="000000"/>
          <w:kern w:val="0"/>
          <w:sz w:val="32"/>
          <w:szCs w:val="32"/>
          <w:lang w:val="en-US" w:eastAsia="zh-CN"/>
        </w:rPr>
        <w:t>项目竣工验收前完善正式施工许可手续</w:t>
      </w:r>
      <w:r>
        <w:rPr>
          <w:rFonts w:hint="eastAsia" w:ascii="仿宋_GB2312" w:hAnsi="??" w:eastAsia="仿宋_GB2312" w:cs="宋体"/>
          <w:snapToGrid w:val="0"/>
          <w:color w:val="000000"/>
          <w:kern w:val="0"/>
          <w:sz w:val="32"/>
          <w:szCs w:val="32"/>
          <w:lang w:val="en-US" w:eastAsia="zh-CN"/>
        </w:rPr>
        <w:t>。</w:t>
      </w:r>
    </w:p>
    <w:p w14:paraId="5DBB949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24E6A0B4">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70ADBC21">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12D272DD">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5D8231CE">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0BA6931C">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43BEBD3B">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57CDBF3E">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24BD0E3D">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643F18E9">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3701EA51">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521E513F">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59566C33">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7094144B">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52465C90">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3D01F6FB">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14FFA8EA">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0BF61AD7">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24B16CD8">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3E2E8FB8">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19E42F89">
      <w:pPr>
        <w:pStyle w:val="2"/>
        <w:rPr>
          <w:lang w:eastAsia="zh-CN"/>
        </w:rPr>
      </w:pPr>
    </w:p>
    <w:p w14:paraId="1DF11549">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七、建设单位质量安全承诺书</w:t>
      </w:r>
    </w:p>
    <w:p w14:paraId="1176AA7B">
      <w:pPr>
        <w:keepNext w:val="0"/>
        <w:keepLines w:val="0"/>
        <w:pageBreakBefore w:val="0"/>
        <w:widowControl w:val="0"/>
        <w:kinsoku/>
        <w:wordWrap/>
        <w:overflowPunct/>
        <w:topLinePunct w:val="0"/>
        <w:autoSpaceDE/>
        <w:autoSpaceDN/>
        <w:bidi w:val="0"/>
        <w:adjustRightInd w:val="0"/>
        <w:snapToGrid w:val="0"/>
        <w:spacing w:line="262" w:lineRule="auto"/>
        <w:ind w:firstLine="0" w:firstLineChars="0"/>
        <w:textAlignment w:val="baseline"/>
        <w:rPr>
          <w:rFonts w:ascii="Arial" w:hAnsi="Times New Roman" w:eastAsia="仿宋_GB2312" w:cs="Arial"/>
          <w:snapToGrid w:val="0"/>
          <w:color w:val="000000"/>
          <w:kern w:val="0"/>
          <w:sz w:val="21"/>
          <w:szCs w:val="21"/>
          <w:lang w:eastAsia="zh-CN"/>
        </w:rPr>
      </w:pPr>
    </w:p>
    <w:p w14:paraId="0FCC0DE1">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3383DA9D">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我单位建设的</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lang w:eastAsia="zh-CN"/>
        </w:rPr>
        <w:t>工程建设项目</w:t>
      </w:r>
      <w:r>
        <w:rPr>
          <w:rFonts w:ascii="Times New Roman" w:hAnsi="Times New Roman" w:eastAsia="仿宋_GB2312" w:cs="Arial"/>
          <w:snapToGrid w:val="0"/>
          <w:color w:val="000000"/>
          <w:kern w:val="0"/>
          <w:sz w:val="32"/>
          <w:szCs w:val="21"/>
          <w:lang w:eastAsia="zh-CN"/>
        </w:rPr>
        <w:t>，委托</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ascii="Times New Roman" w:hAnsi="Times New Roman" w:eastAsia="仿宋_GB2312" w:cs="Arial"/>
          <w:snapToGrid w:val="0"/>
          <w:color w:val="000000"/>
          <w:kern w:val="0"/>
          <w:sz w:val="32"/>
          <w:szCs w:val="21"/>
          <w:lang w:eastAsia="zh-CN"/>
        </w:rPr>
        <w:t>（勘察单位）和</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ascii="Times New Roman" w:hAnsi="Times New Roman" w:eastAsia="仿宋_GB2312" w:cs="Arial"/>
          <w:snapToGrid w:val="0"/>
          <w:color w:val="000000"/>
          <w:kern w:val="0"/>
          <w:sz w:val="32"/>
          <w:szCs w:val="21"/>
          <w:lang w:eastAsia="zh-CN"/>
        </w:rPr>
        <w:t>（设计单位）编制完成了施工图设计文件。</w:t>
      </w:r>
    </w:p>
    <w:p w14:paraId="20207040">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诺：严格履行基本建设程序，先勘察、后设计；严格按照国家和海南省招标投标有关规定实行招标发包，将勘察、设计业务发包给具有相应资质等级的勘察设计单位；不明示或暗示勘察设计单位违反工程建设强制性标准，降低建设工程质量；严格按照施工图设计文件组织施工，不违法变更施工图设计</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危险性较大的分部分项工程施工方案已通过专家论证,已编制质量和安全专项施工方案，并依法对设计使用年限内工程质量承担相应终身质量责任。如违反承诺，自愿停工整改，暂停办理所有项目建设手续，整改完成后恢复办理，</w:t>
      </w:r>
      <w:r>
        <w:rPr>
          <w:rFonts w:hint="eastAsia" w:ascii="Times New Roman" w:hAnsi="Times New Roman" w:eastAsia="仿宋_GB2312" w:cs="Arial"/>
          <w:snapToGrid w:val="0"/>
          <w:color w:val="000000"/>
          <w:kern w:val="0"/>
          <w:sz w:val="32"/>
          <w:szCs w:val="21"/>
          <w:lang w:eastAsia="zh-CN"/>
        </w:rPr>
        <w:t>自</w:t>
      </w:r>
      <w:r>
        <w:rPr>
          <w:rFonts w:ascii="Times New Roman" w:hAnsi="Times New Roman" w:eastAsia="仿宋_GB2312" w:cs="Arial"/>
          <w:snapToGrid w:val="0"/>
          <w:color w:val="000000"/>
          <w:kern w:val="0"/>
          <w:sz w:val="32"/>
          <w:szCs w:val="21"/>
          <w:lang w:eastAsia="zh-CN"/>
        </w:rPr>
        <w:t>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113528B0">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7E2C3E6B">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3E9359B0">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19F513CF">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237E83FD">
      <w:pPr>
        <w:keepNext w:val="0"/>
        <w:keepLines w:val="0"/>
        <w:pageBreakBefore w:val="0"/>
        <w:widowControl w:val="0"/>
        <w:kinsoku/>
        <w:wordWrap/>
        <w:overflowPunct/>
        <w:topLinePunct w:val="0"/>
        <w:autoSpaceDE/>
        <w:autoSpaceDN/>
        <w:bidi w:val="0"/>
        <w:adjustRightInd w:val="0"/>
        <w:snapToGrid w:val="0"/>
        <w:spacing w:line="578" w:lineRule="exact"/>
        <w:ind w:firstLine="4480" w:firstLineChars="1400"/>
        <w:textAlignment w:val="baseline"/>
        <w:rPr>
          <w:rFonts w:ascii="Times New Roman" w:hAnsi="Times New Roman" w:eastAsia="仿宋_GB2312" w:cs="Arial"/>
          <w:snapToGrid w:val="0"/>
          <w:color w:val="000000"/>
          <w:kern w:val="0"/>
          <w:sz w:val="32"/>
          <w:szCs w:val="21"/>
          <w:lang w:eastAsia="zh-CN"/>
        </w:rPr>
      </w:pPr>
    </w:p>
    <w:p w14:paraId="55A6AD96">
      <w:pPr>
        <w:keepNext w:val="0"/>
        <w:keepLines w:val="0"/>
        <w:pageBreakBefore w:val="0"/>
        <w:widowControl w:val="0"/>
        <w:kinsoku/>
        <w:wordWrap/>
        <w:overflowPunct/>
        <w:topLinePunct w:val="0"/>
        <w:autoSpaceDE/>
        <w:autoSpaceDN/>
        <w:bidi w:val="0"/>
        <w:ind w:firstLine="2940" w:firstLineChars="1400"/>
        <w:rPr>
          <w:lang w:eastAsia="zh-CN"/>
        </w:rPr>
        <w:sectPr>
          <w:footerReference r:id="rId9" w:type="default"/>
          <w:pgSz w:w="11906" w:h="16839"/>
          <w:pgMar w:top="2098" w:right="1474" w:bottom="1984" w:left="1587" w:header="850" w:footer="1417" w:gutter="0"/>
          <w:cols w:space="720" w:num="1"/>
        </w:sectPr>
      </w:pPr>
    </w:p>
    <w:p w14:paraId="57923E12">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八、勘察、设计单位质量安全承诺书</w:t>
      </w:r>
    </w:p>
    <w:p w14:paraId="1FB8C013">
      <w:pPr>
        <w:keepNext w:val="0"/>
        <w:keepLines w:val="0"/>
        <w:pageBreakBefore w:val="0"/>
        <w:widowControl w:val="0"/>
        <w:kinsoku/>
        <w:wordWrap/>
        <w:overflowPunct/>
        <w:topLinePunct w:val="0"/>
        <w:autoSpaceDE/>
        <w:autoSpaceDN/>
        <w:bidi w:val="0"/>
        <w:adjustRightInd w:val="0"/>
        <w:snapToGrid w:val="0"/>
        <w:spacing w:line="471" w:lineRule="auto"/>
        <w:ind w:firstLine="420" w:firstLineChars="200"/>
        <w:textAlignment w:val="baseline"/>
        <w:rPr>
          <w:rFonts w:ascii="Arial" w:hAnsi="Times New Roman" w:eastAsia="仿宋_GB2312" w:cs="Arial"/>
          <w:snapToGrid w:val="0"/>
          <w:color w:val="000000"/>
          <w:kern w:val="0"/>
          <w:sz w:val="21"/>
          <w:szCs w:val="21"/>
          <w:lang w:eastAsia="zh-CN"/>
        </w:rPr>
      </w:pPr>
    </w:p>
    <w:p w14:paraId="1CDDC6B3">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left"/>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08D314C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我单位承接的由</w:t>
      </w:r>
      <w:r>
        <w:rPr>
          <w:rFonts w:hint="eastAsia" w:ascii="Times New Roman" w:hAnsi="Times New Roman" w:eastAsia="仿宋_GB2312" w:cs="Arial"/>
          <w:snapToGrid w:val="0"/>
          <w:color w:val="000000"/>
          <w:kern w:val="0"/>
          <w:sz w:val="32"/>
          <w:szCs w:val="21"/>
          <w:lang w:eastAsia="zh-CN"/>
        </w:rPr>
        <w:t xml:space="preserve"> </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（建设单位）委托的</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lang w:eastAsia="zh-CN"/>
        </w:rPr>
        <w:t>工程建设项目</w:t>
      </w:r>
      <w:r>
        <w:rPr>
          <w:rFonts w:ascii="Times New Roman" w:hAnsi="Times New Roman" w:eastAsia="仿宋_GB2312" w:cs="Arial"/>
          <w:snapToGrid w:val="0"/>
          <w:color w:val="000000"/>
          <w:kern w:val="0"/>
          <w:sz w:val="32"/>
          <w:szCs w:val="21"/>
          <w:lang w:eastAsia="zh-CN"/>
        </w:rPr>
        <w:t>勘察设计任务，勘察设计文件已编制完成，并交付建设单位。按照出图盖章有关规定，单位和有关人员均在施工图设计文件上签字并加盖图章。</w:t>
      </w:r>
    </w:p>
    <w:p w14:paraId="717EACB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我单位承诺：严格按照国家规定的资质等级要求承接勘察设计业务，无转包、挂靠、违法分包等行为；严格按照国家法律法规、标准规范进行勘察设计，无违反强制性标准</w:t>
      </w:r>
      <w:r>
        <w:rPr>
          <w:rFonts w:hint="eastAsia" w:ascii="Times New Roman" w:hAnsi="Times New Roman" w:eastAsia="仿宋_GB2312" w:cs="Arial"/>
          <w:snapToGrid w:val="0"/>
          <w:color w:val="000000"/>
          <w:kern w:val="0"/>
          <w:sz w:val="32"/>
          <w:szCs w:val="21"/>
          <w:lang w:eastAsia="zh-CN"/>
        </w:rPr>
        <w:t>行为</w:t>
      </w:r>
      <w:r>
        <w:rPr>
          <w:rFonts w:ascii="Times New Roman" w:hAnsi="Times New Roman" w:eastAsia="仿宋_GB2312" w:cs="Arial"/>
          <w:snapToGrid w:val="0"/>
          <w:color w:val="000000"/>
          <w:kern w:val="0"/>
          <w:sz w:val="32"/>
          <w:szCs w:val="21"/>
          <w:lang w:eastAsia="zh-CN"/>
        </w:rPr>
        <w:t>；重要工程已严格按照专家论证意见修改完善；满足建设工程规划、选址、设计、岩土治理要求，符合国家颁布的设计文件编制深度，能够满足施工需要，并依法对设计使用年限内工程质量承担相应终身质量责任；有保证工程质量和安全的具体措施，施工场地已经基本具备施工条件、能够满足施工企业进场的需要。如违反承诺，导致勘察设计文件质量降低，存在严重质量问题，自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04C9B178">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勘察</w:t>
      </w:r>
      <w:r>
        <w:rPr>
          <w:rFonts w:ascii="Times New Roman" w:hAnsi="Times New Roman" w:eastAsia="仿宋_GB2312" w:cs="Arial"/>
          <w:snapToGrid w:val="0"/>
          <w:color w:val="000000"/>
          <w:kern w:val="0"/>
          <w:sz w:val="32"/>
          <w:szCs w:val="21"/>
          <w:lang w:eastAsia="zh-CN"/>
        </w:rPr>
        <w:t>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116D186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29D6F65A">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eastAsia" w:ascii="Times New Roman" w:hAnsi="Times New Roman" w:eastAsia="仿宋_GB2312" w:cs="Arial"/>
          <w:snapToGrid w:val="0"/>
          <w:color w:val="000000"/>
          <w:spacing w:val="-24"/>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spacing w:val="-24"/>
          <w:kern w:val="0"/>
          <w:sz w:val="32"/>
          <w:szCs w:val="21"/>
          <w:lang w:val="en-US" w:eastAsia="zh-CN"/>
        </w:rPr>
        <w:t xml:space="preserve"> </w:t>
      </w:r>
    </w:p>
    <w:p w14:paraId="32B54AF7">
      <w:pPr>
        <w:keepNext w:val="0"/>
        <w:keepLines w:val="0"/>
        <w:pageBreakBefore w:val="0"/>
        <w:widowControl w:val="0"/>
        <w:kinsoku/>
        <w:wordWrap/>
        <w:overflowPunct/>
        <w:topLinePunct w:val="0"/>
        <w:autoSpaceDE/>
        <w:autoSpaceDN/>
        <w:bidi w:val="0"/>
        <w:adjustRightInd w:val="0"/>
        <w:snapToGrid w:val="0"/>
        <w:spacing w:line="538" w:lineRule="exact"/>
        <w:ind w:firstLine="320" w:firstLineChars="100"/>
        <w:textAlignment w:val="baseline"/>
        <w:rPr>
          <w:rFonts w:ascii="Times New Roman" w:hAnsi="Times New Roman" w:eastAsia="仿宋_GB2312" w:cs="Arial"/>
          <w:snapToGrid w:val="0"/>
          <w:color w:val="000000"/>
          <w:spacing w:val="5"/>
          <w:kern w:val="0"/>
          <w:sz w:val="32"/>
          <w:szCs w:val="21"/>
          <w:lang w:eastAsia="zh-CN"/>
        </w:rPr>
      </w:pP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24"/>
          <w:kern w:val="0"/>
          <w:sz w:val="32"/>
          <w:szCs w:val="21"/>
          <w:lang w:val="en-US"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586CE1E6">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日期：                        日期：</w:t>
      </w:r>
    </w:p>
    <w:p w14:paraId="689D640D">
      <w:pPr>
        <w:keepNext w:val="0"/>
        <w:keepLines w:val="0"/>
        <w:pageBreakBefore w:val="0"/>
        <w:widowControl w:val="0"/>
        <w:numPr>
          <w:ilvl w:val="-1"/>
          <w:numId w:val="0"/>
        </w:numPr>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九、施工单位质量安全承诺书</w:t>
      </w:r>
    </w:p>
    <w:p w14:paraId="7541C220">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both"/>
        <w:textAlignment w:val="baseline"/>
        <w:outlineLvl w:val="0"/>
        <w:rPr>
          <w:rFonts w:ascii="Arial" w:hAnsi="Times New Roman" w:eastAsia="方正小标宋_GBK" w:cs="Arial"/>
          <w:snapToGrid w:val="0"/>
          <w:color w:val="000000"/>
          <w:kern w:val="44"/>
          <w:sz w:val="21"/>
          <w:szCs w:val="21"/>
          <w:lang w:val="en-US" w:eastAsia="zh-CN" w:bidi="ar-SA"/>
        </w:rPr>
      </w:pPr>
    </w:p>
    <w:p w14:paraId="153DA6F3">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161D5BC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我单位承接的由</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ascii="Times New Roman" w:hAnsi="Times New Roman" w:eastAsia="仿宋_GB2312" w:cs="Arial"/>
          <w:snapToGrid w:val="0"/>
          <w:color w:val="000000"/>
          <w:kern w:val="0"/>
          <w:sz w:val="32"/>
          <w:szCs w:val="21"/>
          <w:lang w:eastAsia="zh-CN"/>
        </w:rPr>
        <w:t>（建设单位）委托的</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lang w:eastAsia="zh-CN"/>
        </w:rPr>
        <w:t>工程建设项目</w:t>
      </w:r>
      <w:r>
        <w:rPr>
          <w:rFonts w:ascii="Times New Roman" w:hAnsi="Times New Roman" w:eastAsia="仿宋_GB2312" w:cs="Arial"/>
          <w:snapToGrid w:val="0"/>
          <w:color w:val="000000"/>
          <w:kern w:val="0"/>
          <w:sz w:val="32"/>
          <w:szCs w:val="21"/>
          <w:lang w:eastAsia="zh-CN"/>
        </w:rPr>
        <w:t>施工任务，现作出如下承诺：</w:t>
      </w:r>
    </w:p>
    <w:p w14:paraId="32C60D1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严格按照国家规定和建设方的施工要求开展项目建设工作，无违反强制性标准行为，无转包、挂靠、违法分包等行为；危险性较大的分部分项工程施工方案已通过专家论证；已编制质量和安全专项施工方案，并落实施工安全保障措施，并依法对设计使用年限内工程质量安全承担相应终身质量责任。如违反承诺，自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5DE0530A">
      <w:pPr>
        <w:keepNext w:val="0"/>
        <w:keepLines w:val="0"/>
        <w:pageBreakBefore w:val="0"/>
        <w:widowControl w:val="0"/>
        <w:kinsoku/>
        <w:wordWrap/>
        <w:overflowPunct/>
        <w:topLinePunct w:val="0"/>
        <w:autoSpaceDE/>
        <w:autoSpaceDN/>
        <w:bidi w:val="0"/>
        <w:adjustRightInd w:val="0"/>
        <w:snapToGrid w:val="0"/>
        <w:spacing w:line="269" w:lineRule="auto"/>
        <w:ind w:firstLine="420" w:firstLineChars="200"/>
        <w:textAlignment w:val="baseline"/>
        <w:rPr>
          <w:rFonts w:ascii="Arial" w:hAnsi="Times New Roman" w:eastAsia="仿宋_GB2312" w:cs="Arial"/>
          <w:snapToGrid w:val="0"/>
          <w:color w:val="000000"/>
          <w:kern w:val="0"/>
          <w:sz w:val="21"/>
          <w:szCs w:val="21"/>
          <w:lang w:eastAsia="zh-CN"/>
        </w:rPr>
      </w:pPr>
    </w:p>
    <w:p w14:paraId="31B6B372">
      <w:pPr>
        <w:keepNext w:val="0"/>
        <w:keepLines w:val="0"/>
        <w:pageBreakBefore w:val="0"/>
        <w:widowControl w:val="0"/>
        <w:kinsoku/>
        <w:wordWrap/>
        <w:overflowPunct/>
        <w:topLinePunct w:val="0"/>
        <w:autoSpaceDE/>
        <w:autoSpaceDN/>
        <w:bidi w:val="0"/>
        <w:adjustRightInd w:val="0"/>
        <w:snapToGrid w:val="0"/>
        <w:spacing w:line="269" w:lineRule="auto"/>
        <w:ind w:firstLine="420" w:firstLineChars="200"/>
        <w:textAlignment w:val="baseline"/>
        <w:rPr>
          <w:rFonts w:ascii="Arial" w:hAnsi="Times New Roman" w:eastAsia="仿宋_GB2312" w:cs="Arial"/>
          <w:snapToGrid w:val="0"/>
          <w:color w:val="000000"/>
          <w:kern w:val="0"/>
          <w:sz w:val="21"/>
          <w:szCs w:val="21"/>
          <w:lang w:eastAsia="zh-CN"/>
        </w:rPr>
      </w:pPr>
    </w:p>
    <w:p w14:paraId="0BC7ED72">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652CD996">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3C8B5424">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329BCEDF">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4880681E">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施工单位（盖章）：</w:t>
      </w:r>
    </w:p>
    <w:p w14:paraId="51B3F08A">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法定代表人（签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p>
    <w:p w14:paraId="2900D7DF">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项目负责人（签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p>
    <w:p w14:paraId="22014D69">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449CB2CB">
      <w:pPr>
        <w:keepNext w:val="0"/>
        <w:keepLines w:val="0"/>
        <w:pageBreakBefore w:val="0"/>
        <w:widowControl w:val="0"/>
        <w:kinsoku/>
        <w:wordWrap/>
        <w:overflowPunct/>
        <w:topLinePunct w:val="0"/>
        <w:autoSpaceDE/>
        <w:autoSpaceDN/>
        <w:bidi w:val="0"/>
        <w:spacing w:line="538" w:lineRule="exact"/>
        <w:ind w:firstLine="2100" w:firstLineChars="1000"/>
        <w:rPr>
          <w:lang w:eastAsia="zh-CN"/>
        </w:rPr>
        <w:sectPr>
          <w:footerReference r:id="rId10" w:type="default"/>
          <w:pgSz w:w="11906" w:h="16839"/>
          <w:pgMar w:top="2098" w:right="1474" w:bottom="1984" w:left="1587" w:header="0" w:footer="992" w:gutter="0"/>
          <w:cols w:space="720" w:num="1"/>
        </w:sectPr>
      </w:pPr>
    </w:p>
    <w:p w14:paraId="61C6D63B">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十、超限高层建筑工程审查承诺书（模板一）</w:t>
      </w:r>
    </w:p>
    <w:p w14:paraId="713352AC">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ascii="Times New Roman" w:hAnsi="Times New Roman" w:eastAsia="方正小标宋_GBK" w:cs="Arial"/>
          <w:snapToGrid w:val="0"/>
          <w:color w:val="000000"/>
          <w:kern w:val="44"/>
          <w:sz w:val="44"/>
          <w:szCs w:val="21"/>
          <w:lang w:val="en-US" w:eastAsia="zh-CN" w:bidi="ar-SA"/>
        </w:rPr>
      </w:pPr>
    </w:p>
    <w:p w14:paraId="6FD4539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本单位于</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年</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月</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日申报</w:t>
      </w:r>
      <w:r>
        <w:rPr>
          <w:rFonts w:ascii="Times New Roman" w:hAnsi="Times New Roman" w:eastAsia="仿宋_GB2312" w:cs="Arial"/>
          <w:snapToGrid w:val="0"/>
          <w:color w:val="000000"/>
          <w:kern w:val="0"/>
          <w:sz w:val="32"/>
          <w:szCs w:val="21"/>
          <w:u w:val="single"/>
          <w:lang w:eastAsia="zh-CN"/>
        </w:rPr>
        <w:t>〔项目名称〕</w:t>
      </w:r>
      <w:r>
        <w:rPr>
          <w:rFonts w:ascii="Times New Roman" w:hAnsi="Times New Roman" w:eastAsia="仿宋_GB2312" w:cs="Arial"/>
          <w:snapToGrid w:val="0"/>
          <w:color w:val="000000"/>
          <w:kern w:val="0"/>
          <w:sz w:val="32"/>
          <w:szCs w:val="21"/>
          <w:lang w:eastAsia="zh-CN"/>
        </w:rPr>
        <w:t>项目</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根据《超限高层建筑工程抗震设防管理规定》</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建设部令第111号</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、《超限高层建</w:t>
      </w:r>
      <w:r>
        <w:rPr>
          <w:rFonts w:hint="eastAsia" w:ascii="Times New Roman" w:hAnsi="Times New Roman" w:eastAsia="仿宋_GB2312" w:cs="Arial"/>
          <w:snapToGrid w:val="0"/>
          <w:color w:val="000000"/>
          <w:kern w:val="0"/>
          <w:sz w:val="32"/>
          <w:szCs w:val="21"/>
          <w:lang w:eastAsia="zh-CN"/>
        </w:rPr>
        <w:t>筑</w:t>
      </w:r>
      <w:r>
        <w:rPr>
          <w:rFonts w:ascii="Times New Roman" w:hAnsi="Times New Roman" w:eastAsia="仿宋_GB2312" w:cs="Arial"/>
          <w:snapToGrid w:val="0"/>
          <w:color w:val="000000"/>
          <w:kern w:val="0"/>
          <w:sz w:val="32"/>
          <w:szCs w:val="21"/>
          <w:lang w:eastAsia="zh-CN"/>
        </w:rPr>
        <w:t>工程抗震设防专项审查技术要点》（建质〔2015〕67号）和《</w:t>
      </w:r>
      <w:r>
        <w:rPr>
          <w:rFonts w:hint="eastAsia" w:ascii="Times New Roman" w:hAnsi="Times New Roman" w:eastAsia="仿宋_GB2312" w:cs="Arial"/>
          <w:snapToGrid w:val="0"/>
          <w:color w:val="000000"/>
          <w:kern w:val="0"/>
          <w:sz w:val="32"/>
          <w:szCs w:val="21"/>
          <w:lang w:eastAsia="zh-CN"/>
        </w:rPr>
        <w:t>海南省超限高层建筑结构抗震设计要点（2021年版）</w:t>
      </w:r>
      <w:r>
        <w:rPr>
          <w:rFonts w:ascii="Times New Roman" w:hAnsi="Times New Roman" w:eastAsia="仿宋_GB2312" w:cs="Arial"/>
          <w:snapToGrid w:val="0"/>
          <w:color w:val="000000"/>
          <w:kern w:val="0"/>
          <w:sz w:val="32"/>
          <w:szCs w:val="21"/>
          <w:lang w:eastAsia="zh-CN"/>
        </w:rPr>
        <w:t>》的要求，本单位就申报项目完成了超限高层建筑工程抗震设防的专项审查，现就专项审查结果及有关事项作出如下承诺</w:t>
      </w:r>
      <w:r>
        <w:rPr>
          <w:rFonts w:hint="eastAsia" w:ascii="Times New Roman" w:hAnsi="Times New Roman" w:eastAsia="仿宋_GB2312" w:cs="Arial"/>
          <w:snapToGrid w:val="0"/>
          <w:color w:val="000000"/>
          <w:kern w:val="0"/>
          <w:sz w:val="32"/>
          <w:szCs w:val="21"/>
          <w:lang w:eastAsia="zh-CN"/>
        </w:rPr>
        <w:t>：</w:t>
      </w:r>
    </w:p>
    <w:p w14:paraId="1547A56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（一）</w:t>
      </w:r>
      <w:r>
        <w:rPr>
          <w:rFonts w:ascii="Times New Roman" w:hAnsi="Times New Roman" w:eastAsia="仿宋_GB2312" w:cs="Arial"/>
          <w:snapToGrid w:val="0"/>
          <w:color w:val="000000"/>
          <w:kern w:val="0"/>
          <w:sz w:val="32"/>
          <w:szCs w:val="21"/>
          <w:lang w:eastAsia="zh-CN"/>
        </w:rPr>
        <w:t>本单位已阅读和清楚在本承诺书所作的全部承诺内容</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自愿签订本承诺书。</w:t>
      </w:r>
    </w:p>
    <w:p w14:paraId="3B0A379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（二）</w:t>
      </w:r>
      <w:r>
        <w:rPr>
          <w:rFonts w:ascii="Times New Roman" w:hAnsi="Times New Roman" w:eastAsia="仿宋_GB2312" w:cs="Arial"/>
          <w:snapToGrid w:val="0"/>
          <w:color w:val="000000"/>
          <w:kern w:val="0"/>
          <w:sz w:val="32"/>
          <w:szCs w:val="21"/>
          <w:lang w:eastAsia="zh-CN"/>
        </w:rPr>
        <w:t>本单位对所提交资料和填报内容的真实性、合法性、准确性、完整性负责。</w:t>
      </w:r>
    </w:p>
    <w:p w14:paraId="4697C79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（三）</w:t>
      </w:r>
      <w:r>
        <w:rPr>
          <w:rFonts w:ascii="Times New Roman" w:hAnsi="Times New Roman" w:eastAsia="仿宋_GB2312" w:cs="Arial"/>
          <w:snapToGrid w:val="0"/>
          <w:color w:val="000000"/>
          <w:kern w:val="0"/>
          <w:sz w:val="32"/>
          <w:szCs w:val="21"/>
          <w:lang w:eastAsia="zh-CN"/>
        </w:rPr>
        <w:t>经审查，我单位申报项目属于超限高层建筑工程。本单位已按</w:t>
      </w:r>
      <w:r>
        <w:rPr>
          <w:rFonts w:hint="eastAsia" w:ascii="Times New Roman" w:hAnsi="Times New Roman" w:eastAsia="仿宋_GB2312" w:cs="Arial"/>
          <w:snapToGrid w:val="0"/>
          <w:color w:val="000000"/>
          <w:kern w:val="0"/>
          <w:sz w:val="32"/>
          <w:szCs w:val="21"/>
          <w:lang w:val="en-US" w:eastAsia="zh-CN"/>
        </w:rPr>
        <w:t>照</w:t>
      </w:r>
      <w:r>
        <w:rPr>
          <w:rFonts w:ascii="Times New Roman" w:hAnsi="Times New Roman" w:eastAsia="仿宋_GB2312" w:cs="Arial"/>
          <w:snapToGrid w:val="0"/>
          <w:color w:val="000000"/>
          <w:kern w:val="0"/>
          <w:sz w:val="32"/>
          <w:szCs w:val="21"/>
          <w:lang w:eastAsia="zh-CN"/>
        </w:rPr>
        <w:t>程序将该项目报送市住建部门开展超限高层建筑工程抗震设防审查，市住建部门委托专家审查组就申报项目</w:t>
      </w:r>
      <w:r>
        <w:rPr>
          <w:rFonts w:hint="eastAsia" w:ascii="Times New Roman" w:hAnsi="Times New Roman" w:eastAsia="仿宋_GB2312" w:cs="Arial"/>
          <w:snapToGrid w:val="0"/>
          <w:color w:val="000000"/>
          <w:kern w:val="0"/>
          <w:sz w:val="32"/>
          <w:szCs w:val="21"/>
          <w:lang w:eastAsia="zh-CN"/>
        </w:rPr>
        <w:t>开展</w:t>
      </w:r>
      <w:r>
        <w:rPr>
          <w:rFonts w:ascii="Times New Roman" w:hAnsi="Times New Roman" w:eastAsia="仿宋_GB2312" w:cs="Arial"/>
          <w:snapToGrid w:val="0"/>
          <w:color w:val="000000"/>
          <w:kern w:val="0"/>
          <w:sz w:val="32"/>
          <w:szCs w:val="21"/>
          <w:lang w:eastAsia="zh-CN"/>
        </w:rPr>
        <w:t>超限高层建筑工程抗震设防专项审查，且已按照专家组审查意见对申报项目进行修改</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并已取得原审查专家组结论为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通过</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的书面审查意见。</w:t>
      </w:r>
    </w:p>
    <w:p w14:paraId="6E64003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spacing w:val="3"/>
          <w:kern w:val="0"/>
          <w:sz w:val="32"/>
          <w:szCs w:val="21"/>
          <w:lang w:eastAsia="zh-CN"/>
        </w:rPr>
      </w:pPr>
      <w:r>
        <w:rPr>
          <w:rFonts w:hint="eastAsia" w:ascii="Times New Roman" w:hAnsi="Times New Roman" w:eastAsia="楷体_GB2312" w:cs="Times New Roman"/>
          <w:snapToGrid w:val="0"/>
          <w:color w:val="000000"/>
          <w:kern w:val="0"/>
          <w:sz w:val="32"/>
          <w:szCs w:val="21"/>
          <w:lang w:eastAsia="zh-CN"/>
        </w:rPr>
        <w:t>（</w:t>
      </w:r>
      <w:r>
        <w:rPr>
          <w:rFonts w:ascii="Times New Roman" w:hAnsi="Times New Roman" w:eastAsia="楷体_GB2312" w:cs="Times New Roman"/>
          <w:snapToGrid w:val="0"/>
          <w:color w:val="000000"/>
          <w:kern w:val="0"/>
          <w:sz w:val="32"/>
          <w:szCs w:val="21"/>
          <w:lang w:eastAsia="zh-CN"/>
        </w:rPr>
        <w:t>四）</w:t>
      </w:r>
      <w:r>
        <w:rPr>
          <w:rFonts w:ascii="Times New Roman" w:hAnsi="Times New Roman" w:eastAsia="仿宋_GB2312" w:cs="Arial"/>
          <w:snapToGrid w:val="0"/>
          <w:color w:val="000000"/>
          <w:kern w:val="0"/>
          <w:sz w:val="32"/>
          <w:szCs w:val="21"/>
          <w:lang w:eastAsia="zh-CN"/>
        </w:rPr>
        <w:t>本单位承诺与实际不一致的</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spacing w:val="3"/>
          <w:kern w:val="0"/>
          <w:sz w:val="32"/>
          <w:szCs w:val="21"/>
          <w:lang w:eastAsia="zh-CN"/>
        </w:rPr>
        <w:t>承担</w:t>
      </w:r>
      <w:r>
        <w:rPr>
          <w:rFonts w:ascii="Times New Roman" w:hAnsi="Times New Roman" w:eastAsia="仿宋_GB2312" w:cs="Arial"/>
          <w:snapToGrid w:val="0"/>
          <w:color w:val="000000"/>
          <w:kern w:val="0"/>
          <w:sz w:val="32"/>
          <w:szCs w:val="21"/>
          <w:lang w:eastAsia="zh-CN"/>
        </w:rPr>
        <w:t>由此引致</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spacing w:val="3"/>
          <w:kern w:val="0"/>
          <w:sz w:val="32"/>
          <w:szCs w:val="21"/>
          <w:lang w:eastAsia="zh-CN"/>
        </w:rPr>
        <w:t>法律责任</w:t>
      </w:r>
      <w:r>
        <w:rPr>
          <w:rFonts w:hint="eastAsia" w:ascii="Times New Roman" w:hAnsi="Times New Roman" w:eastAsia="仿宋_GB2312" w:cs="Arial"/>
          <w:snapToGrid w:val="0"/>
          <w:color w:val="000000"/>
          <w:spacing w:val="3"/>
          <w:kern w:val="0"/>
          <w:sz w:val="32"/>
          <w:szCs w:val="21"/>
          <w:lang w:eastAsia="zh-CN"/>
        </w:rPr>
        <w:t>，</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kern w:val="0"/>
          <w:sz w:val="32"/>
          <w:szCs w:val="21"/>
          <w:lang w:eastAsia="zh-CN"/>
        </w:rPr>
        <w:t>接受审批部门撤销该审批决定</w:t>
      </w:r>
      <w:r>
        <w:rPr>
          <w:rFonts w:hint="eastAsia" w:ascii="Times New Roman" w:hAnsi="Times New Roman" w:eastAsia="仿宋_GB2312" w:cs="Arial"/>
          <w:snapToGrid w:val="0"/>
          <w:color w:val="000000"/>
          <w:kern w:val="0"/>
          <w:sz w:val="32"/>
          <w:szCs w:val="21"/>
          <w:lang w:eastAsia="zh-CN"/>
        </w:rPr>
        <w:t>及其他</w:t>
      </w:r>
      <w:r>
        <w:rPr>
          <w:rFonts w:ascii="Times New Roman" w:hAnsi="Times New Roman" w:eastAsia="仿宋_GB2312" w:cs="Arial"/>
          <w:snapToGrid w:val="0"/>
          <w:color w:val="000000"/>
          <w:kern w:val="0"/>
          <w:sz w:val="32"/>
          <w:szCs w:val="21"/>
          <w:lang w:eastAsia="zh-CN"/>
        </w:rPr>
        <w:t>有关行政部门的处理</w:t>
      </w:r>
      <w:r>
        <w:rPr>
          <w:rFonts w:hint="eastAsia" w:ascii="Times New Roman" w:hAnsi="Times New Roman" w:eastAsia="仿宋_GB2312" w:cs="Arial"/>
          <w:snapToGrid w:val="0"/>
          <w:color w:val="000000"/>
          <w:spacing w:val="3"/>
          <w:kern w:val="0"/>
          <w:sz w:val="32"/>
          <w:szCs w:val="21"/>
          <w:lang w:eastAsia="zh-CN"/>
        </w:rPr>
        <w:t>。</w:t>
      </w:r>
    </w:p>
    <w:p w14:paraId="7ABDBBB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特此承诺。</w:t>
      </w:r>
    </w:p>
    <w:p w14:paraId="367A26A4">
      <w:pPr>
        <w:keepNext w:val="0"/>
        <w:keepLines w:val="0"/>
        <w:pageBreakBefore w:val="0"/>
        <w:widowControl w:val="0"/>
        <w:kinsoku/>
        <w:wordWrap/>
        <w:overflowPunct/>
        <w:topLinePunct w:val="0"/>
        <w:autoSpaceDE/>
        <w:autoSpaceDN/>
        <w:bidi w:val="0"/>
        <w:adjustRightInd w:val="0"/>
        <w:snapToGrid w:val="0"/>
        <w:spacing w:line="578" w:lineRule="exact"/>
        <w:textAlignment w:val="baseline"/>
        <w:rPr>
          <w:rFonts w:ascii="Times New Roman" w:hAnsi="Times New Roman" w:eastAsia="仿宋_GB2312" w:cs="Arial"/>
          <w:snapToGrid w:val="0"/>
          <w:color w:val="000000"/>
          <w:kern w:val="0"/>
          <w:sz w:val="32"/>
          <w:szCs w:val="21"/>
          <w:lang w:eastAsia="zh-CN"/>
        </w:rPr>
      </w:pPr>
    </w:p>
    <w:p w14:paraId="6FDC8203">
      <w:pPr>
        <w:keepNext w:val="0"/>
        <w:keepLines w:val="0"/>
        <w:pageBreakBefore w:val="0"/>
        <w:widowControl w:val="0"/>
        <w:kinsoku/>
        <w:wordWrap/>
        <w:overflowPunct/>
        <w:topLinePunct w:val="0"/>
        <w:autoSpaceDE/>
        <w:autoSpaceDN/>
        <w:bidi w:val="0"/>
        <w:adjustRightInd w:val="0"/>
        <w:snapToGrid w:val="0"/>
        <w:spacing w:line="578" w:lineRule="exact"/>
        <w:textAlignment w:val="baseline"/>
        <w:rPr>
          <w:rFonts w:ascii="Times New Roman" w:hAnsi="Times New Roman" w:eastAsia="仿宋_GB2312" w:cs="Arial"/>
          <w:snapToGrid w:val="0"/>
          <w:color w:val="000000"/>
          <w:kern w:val="0"/>
          <w:sz w:val="32"/>
          <w:szCs w:val="21"/>
          <w:lang w:eastAsia="zh-CN"/>
        </w:rPr>
      </w:pPr>
    </w:p>
    <w:p w14:paraId="50CB752E">
      <w:pPr>
        <w:keepNext w:val="0"/>
        <w:keepLines w:val="0"/>
        <w:pageBreakBefore w:val="0"/>
        <w:widowControl w:val="0"/>
        <w:kinsoku/>
        <w:wordWrap/>
        <w:overflowPunct/>
        <w:topLinePunct w:val="0"/>
        <w:autoSpaceDE/>
        <w:autoSpaceDN/>
        <w:bidi w:val="0"/>
        <w:adjustRightInd w:val="0"/>
        <w:snapToGrid w:val="0"/>
        <w:spacing w:line="240" w:lineRule="auto"/>
        <w:textAlignment w:val="baseline"/>
        <w:rPr>
          <w:rFonts w:ascii="Arial" w:hAnsi="Times New Roman" w:eastAsia="仿宋_GB2312" w:cs="Arial"/>
          <w:snapToGrid w:val="0"/>
          <w:color w:val="000000"/>
          <w:kern w:val="0"/>
          <w:sz w:val="21"/>
          <w:szCs w:val="21"/>
          <w:lang w:eastAsia="zh-CN"/>
        </w:rPr>
      </w:pPr>
    </w:p>
    <w:p w14:paraId="5E598B59">
      <w:pPr>
        <w:keepNext w:val="0"/>
        <w:keepLines w:val="0"/>
        <w:pageBreakBefore w:val="0"/>
        <w:widowControl w:val="0"/>
        <w:kinsoku/>
        <w:wordWrap/>
        <w:overflowPunct/>
        <w:topLinePunct w:val="0"/>
        <w:autoSpaceDE/>
        <w:autoSpaceDN/>
        <w:bidi w:val="0"/>
        <w:adjustRightInd w:val="0"/>
        <w:snapToGrid w:val="0"/>
        <w:spacing w:line="538" w:lineRule="exact"/>
        <w:ind w:firstLine="3520" w:firstLineChars="11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6BBCF3C2">
      <w:pPr>
        <w:keepNext w:val="0"/>
        <w:keepLines w:val="0"/>
        <w:pageBreakBefore w:val="0"/>
        <w:widowControl w:val="0"/>
        <w:kinsoku/>
        <w:wordWrap/>
        <w:overflowPunct/>
        <w:topLinePunct w:val="0"/>
        <w:autoSpaceDE/>
        <w:autoSpaceDN/>
        <w:bidi w:val="0"/>
        <w:adjustRightInd w:val="0"/>
        <w:snapToGrid w:val="0"/>
        <w:spacing w:line="538" w:lineRule="exact"/>
        <w:ind w:firstLine="3520" w:firstLineChars="11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法定代表人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27A2BBE8">
      <w:pPr>
        <w:keepNext w:val="0"/>
        <w:keepLines w:val="0"/>
        <w:pageBreakBefore w:val="0"/>
        <w:widowControl w:val="0"/>
        <w:kinsoku/>
        <w:wordWrap/>
        <w:overflowPunct/>
        <w:topLinePunct w:val="0"/>
        <w:autoSpaceDE/>
        <w:autoSpaceDN/>
        <w:bidi w:val="0"/>
        <w:adjustRightInd w:val="0"/>
        <w:snapToGrid w:val="0"/>
        <w:spacing w:line="538" w:lineRule="exact"/>
        <w:ind w:firstLine="3520" w:firstLineChars="11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项目负责人（签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p>
    <w:p w14:paraId="7079A92E">
      <w:pPr>
        <w:keepNext w:val="0"/>
        <w:keepLines w:val="0"/>
        <w:pageBreakBefore w:val="0"/>
        <w:widowControl w:val="0"/>
        <w:kinsoku/>
        <w:wordWrap/>
        <w:overflowPunct/>
        <w:topLinePunct w:val="0"/>
        <w:autoSpaceDE/>
        <w:autoSpaceDN/>
        <w:bidi w:val="0"/>
        <w:spacing w:line="538" w:lineRule="exact"/>
        <w:ind w:firstLine="3520" w:firstLineChars="1100"/>
        <w:rPr>
          <w:rFonts w:hint="default"/>
          <w:lang w:val="en-US" w:eastAsia="zh-CN"/>
        </w:rPr>
        <w:sectPr>
          <w:footerReference r:id="rId11" w:type="default"/>
          <w:pgSz w:w="11906" w:h="16839"/>
          <w:pgMar w:top="2098" w:right="1474" w:bottom="1984" w:left="1587" w:header="850" w:footer="1417" w:gutter="0"/>
          <w:cols w:space="720" w:num="1"/>
        </w:sectPr>
      </w:pPr>
      <w:r>
        <w:rPr>
          <w:rFonts w:hint="eastAsia" w:ascii="Times New Roman" w:hAnsi="Times New Roman" w:eastAsia="仿宋_GB2312" w:cs="Arial"/>
          <w:snapToGrid w:val="0"/>
          <w:color w:val="000000"/>
          <w:kern w:val="0"/>
          <w:sz w:val="32"/>
          <w:szCs w:val="21"/>
          <w:lang w:val="en-US" w:eastAsia="zh-CN"/>
        </w:rPr>
        <w:t>日期：</w:t>
      </w:r>
    </w:p>
    <w:p w14:paraId="7C80172B">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超限高层建筑工程审查承诺书（模板二）</w:t>
      </w:r>
    </w:p>
    <w:p w14:paraId="7F19C36D">
      <w:pPr>
        <w:keepNext w:val="0"/>
        <w:keepLines w:val="0"/>
        <w:pageBreakBefore w:val="0"/>
        <w:widowControl w:val="0"/>
        <w:kinsoku/>
        <w:wordWrap/>
        <w:overflowPunct/>
        <w:topLinePunct w:val="0"/>
        <w:autoSpaceDE/>
        <w:autoSpaceDN/>
        <w:bidi w:val="0"/>
        <w:adjustRightInd w:val="0"/>
        <w:snapToGrid w:val="0"/>
        <w:spacing w:line="450" w:lineRule="auto"/>
        <w:textAlignment w:val="baseline"/>
        <w:rPr>
          <w:rFonts w:ascii="Arial" w:hAnsi="Times New Roman" w:eastAsia="仿宋_GB2312" w:cs="Arial"/>
          <w:snapToGrid w:val="0"/>
          <w:color w:val="000000"/>
          <w:kern w:val="0"/>
          <w:sz w:val="21"/>
          <w:szCs w:val="21"/>
          <w:lang w:eastAsia="zh-CN"/>
        </w:rPr>
      </w:pPr>
    </w:p>
    <w:p w14:paraId="342C786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本单位于</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年</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月</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日申报</w:t>
      </w:r>
      <w:r>
        <w:rPr>
          <w:rFonts w:ascii="Times New Roman" w:hAnsi="Times New Roman" w:eastAsia="仿宋_GB2312" w:cs="Arial"/>
          <w:snapToGrid w:val="0"/>
          <w:color w:val="000000"/>
          <w:kern w:val="0"/>
          <w:sz w:val="32"/>
          <w:szCs w:val="21"/>
          <w:u w:val="single"/>
          <w:lang w:eastAsia="zh-CN"/>
        </w:rPr>
        <w:t>〔项目名称〕</w:t>
      </w:r>
      <w:r>
        <w:rPr>
          <w:rFonts w:ascii="Times New Roman" w:hAnsi="Times New Roman" w:eastAsia="仿宋_GB2312" w:cs="Arial"/>
          <w:snapToGrid w:val="0"/>
          <w:color w:val="000000"/>
          <w:kern w:val="0"/>
          <w:sz w:val="32"/>
          <w:szCs w:val="21"/>
          <w:lang w:eastAsia="zh-CN"/>
        </w:rPr>
        <w:t>项目</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根据《超限高层建筑工程抗震设防管理规定》</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建设部令第111号</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、《超限高层建</w:t>
      </w:r>
      <w:r>
        <w:rPr>
          <w:rFonts w:hint="eastAsia" w:ascii="Times New Roman" w:hAnsi="Times New Roman" w:eastAsia="仿宋_GB2312" w:cs="Arial"/>
          <w:snapToGrid w:val="0"/>
          <w:color w:val="000000"/>
          <w:kern w:val="0"/>
          <w:sz w:val="32"/>
          <w:szCs w:val="21"/>
          <w:lang w:eastAsia="zh-CN"/>
        </w:rPr>
        <w:t>筑</w:t>
      </w:r>
      <w:r>
        <w:rPr>
          <w:rFonts w:ascii="Times New Roman" w:hAnsi="Times New Roman" w:eastAsia="仿宋_GB2312" w:cs="Arial"/>
          <w:snapToGrid w:val="0"/>
          <w:color w:val="000000"/>
          <w:kern w:val="0"/>
          <w:sz w:val="32"/>
          <w:szCs w:val="21"/>
          <w:lang w:eastAsia="zh-CN"/>
        </w:rPr>
        <w:t>工程抗震设防专项审查技术要点》（建质〔2015〕67号）和《</w:t>
      </w:r>
      <w:r>
        <w:rPr>
          <w:rFonts w:hint="eastAsia" w:ascii="Times New Roman" w:hAnsi="Times New Roman" w:eastAsia="仿宋_GB2312" w:cs="Arial"/>
          <w:snapToGrid w:val="0"/>
          <w:color w:val="000000"/>
          <w:kern w:val="0"/>
          <w:sz w:val="32"/>
          <w:szCs w:val="21"/>
          <w:lang w:eastAsia="zh-CN"/>
        </w:rPr>
        <w:t>海南省超限高层建筑结构抗震设计要点（2021年版）</w:t>
      </w:r>
      <w:r>
        <w:rPr>
          <w:rFonts w:ascii="Times New Roman" w:hAnsi="Times New Roman" w:eastAsia="仿宋_GB2312" w:cs="Arial"/>
          <w:snapToGrid w:val="0"/>
          <w:color w:val="000000"/>
          <w:kern w:val="0"/>
          <w:sz w:val="32"/>
          <w:szCs w:val="21"/>
          <w:lang w:eastAsia="zh-CN"/>
        </w:rPr>
        <w:t>》（以下简称《海南设计要点》）的要求，本单位对申报项目完成了超限高层建筑工程抗震设防的专项审查，现就专项审查结果及有关事项作出如下承诺</w:t>
      </w:r>
      <w:r>
        <w:rPr>
          <w:rFonts w:hint="eastAsia" w:ascii="Times New Roman" w:hAnsi="Times New Roman" w:eastAsia="仿宋_GB2312" w:cs="Arial"/>
          <w:snapToGrid w:val="0"/>
          <w:color w:val="000000"/>
          <w:kern w:val="0"/>
          <w:sz w:val="32"/>
          <w:szCs w:val="21"/>
          <w:lang w:eastAsia="zh-CN"/>
        </w:rPr>
        <w:t>：</w:t>
      </w:r>
    </w:p>
    <w:p w14:paraId="6F30BC8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（一）</w:t>
      </w:r>
      <w:r>
        <w:rPr>
          <w:rFonts w:ascii="Times New Roman" w:hAnsi="Times New Roman" w:eastAsia="仿宋_GB2312" w:cs="Arial"/>
          <w:snapToGrid w:val="0"/>
          <w:color w:val="000000"/>
          <w:kern w:val="0"/>
          <w:sz w:val="32"/>
          <w:szCs w:val="21"/>
          <w:lang w:eastAsia="zh-CN"/>
        </w:rPr>
        <w:t>本单位已阅读和清楚在本承诺书所作的全部承诺内容</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自愿签订本承诺书。</w:t>
      </w:r>
    </w:p>
    <w:p w14:paraId="4C9E3AE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（二）</w:t>
      </w:r>
      <w:r>
        <w:rPr>
          <w:rFonts w:ascii="Times New Roman" w:hAnsi="Times New Roman" w:eastAsia="仿宋_GB2312" w:cs="Arial"/>
          <w:snapToGrid w:val="0"/>
          <w:color w:val="000000"/>
          <w:kern w:val="0"/>
          <w:sz w:val="32"/>
          <w:szCs w:val="21"/>
          <w:lang w:eastAsia="zh-CN"/>
        </w:rPr>
        <w:t>本单位对所提交资料和填报内容的真实性、合法性、准确性、完整性负责。</w:t>
      </w:r>
    </w:p>
    <w:p w14:paraId="1EE8304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（三）</w:t>
      </w:r>
      <w:r>
        <w:rPr>
          <w:rFonts w:ascii="Times New Roman" w:hAnsi="Times New Roman" w:eastAsia="仿宋_GB2312" w:cs="Arial"/>
          <w:snapToGrid w:val="0"/>
          <w:color w:val="000000"/>
          <w:kern w:val="0"/>
          <w:sz w:val="32"/>
          <w:szCs w:val="21"/>
          <w:lang w:eastAsia="zh-CN"/>
        </w:rPr>
        <w:t>申报项目不属于超限高层建筑工程。</w:t>
      </w:r>
    </w:p>
    <w:p w14:paraId="7630E71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spacing w:val="3"/>
          <w:kern w:val="0"/>
          <w:sz w:val="32"/>
          <w:szCs w:val="21"/>
          <w:lang w:eastAsia="zh-CN"/>
        </w:rPr>
      </w:pPr>
      <w:r>
        <w:rPr>
          <w:rFonts w:ascii="Times New Roman" w:hAnsi="Times New Roman" w:eastAsia="楷体_GB2312" w:cs="Times New Roman"/>
          <w:snapToGrid w:val="0"/>
          <w:color w:val="000000"/>
          <w:kern w:val="0"/>
          <w:sz w:val="32"/>
          <w:szCs w:val="21"/>
          <w:lang w:eastAsia="zh-CN"/>
        </w:rPr>
        <w:t>（四）</w:t>
      </w:r>
      <w:r>
        <w:rPr>
          <w:rFonts w:ascii="Times New Roman" w:hAnsi="Times New Roman" w:eastAsia="仿宋_GB2312" w:cs="Arial"/>
          <w:snapToGrid w:val="0"/>
          <w:color w:val="000000"/>
          <w:kern w:val="0"/>
          <w:sz w:val="32"/>
          <w:szCs w:val="21"/>
          <w:lang w:eastAsia="zh-CN"/>
        </w:rPr>
        <w:t>本单位承诺与实际不一致的</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spacing w:val="3"/>
          <w:kern w:val="0"/>
          <w:sz w:val="32"/>
          <w:szCs w:val="21"/>
          <w:lang w:eastAsia="zh-CN"/>
        </w:rPr>
        <w:t>承担</w:t>
      </w:r>
      <w:r>
        <w:rPr>
          <w:rFonts w:ascii="Times New Roman" w:hAnsi="Times New Roman" w:eastAsia="仿宋_GB2312" w:cs="Arial"/>
          <w:snapToGrid w:val="0"/>
          <w:color w:val="000000"/>
          <w:kern w:val="0"/>
          <w:sz w:val="32"/>
          <w:szCs w:val="21"/>
          <w:lang w:eastAsia="zh-CN"/>
        </w:rPr>
        <w:t>由此引致</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spacing w:val="3"/>
          <w:kern w:val="0"/>
          <w:sz w:val="32"/>
          <w:szCs w:val="21"/>
          <w:lang w:eastAsia="zh-CN"/>
        </w:rPr>
        <w:t>法律责任</w:t>
      </w:r>
      <w:r>
        <w:rPr>
          <w:rFonts w:hint="eastAsia" w:ascii="Times New Roman" w:hAnsi="Times New Roman" w:eastAsia="仿宋_GB2312" w:cs="Arial"/>
          <w:snapToGrid w:val="0"/>
          <w:color w:val="000000"/>
          <w:spacing w:val="3"/>
          <w:kern w:val="0"/>
          <w:sz w:val="32"/>
          <w:szCs w:val="21"/>
          <w:lang w:eastAsia="zh-CN"/>
        </w:rPr>
        <w:t>，</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kern w:val="0"/>
          <w:sz w:val="32"/>
          <w:szCs w:val="21"/>
          <w:lang w:eastAsia="zh-CN"/>
        </w:rPr>
        <w:t>接受审批部门撤销该审批决定</w:t>
      </w:r>
      <w:r>
        <w:rPr>
          <w:rFonts w:hint="eastAsia" w:ascii="Times New Roman" w:hAnsi="Times New Roman" w:eastAsia="仿宋_GB2312" w:cs="Arial"/>
          <w:snapToGrid w:val="0"/>
          <w:color w:val="000000"/>
          <w:kern w:val="0"/>
          <w:sz w:val="32"/>
          <w:szCs w:val="21"/>
          <w:lang w:eastAsia="zh-CN"/>
        </w:rPr>
        <w:t>及其他</w:t>
      </w:r>
      <w:r>
        <w:rPr>
          <w:rFonts w:ascii="Times New Roman" w:hAnsi="Times New Roman" w:eastAsia="仿宋_GB2312" w:cs="Arial"/>
          <w:snapToGrid w:val="0"/>
          <w:color w:val="000000"/>
          <w:kern w:val="0"/>
          <w:sz w:val="32"/>
          <w:szCs w:val="21"/>
          <w:lang w:eastAsia="zh-CN"/>
        </w:rPr>
        <w:t>有关行政部门的处理</w:t>
      </w:r>
      <w:r>
        <w:rPr>
          <w:rFonts w:hint="eastAsia" w:ascii="Times New Roman" w:hAnsi="Times New Roman" w:eastAsia="仿宋_GB2312" w:cs="Arial"/>
          <w:snapToGrid w:val="0"/>
          <w:color w:val="000000"/>
          <w:spacing w:val="3"/>
          <w:kern w:val="0"/>
          <w:sz w:val="32"/>
          <w:szCs w:val="21"/>
          <w:lang w:eastAsia="zh-CN"/>
        </w:rPr>
        <w:t>。</w:t>
      </w:r>
    </w:p>
    <w:p w14:paraId="0416ADB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特此承诺。</w:t>
      </w:r>
    </w:p>
    <w:p w14:paraId="1D793DCB">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233850C5">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法定代表人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3F934653">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项目负责人（签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p>
    <w:p w14:paraId="20B6F1DF">
      <w:pPr>
        <w:keepNext w:val="0"/>
        <w:keepLines w:val="0"/>
        <w:pageBreakBefore w:val="0"/>
        <w:widowControl w:val="0"/>
        <w:kinsoku/>
        <w:wordWrap/>
        <w:overflowPunct/>
        <w:topLinePunct w:val="0"/>
        <w:autoSpaceDE/>
        <w:autoSpaceDN/>
        <w:bidi w:val="0"/>
        <w:spacing w:line="538" w:lineRule="exact"/>
        <w:ind w:firstLine="3840" w:firstLineChars="1200"/>
        <w:rPr>
          <w:lang w:eastAsia="zh-CN"/>
        </w:rPr>
        <w:sectPr>
          <w:footerReference r:id="rId12" w:type="default"/>
          <w:pgSz w:w="11906" w:h="16839"/>
          <w:pgMar w:top="2098" w:right="1474" w:bottom="1984" w:left="1587" w:header="850" w:footer="1417" w:gutter="0"/>
          <w:cols w:space="720" w:num="1"/>
        </w:sectPr>
      </w:pPr>
      <w:r>
        <w:rPr>
          <w:rFonts w:hint="eastAsia" w:ascii="Times New Roman" w:hAnsi="Times New Roman" w:eastAsia="仿宋_GB2312" w:cs="Arial"/>
          <w:snapToGrid w:val="0"/>
          <w:color w:val="000000"/>
          <w:kern w:val="0"/>
          <w:sz w:val="32"/>
          <w:szCs w:val="21"/>
          <w:lang w:eastAsia="zh-CN"/>
        </w:rPr>
        <w:t>日期：</w:t>
      </w:r>
    </w:p>
    <w:p w14:paraId="67AF4E48">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hint="eastAsia" w:ascii="黑体" w:hAnsi="黑体" w:eastAsia="黑体" w:cs="黑体"/>
          <w:snapToGrid w:val="0"/>
          <w:color w:val="000000"/>
          <w:kern w:val="0"/>
          <w:sz w:val="32"/>
          <w:szCs w:val="21"/>
          <w:lang w:eastAsia="zh-CN"/>
        </w:rPr>
      </w:pPr>
      <w:r>
        <w:rPr>
          <w:rFonts w:hint="eastAsia" w:ascii="黑体" w:hAnsi="黑体" w:eastAsia="黑体" w:cs="黑体"/>
          <w:snapToGrid w:val="0"/>
          <w:color w:val="000000"/>
          <w:kern w:val="0"/>
          <w:sz w:val="32"/>
          <w:szCs w:val="21"/>
          <w:lang w:eastAsia="zh-CN"/>
        </w:rPr>
        <w:t>附件</w:t>
      </w:r>
      <w:r>
        <w:rPr>
          <w:rFonts w:hint="eastAsia" w:ascii="黑体" w:hAnsi="黑体" w:eastAsia="黑体" w:cs="黑体"/>
          <w:snapToGrid w:val="0"/>
          <w:color w:val="000000"/>
          <w:kern w:val="0"/>
          <w:sz w:val="32"/>
          <w:szCs w:val="21"/>
          <w:lang w:val="en-US" w:eastAsia="zh-CN"/>
        </w:rPr>
        <w:t>5</w:t>
      </w:r>
    </w:p>
    <w:p w14:paraId="6E98D28B">
      <w:pPr>
        <w:keepNext w:val="0"/>
        <w:keepLines w:val="0"/>
        <w:pageBreakBefore w:val="0"/>
        <w:widowControl w:val="0"/>
        <w:kinsoku/>
        <w:wordWrap/>
        <w:overflowPunct/>
        <w:topLinePunct w:val="0"/>
        <w:autoSpaceDE/>
        <w:autoSpaceDN/>
        <w:bidi w:val="0"/>
        <w:adjustRightInd w:val="0"/>
        <w:snapToGrid w:val="0"/>
        <w:spacing w:line="578" w:lineRule="exact"/>
        <w:jc w:val="both"/>
        <w:textAlignment w:val="baseline"/>
        <w:outlineLvl w:val="1"/>
        <w:rPr>
          <w:rFonts w:ascii="Arial" w:hAnsi="Arial" w:eastAsia="黑体" w:cs="Arial"/>
          <w:snapToGrid w:val="0"/>
          <w:color w:val="000000"/>
          <w:sz w:val="32"/>
          <w:szCs w:val="21"/>
          <w:lang w:val="en-US" w:eastAsia="zh-CN" w:bidi="ar-SA"/>
        </w:rPr>
      </w:pPr>
    </w:p>
    <w:p w14:paraId="32F85774">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房屋建筑工程分“三阶段”办理</w:t>
      </w:r>
    </w:p>
    <w:p w14:paraId="579B749F">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en-US" w:bidi="ar-SA"/>
        </w:rPr>
      </w:pPr>
      <w:r>
        <w:rPr>
          <w:rFonts w:hint="eastAsia" w:ascii="方正小标宋_GBK" w:hAnsi="方正小标宋_GBK" w:eastAsia="方正小标宋_GBK" w:cs="方正小标宋_GBK"/>
          <w:snapToGrid w:val="0"/>
          <w:color w:val="000000"/>
          <w:kern w:val="44"/>
          <w:sz w:val="44"/>
          <w:szCs w:val="21"/>
          <w:lang w:val="en-US" w:eastAsia="en-US" w:bidi="ar-SA"/>
        </w:rPr>
        <w:t>施工许可流程图</w:t>
      </w:r>
    </w:p>
    <w:p w14:paraId="4168C9B8">
      <w:pPr>
        <w:keepNext w:val="0"/>
        <w:keepLines w:val="0"/>
        <w:pageBreakBefore w:val="0"/>
        <w:widowControl w:val="0"/>
        <w:kinsoku/>
        <w:wordWrap/>
        <w:overflowPunct/>
        <w:topLinePunct w:val="0"/>
        <w:autoSpaceDE/>
        <w:autoSpaceDN/>
        <w:bidi w:val="0"/>
        <w:adjustRightInd w:val="0"/>
        <w:snapToGrid w:val="0"/>
        <w:spacing w:before="101" w:line="230" w:lineRule="auto"/>
        <w:ind w:firstLine="0" w:firstLineChars="0"/>
        <w:jc w:val="center"/>
        <w:textAlignment w:val="baseline"/>
        <w:rPr>
          <w:rFonts w:hint="eastAsia" w:ascii="黑体" w:hAnsi="黑体" w:eastAsia="黑体" w:cs="黑体"/>
          <w:snapToGrid w:val="0"/>
          <w:color w:val="000000"/>
          <w:spacing w:val="-4"/>
          <w:kern w:val="0"/>
          <w:sz w:val="32"/>
          <w:szCs w:val="32"/>
          <w:lang w:eastAsia="zh-CN"/>
        </w:rPr>
      </w:pPr>
      <w:r>
        <w:rPr>
          <w:rFonts w:hint="eastAsia" w:ascii="黑体" w:hAnsi="黑体" w:eastAsia="黑体" w:cs="黑体"/>
          <w:snapToGrid w:val="0"/>
          <w:color w:val="000000"/>
          <w:spacing w:val="-4"/>
          <w:kern w:val="0"/>
          <w:sz w:val="32"/>
          <w:szCs w:val="32"/>
          <w:lang w:eastAsia="zh-CN"/>
        </w:rPr>
        <w:drawing>
          <wp:inline distT="0" distB="0" distL="114300" distR="114300">
            <wp:extent cx="5297805" cy="5952490"/>
            <wp:effectExtent l="0" t="0" r="17145" b="10160"/>
            <wp:docPr id="5" name="图片 5" descr="三阶段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三阶段流程图"/>
                    <pic:cNvPicPr>
                      <a:picLocks noChangeAspect="1"/>
                    </pic:cNvPicPr>
                  </pic:nvPicPr>
                  <pic:blipFill>
                    <a:blip r:embed="rId17"/>
                    <a:stretch>
                      <a:fillRect/>
                    </a:stretch>
                  </pic:blipFill>
                  <pic:spPr>
                    <a:xfrm>
                      <a:off x="0" y="0"/>
                      <a:ext cx="5297805" cy="5952490"/>
                    </a:xfrm>
                    <a:prstGeom prst="rect">
                      <a:avLst/>
                    </a:prstGeom>
                  </pic:spPr>
                </pic:pic>
              </a:graphicData>
            </a:graphic>
          </wp:inline>
        </w:drawing>
      </w:r>
    </w:p>
    <w:p w14:paraId="1E9FE662">
      <w:pPr>
        <w:keepNext w:val="0"/>
        <w:keepLines w:val="0"/>
        <w:pageBreakBefore w:val="0"/>
        <w:widowControl w:val="0"/>
        <w:kinsoku/>
        <w:wordWrap/>
        <w:overflowPunct/>
        <w:topLinePunct w:val="0"/>
        <w:autoSpaceDE/>
        <w:autoSpaceDN/>
        <w:bidi w:val="0"/>
        <w:spacing w:before="101" w:line="230" w:lineRule="auto"/>
        <w:ind w:firstLine="0" w:firstLineChars="0"/>
        <w:rPr>
          <w:rFonts w:hint="eastAsia" w:ascii="黑体" w:hAnsi="黑体" w:eastAsia="黑体" w:cs="黑体"/>
          <w:spacing w:val="-4"/>
          <w:szCs w:val="32"/>
        </w:rPr>
        <w:sectPr>
          <w:footerReference r:id="rId13" w:type="default"/>
          <w:pgSz w:w="11906" w:h="16839"/>
          <w:pgMar w:top="2098" w:right="1474" w:bottom="1984" w:left="1587" w:header="850" w:footer="1417" w:gutter="0"/>
          <w:cols w:space="720" w:num="1"/>
        </w:sectPr>
      </w:pPr>
    </w:p>
    <w:p w14:paraId="45057F46">
      <w:pPr>
        <w:keepNext w:val="0"/>
        <w:keepLines w:val="0"/>
        <w:pageBreakBefore w:val="0"/>
        <w:widowControl w:val="0"/>
        <w:kinsoku/>
        <w:wordWrap/>
        <w:overflowPunct/>
        <w:topLinePunct w:val="0"/>
        <w:autoSpaceDE/>
        <w:autoSpaceDN/>
        <w:bidi w:val="0"/>
        <w:adjustRightInd w:val="0"/>
        <w:snapToGrid w:val="0"/>
        <w:spacing w:before="101" w:line="230" w:lineRule="auto"/>
        <w:ind w:firstLine="0" w:firstLineChars="0"/>
        <w:textAlignment w:val="baseline"/>
        <w:rPr>
          <w:rFonts w:hint="eastAsia" w:ascii="黑体" w:hAnsi="黑体" w:eastAsia="黑体" w:cs="黑体"/>
          <w:snapToGrid w:val="0"/>
          <w:color w:val="000000"/>
          <w:spacing w:val="-4"/>
          <w:kern w:val="0"/>
          <w:sz w:val="32"/>
          <w:szCs w:val="32"/>
          <w:lang w:eastAsia="zh-CN"/>
        </w:rPr>
      </w:pPr>
      <w:r>
        <w:rPr>
          <w:rFonts w:ascii="黑体" w:hAnsi="黑体" w:eastAsia="黑体" w:cs="黑体"/>
          <w:snapToGrid w:val="0"/>
          <w:color w:val="000000"/>
          <w:spacing w:val="-4"/>
          <w:kern w:val="0"/>
          <w:sz w:val="32"/>
          <w:szCs w:val="32"/>
          <w:lang w:eastAsia="zh-CN"/>
        </w:rPr>
        <w:t>附件</w:t>
      </w:r>
      <w:r>
        <w:rPr>
          <w:rFonts w:hint="eastAsia" w:ascii="黑体" w:hAnsi="黑体" w:eastAsia="黑体" w:cs="黑体"/>
          <w:snapToGrid w:val="0"/>
          <w:color w:val="000000"/>
          <w:spacing w:val="-4"/>
          <w:kern w:val="0"/>
          <w:sz w:val="32"/>
          <w:szCs w:val="32"/>
          <w:lang w:val="en-US" w:eastAsia="zh-CN"/>
        </w:rPr>
        <w:t>6</w:t>
      </w:r>
    </w:p>
    <w:p w14:paraId="33C82124">
      <w:pPr>
        <w:keepNext w:val="0"/>
        <w:keepLines w:val="0"/>
        <w:pageBreakBefore w:val="0"/>
        <w:widowControl w:val="0"/>
        <w:kinsoku/>
        <w:wordWrap/>
        <w:overflowPunct/>
        <w:topLinePunct w:val="0"/>
        <w:autoSpaceDE/>
        <w:autoSpaceDN/>
        <w:bidi w:val="0"/>
        <w:adjustRightInd w:val="0"/>
        <w:snapToGrid w:val="0"/>
        <w:spacing w:line="578" w:lineRule="exact"/>
        <w:jc w:val="both"/>
        <w:textAlignment w:val="baseline"/>
        <w:outlineLvl w:val="1"/>
        <w:rPr>
          <w:rFonts w:ascii="Arial" w:hAnsi="Arial" w:eastAsia="黑体" w:cs="Arial"/>
          <w:snapToGrid w:val="0"/>
          <w:color w:val="000000"/>
          <w:sz w:val="32"/>
          <w:szCs w:val="21"/>
          <w:lang w:val="en-US" w:eastAsia="zh-CN" w:bidi="ar-SA"/>
        </w:rPr>
      </w:pPr>
    </w:p>
    <w:p w14:paraId="3C336227">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施工图设计文件免于审查正面清单</w:t>
      </w:r>
    </w:p>
    <w:p w14:paraId="039C9B56">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（需进行消防设计审查的特殊建设工程除外）</w:t>
      </w:r>
    </w:p>
    <w:tbl>
      <w:tblPr>
        <w:tblStyle w:val="18"/>
        <w:tblW w:w="4998" w:type="pct"/>
        <w:tblInd w:w="0" w:type="dxa"/>
        <w:tblLayout w:type="autofit"/>
        <w:tblCellMar>
          <w:top w:w="0" w:type="dxa"/>
          <w:left w:w="108" w:type="dxa"/>
          <w:bottom w:w="0" w:type="dxa"/>
          <w:right w:w="108" w:type="dxa"/>
        </w:tblCellMar>
      </w:tblPr>
      <w:tblGrid>
        <w:gridCol w:w="776"/>
        <w:gridCol w:w="1896"/>
        <w:gridCol w:w="2456"/>
        <w:gridCol w:w="3930"/>
      </w:tblGrid>
      <w:tr w14:paraId="2B20A415">
        <w:tblPrEx>
          <w:tblCellMar>
            <w:top w:w="0" w:type="dxa"/>
            <w:left w:w="108" w:type="dxa"/>
            <w:bottom w:w="0" w:type="dxa"/>
            <w:right w:w="108" w:type="dxa"/>
          </w:tblCellMar>
        </w:tblPrEx>
        <w:trPr>
          <w:trHeight w:val="80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76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序号</w:t>
            </w:r>
          </w:p>
        </w:tc>
        <w:tc>
          <w:tcPr>
            <w:tcW w:w="7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5A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工程设计企业</w:t>
            </w:r>
          </w:p>
        </w:tc>
        <w:tc>
          <w:tcPr>
            <w:tcW w:w="1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01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需同时满足的条件</w:t>
            </w:r>
          </w:p>
        </w:tc>
        <w:tc>
          <w:tcPr>
            <w:tcW w:w="2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10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免于审查项目</w:t>
            </w:r>
          </w:p>
        </w:tc>
      </w:tr>
      <w:tr w14:paraId="237FF5DF">
        <w:tblPrEx>
          <w:tblCellMar>
            <w:top w:w="0" w:type="dxa"/>
            <w:left w:w="108" w:type="dxa"/>
            <w:bottom w:w="0" w:type="dxa"/>
            <w:right w:w="108" w:type="dxa"/>
          </w:tblCellMar>
        </w:tblPrEx>
        <w:trPr>
          <w:trHeight w:val="820" w:hRule="atLeast"/>
        </w:trPr>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FF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1</w:t>
            </w:r>
          </w:p>
        </w:tc>
        <w:tc>
          <w:tcPr>
            <w:tcW w:w="7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F51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具有工程设计资质的设计企业</w:t>
            </w:r>
          </w:p>
        </w:tc>
        <w:tc>
          <w:tcPr>
            <w:tcW w:w="141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AF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w:t>
            </w: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46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建筑工程建设项目建筑面积在1000平方米以下（含）且不超过五层的房屋建筑工程。</w:t>
            </w:r>
          </w:p>
        </w:tc>
      </w:tr>
      <w:tr w14:paraId="2A807199">
        <w:tblPrEx>
          <w:tblCellMar>
            <w:top w:w="0" w:type="dxa"/>
            <w:left w:w="108" w:type="dxa"/>
            <w:bottom w:w="0" w:type="dxa"/>
            <w:right w:w="108" w:type="dxa"/>
          </w:tblCellMar>
        </w:tblPrEx>
        <w:trPr>
          <w:trHeight w:val="2820" w:hRule="atLeast"/>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E6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p>
        </w:tc>
        <w:tc>
          <w:tcPr>
            <w:tcW w:w="7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902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14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C5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DF4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小型社会投资工业类项目：符合国土空间总体规划和控制性详细规划，已获得土地使用权且占地面积不大于1500平方米、建筑面积不大于5000平方米、建筑高度不大于24米、挖填土石方总量不大于1千立方米，不纳入《建设项目环境影响评价分类管理名录》，年综合能源消费量不满1000吨标准煤，且年电力消费不满500万千瓦时，纳入《不单独进行节能审查的行业目录》的厂房、仓库（仓储）等社会投资工业建筑工程建设项目。</w:t>
            </w:r>
          </w:p>
        </w:tc>
      </w:tr>
      <w:tr w14:paraId="0F4AA8E0">
        <w:tblPrEx>
          <w:tblCellMar>
            <w:top w:w="0" w:type="dxa"/>
            <w:left w:w="108" w:type="dxa"/>
            <w:bottom w:w="0" w:type="dxa"/>
            <w:right w:w="108" w:type="dxa"/>
          </w:tblCellMar>
        </w:tblPrEx>
        <w:trPr>
          <w:trHeight w:val="2240" w:hRule="atLeast"/>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C9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p>
        </w:tc>
        <w:tc>
          <w:tcPr>
            <w:tcW w:w="7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DE9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14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77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77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既有建筑改造项目：在确保工程质量安全和保障群众权益的基础上，内部装饰装修项目、老旧小区改造项目和工业建筑改造项目等不涉及用地面积和土地用途、容积率变更，且已取得不动产登记的建筑改造类建设项目。</w:t>
            </w:r>
          </w:p>
        </w:tc>
      </w:tr>
      <w:tr w14:paraId="04767B84">
        <w:tblPrEx>
          <w:tblCellMar>
            <w:top w:w="0" w:type="dxa"/>
            <w:left w:w="108" w:type="dxa"/>
            <w:bottom w:w="0" w:type="dxa"/>
            <w:right w:w="108" w:type="dxa"/>
          </w:tblCellMar>
        </w:tblPrEx>
        <w:trPr>
          <w:trHeight w:val="216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C7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2</w:t>
            </w: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DBA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具有工程设计综合甲级（或者建筑行业甲级、建筑工程专业甲级）资质的企业</w:t>
            </w:r>
          </w:p>
        </w:tc>
        <w:tc>
          <w:tcPr>
            <w:tcW w:w="1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35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1.信用评价等级为A级；</w:t>
            </w:r>
          </w:p>
          <w:p w14:paraId="3CFD72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2.设计的项目获得全国优秀工程勘察设计奖1项及以上，或者获得中国勘察设计协会组织评选的行业优秀工程勘察设计奖综合奖2项及以上，或者获得海南省优秀工程勘察设计奖综合工程奖3项及以上。</w:t>
            </w: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D7B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房屋建筑工程。</w:t>
            </w:r>
          </w:p>
        </w:tc>
      </w:tr>
    </w:tbl>
    <w:p w14:paraId="653DF72D">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注：如住建主管部门对于施工图设计文件免于审查正面清单事项有调整的，本清单内容同步调整。</w:t>
      </w:r>
    </w:p>
    <w:p w14:paraId="506EC5D4">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14:paraId="6E939BE0">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14:paraId="6CC6B65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5260E56B">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14:paraId="39AE1CC2">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bookmarkStart w:id="3" w:name="_GoBack"/>
      <w:bookmarkEnd w:id="3"/>
    </w:p>
    <w:p w14:paraId="681983EE">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52356E00">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14:paraId="01856600">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6419CDE1">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14:paraId="5BFDDA27">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368A5153">
      <w:pPr>
        <w:keepNext w:val="0"/>
        <w:keepLines w:val="0"/>
        <w:pageBreakBefore w:val="0"/>
        <w:widowControl w:val="0"/>
        <w:kinsoku/>
        <w:wordWrap/>
        <w:overflowPunct/>
        <w:topLinePunct w:val="0"/>
        <w:autoSpaceDE/>
        <w:autoSpaceDN/>
        <w:bidi w:val="0"/>
        <w:adjustRightInd/>
        <w:snapToGrid/>
        <w:spacing w:line="578"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2336;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1312;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19</w:t>
      </w:r>
      <w:r>
        <w:rPr>
          <w:rFonts w:hint="default" w:ascii="Times New Roman" w:hAnsi="Times New Roman" w:eastAsia="仿宋_GB2312" w:cs="Times New Roman"/>
          <w:sz w:val="28"/>
          <w:szCs w:val="28"/>
        </w:rPr>
        <w:t>日印发</w:t>
      </w:r>
    </w:p>
    <w:sectPr>
      <w:headerReference r:id="rId14" w:type="default"/>
      <w:footerReference r:id="rId15" w:type="default"/>
      <w:pgSz w:w="11906" w:h="16838"/>
      <w:pgMar w:top="2098" w:right="1474" w:bottom="1984"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61D59BE-F832-45EF-B289-3D09C0501F09}"/>
  </w:font>
  <w:font w:name="黑体">
    <w:panose1 w:val="02010609060101010101"/>
    <w:charset w:val="86"/>
    <w:family w:val="auto"/>
    <w:pitch w:val="default"/>
    <w:sig w:usb0="800002BF" w:usb1="38CF7CFA" w:usb2="00000016" w:usb3="00000000" w:csb0="00040001" w:csb1="00000000"/>
    <w:embedRegular r:id="rId2" w:fontKey="{3E5204B4-B682-4C5D-BBBC-237AFCB3D09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434D645E-3D2E-4F62-BD0E-34F0512B82FB}"/>
  </w:font>
  <w:font w:name="仿宋_GB2312">
    <w:panose1 w:val="02010609030101010101"/>
    <w:charset w:val="86"/>
    <w:family w:val="modern"/>
    <w:pitch w:val="default"/>
    <w:sig w:usb0="00000001" w:usb1="080E0000" w:usb2="00000000" w:usb3="00000000" w:csb0="00040000" w:csb1="00000000"/>
    <w:embedRegular r:id="rId4" w:fontKey="{10A601EA-1AB5-4FE9-814E-3466613F5173}"/>
  </w:font>
  <w:font w:name="Calibri Light">
    <w:panose1 w:val="020F0302020204030204"/>
    <w:charset w:val="00"/>
    <w:family w:val="swiss"/>
    <w:pitch w:val="default"/>
    <w:sig w:usb0="A00002EF" w:usb1="4000207B" w:usb2="00000000" w:usb3="00000000" w:csb0="2000019F" w:csb1="00000000"/>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embedRegular r:id="rId5" w:fontKey="{6FF29003-7E14-43C1-A668-67F759D0745A}"/>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6" w:fontKey="{14350065-57C4-4C3A-82C5-D5B4D4F190D4}"/>
  </w:font>
  <w:font w:name="方正小标宋简体">
    <w:panose1 w:val="03000509000000000000"/>
    <w:charset w:val="86"/>
    <w:family w:val="script"/>
    <w:pitch w:val="default"/>
    <w:sig w:usb0="00000001" w:usb1="080E0000" w:usb2="00000000" w:usb3="00000000" w:csb0="00040000" w:csb1="00000000"/>
    <w:embedRegular r:id="rId7" w:fontKey="{CAEF6D0B-9474-47BE-A7B8-F09532F0DDE9}"/>
  </w:font>
  <w:font w:name="方正小标宋_GBK">
    <w:panose1 w:val="03000509000000000000"/>
    <w:charset w:val="86"/>
    <w:family w:val="auto"/>
    <w:pitch w:val="default"/>
    <w:sig w:usb0="00000001" w:usb1="080E0000" w:usb2="00000000" w:usb3="00000000" w:csb0="00040000" w:csb1="00000000"/>
    <w:embedRegular r:id="rId8" w:fontKey="{1A193048-A20C-43F6-890D-236FD71B75FB}"/>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EC45">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F7B07">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31CF7B07">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33E41">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Calibri" w:hAnsi="Calibri" w:eastAsia="Calibri" w:cs="Calibri"/>
        <w:snapToGrid w:val="0"/>
        <w:color w:val="000000"/>
        <w:sz w:val="18"/>
        <w:szCs w:val="18"/>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861E6">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3oVg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X3oVgzAgAAZQQAAA4AAAAAAAAAAQAgAAAAHwEAAGRycy9lMm9Eb2MueG1sUEsF&#10;BgAAAAAGAAYAWQEAAMQFAAAAAA==&#10;">
              <v:fill on="f" focussize="0,0"/>
              <v:stroke on="f" weight="0.5pt"/>
              <v:imagedata o:title=""/>
              <o:lock v:ext="edit" aspectratio="f"/>
              <v:textbox inset="0mm,0mm,0mm,0mm" style="mso-fit-shape-to-text:t;">
                <w:txbxContent>
                  <w:p w14:paraId="50A861E6">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B4A72">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F141B">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e40IzAgAAZQ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fU6KZQsdP37+d&#10;fvw6/fxKcAeBWutniHuwiAzdW9NhbIZ7j8vIu6ucir9gROCHvMeLvKILhMdH08l0msPF4RsOwM8e&#10;n1vnwzthFIlGQR36l2Rlh40PfegQErNps26kTD2UmrQFvXr9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8e40IzAgAAZQQAAA4AAAAAAAAAAQAgAAAAHwEAAGRycy9lMm9Eb2MueG1sUEsF&#10;BgAAAAAGAAYAWQEAAMQFAAAAAA==&#10;">
              <v:fill on="f" focussize="0,0"/>
              <v:stroke on="f" weight="0.5pt"/>
              <v:imagedata o:title=""/>
              <o:lock v:ext="edit" aspectratio="f"/>
              <v:textbox inset="0mm,0mm,0mm,0mm" style="mso-fit-shape-to-text:t;">
                <w:txbxContent>
                  <w:p w14:paraId="0E1F141B">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5D9B1">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99B98">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699B98">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5B654">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32"/>
        <w:szCs w:val="21"/>
        <w:lang w:val="en-US" w:eastAsia="en-US"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148D7">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278148D7">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88100">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F689D">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7FF689D">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B668">
    <w:pPr>
      <w:tabs>
        <w:tab w:val="center" w:pos="4153"/>
        <w:tab w:val="right" w:pos="8306"/>
      </w:tabs>
      <w:overflowPunct w:val="0"/>
      <w:autoSpaceDE w:val="0"/>
      <w:autoSpaceDN w:val="0"/>
      <w:adjustRightInd w:val="0"/>
      <w:snapToGrid w:val="0"/>
      <w:spacing w:line="578" w:lineRule="exact"/>
      <w:ind w:firstLine="64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32"/>
        <w:szCs w:val="21"/>
        <w:lang w:val="en-US" w:eastAsia="en-US"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3C8985">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483C8985">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9064C">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30F99A">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2F30F99A">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9B30D">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7291E">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16</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2087291E">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16</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36466">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Calibri" w:hAnsi="Calibri" w:eastAsia="Calibri" w:cs="Calibri"/>
        <w:snapToGrid w:val="0"/>
        <w:color w:val="000000"/>
        <w:sz w:val="18"/>
        <w:szCs w:val="18"/>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484D1">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17</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uDcaQzAgAAZ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uDcaQzAgAAZQQAAA4AAAAAAAAAAQAgAAAAHwEAAGRycy9lMm9Eb2MueG1sUEsF&#10;BgAAAAAGAAYAWQEAAMQFAAAAAA==&#10;">
              <v:fill on="f" focussize="0,0"/>
              <v:stroke on="f" weight="0.5pt"/>
              <v:imagedata o:title=""/>
              <o:lock v:ext="edit" aspectratio="f"/>
              <v:textbox inset="0mm,0mm,0mm,0mm" style="mso-fit-shape-to-text:t;">
                <w:txbxContent>
                  <w:p w14:paraId="555484D1">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17</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C5CCC">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Calibri" w:hAnsi="Calibri" w:eastAsia="Calibri" w:cs="Calibri"/>
        <w:snapToGrid w:val="0"/>
        <w:color w:val="000000"/>
        <w:sz w:val="18"/>
        <w:szCs w:val="18"/>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24CD6A">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20</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3//kzAgAAZ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f3//kzAgAAZQQAAA4AAAAAAAAAAQAgAAAAHwEAAGRycy9lMm9Eb2MueG1sUEsF&#10;BgAAAAAGAAYAWQEAAMQFAAAAAA==&#10;">
              <v:fill on="f" focussize="0,0"/>
              <v:stroke on="f" weight="0.5pt"/>
              <v:imagedata o:title=""/>
              <o:lock v:ext="edit" aspectratio="f"/>
              <v:textbox inset="0mm,0mm,0mm,0mm" style="mso-fit-shape-to-text:t;">
                <w:txbxContent>
                  <w:p w14:paraId="3124CD6A">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20</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4129">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Calibri" w:hAnsi="Calibri" w:eastAsia="Calibri" w:cs="Calibri"/>
        <w:snapToGrid w:val="0"/>
        <w:color w:val="000000"/>
        <w:sz w:val="18"/>
        <w:szCs w:val="18"/>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B4FE1">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ascii="Times New Roman" w:hAnsi="Times New Roman" w:eastAsia="仿宋_GB2312" w:cs="Arial"/>
                              <w:snapToGrid w:val="0"/>
                              <w:color w:val="000000"/>
                              <w:sz w:val="18"/>
                              <w:szCs w:val="21"/>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22</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1CEB4FE1">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ascii="Times New Roman" w:hAnsi="Times New Roman" w:eastAsia="仿宋_GB2312" w:cs="Arial"/>
                        <w:snapToGrid w:val="0"/>
                        <w:color w:val="000000"/>
                        <w:sz w:val="18"/>
                        <w:szCs w:val="21"/>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22</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5EE42">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16516"/>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3F46A5B"/>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BC86507"/>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7E6364"/>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9"/>
    <w:pPr>
      <w:keepNext/>
      <w:keepLines/>
      <w:outlineLvl w:val="0"/>
    </w:pPr>
    <w:rPr>
      <w:rFonts w:ascii="黑体" w:hAnsi="黑体" w:eastAsia="黑体"/>
      <w:bCs/>
      <w:kern w:val="44"/>
      <w:sz w:val="36"/>
      <w:szCs w:val="44"/>
    </w:rPr>
  </w:style>
  <w:style w:type="paragraph" w:styleId="5">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6">
    <w:name w:val="heading 3"/>
    <w:basedOn w:val="1"/>
    <w:next w:val="1"/>
    <w:link w:val="94"/>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5"/>
    <w:qFormat/>
    <w:uiPriority w:val="0"/>
    <w:pPr>
      <w:tabs>
        <w:tab w:val="center" w:pos="4153"/>
        <w:tab w:val="right" w:pos="8306"/>
      </w:tabs>
      <w:snapToGrid w:val="0"/>
      <w:jc w:val="left"/>
    </w:pPr>
    <w:rPr>
      <w:sz w:val="18"/>
      <w:szCs w:val="18"/>
    </w:rPr>
  </w:style>
  <w:style w:type="paragraph" w:styleId="13">
    <w:name w:val="header"/>
    <w:basedOn w:val="1"/>
    <w:link w:val="3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Emphasis"/>
    <w:basedOn w:val="20"/>
    <w:qFormat/>
    <w:uiPriority w:val="0"/>
    <w:rPr>
      <w:i/>
    </w:rPr>
  </w:style>
  <w:style w:type="character" w:styleId="25">
    <w:name w:val="HTML Definition"/>
    <w:basedOn w:val="20"/>
    <w:qFormat/>
    <w:uiPriority w:val="0"/>
    <w:rPr>
      <w:i/>
      <w:bdr w:val="single" w:color="CCCCCC" w:sz="6" w:space="0"/>
      <w:shd w:val="clear" w:fill="CCCCCC"/>
    </w:rPr>
  </w:style>
  <w:style w:type="character" w:styleId="26">
    <w:name w:val="Hyperlink"/>
    <w:basedOn w:val="20"/>
    <w:qFormat/>
    <w:uiPriority w:val="0"/>
    <w:rPr>
      <w:color w:val="4D7AD8"/>
      <w:u w:val="none"/>
    </w:rPr>
  </w:style>
  <w:style w:type="character" w:styleId="27">
    <w:name w:val="HTML Code"/>
    <w:basedOn w:val="20"/>
    <w:qFormat/>
    <w:uiPriority w:val="0"/>
    <w:rPr>
      <w:rFonts w:ascii="Consolas" w:hAnsi="Consolas" w:eastAsia="Consolas" w:cs="Consolas"/>
      <w:sz w:val="21"/>
      <w:szCs w:val="21"/>
    </w:rPr>
  </w:style>
  <w:style w:type="character" w:styleId="28">
    <w:name w:val="annotation reference"/>
    <w:basedOn w:val="20"/>
    <w:qFormat/>
    <w:uiPriority w:val="0"/>
    <w:rPr>
      <w:sz w:val="21"/>
      <w:szCs w:val="21"/>
    </w:rPr>
  </w:style>
  <w:style w:type="character" w:styleId="29">
    <w:name w:val="footnote reference"/>
    <w:basedOn w:val="20"/>
    <w:qFormat/>
    <w:uiPriority w:val="0"/>
    <w:rPr>
      <w:vertAlign w:val="superscript"/>
    </w:rPr>
  </w:style>
  <w:style w:type="character" w:styleId="30">
    <w:name w:val="HTML Keyboard"/>
    <w:basedOn w:val="20"/>
    <w:qFormat/>
    <w:uiPriority w:val="0"/>
    <w:rPr>
      <w:rFonts w:hint="default" w:ascii="Consolas" w:hAnsi="Consolas" w:eastAsia="Consolas" w:cs="Consolas"/>
      <w:sz w:val="21"/>
      <w:szCs w:val="21"/>
    </w:rPr>
  </w:style>
  <w:style w:type="character" w:styleId="31">
    <w:name w:val="HTML Sample"/>
    <w:basedOn w:val="20"/>
    <w:qFormat/>
    <w:uiPriority w:val="0"/>
    <w:rPr>
      <w:rFonts w:hint="default" w:ascii="Consolas" w:hAnsi="Consolas" w:eastAsia="Consolas" w:cs="Consolas"/>
      <w:sz w:val="21"/>
      <w:szCs w:val="21"/>
    </w:rPr>
  </w:style>
  <w:style w:type="paragraph" w:customStyle="1" w:styleId="32">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字符"/>
    <w:basedOn w:val="20"/>
    <w:link w:val="13"/>
    <w:qFormat/>
    <w:uiPriority w:val="0"/>
    <w:rPr>
      <w:rFonts w:asciiTheme="minorHAnsi" w:hAnsiTheme="minorHAnsi" w:eastAsiaTheme="minorEastAsia" w:cstheme="minorBidi"/>
      <w:kern w:val="2"/>
      <w:sz w:val="18"/>
      <w:szCs w:val="18"/>
    </w:rPr>
  </w:style>
  <w:style w:type="character" w:customStyle="1" w:styleId="35">
    <w:name w:val="页脚 字符"/>
    <w:basedOn w:val="20"/>
    <w:link w:val="12"/>
    <w:qFormat/>
    <w:uiPriority w:val="0"/>
    <w:rPr>
      <w:rFonts w:asciiTheme="minorHAnsi" w:hAnsiTheme="minorHAnsi" w:eastAsiaTheme="minorEastAsia" w:cstheme="minorBidi"/>
      <w:kern w:val="2"/>
      <w:sz w:val="18"/>
      <w:szCs w:val="18"/>
    </w:rPr>
  </w:style>
  <w:style w:type="paragraph" w:styleId="36">
    <w:name w:val="List Paragraph"/>
    <w:basedOn w:val="1"/>
    <w:qFormat/>
    <w:uiPriority w:val="99"/>
    <w:pPr>
      <w:ind w:firstLine="420" w:firstLineChars="200"/>
    </w:pPr>
  </w:style>
  <w:style w:type="paragraph" w:customStyle="1" w:styleId="37">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8">
    <w:name w:val="s3"/>
    <w:basedOn w:val="20"/>
    <w:qFormat/>
    <w:uiPriority w:val="99"/>
  </w:style>
  <w:style w:type="paragraph" w:customStyle="1" w:styleId="39">
    <w:name w:val="列出段落1"/>
    <w:basedOn w:val="1"/>
    <w:qFormat/>
    <w:uiPriority w:val="99"/>
    <w:pPr>
      <w:ind w:firstLine="420" w:firstLineChars="200"/>
    </w:pPr>
    <w:rPr>
      <w:rFonts w:cs="Times New Roman"/>
      <w:szCs w:val="24"/>
    </w:rPr>
  </w:style>
  <w:style w:type="paragraph" w:customStyle="1" w:styleId="40">
    <w:name w:val="p0"/>
    <w:basedOn w:val="1"/>
    <w:qFormat/>
    <w:uiPriority w:val="0"/>
    <w:pPr>
      <w:widowControl/>
    </w:pPr>
    <w:rPr>
      <w:rFonts w:ascii="宋体" w:hAnsi="宋体" w:cs="宋体"/>
      <w:kern w:val="0"/>
      <w:szCs w:val="21"/>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彩色列表1"/>
    <w:basedOn w:val="1"/>
    <w:qFormat/>
    <w:uiPriority w:val="34"/>
    <w:pPr>
      <w:ind w:firstLine="420" w:firstLineChars="200"/>
    </w:p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正式文档"/>
    <w:basedOn w:val="1"/>
    <w:qFormat/>
    <w:uiPriority w:val="0"/>
    <w:pPr>
      <w:ind w:firstLine="420"/>
    </w:pPr>
    <w:rPr>
      <w:rFonts w:ascii="Times New Roman" w:hAnsi="Times New Roman"/>
      <w:sz w:val="32"/>
    </w:rPr>
  </w:style>
  <w:style w:type="paragraph" w:customStyle="1" w:styleId="45">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6">
    <w:name w:val="ant-select-tree-checkbox"/>
    <w:basedOn w:val="20"/>
    <w:qFormat/>
    <w:uiPriority w:val="0"/>
  </w:style>
  <w:style w:type="character" w:customStyle="1" w:styleId="47">
    <w:name w:val="ant-tree-iconele"/>
    <w:basedOn w:val="20"/>
    <w:qFormat/>
    <w:uiPriority w:val="0"/>
  </w:style>
  <w:style w:type="character" w:customStyle="1" w:styleId="48">
    <w:name w:val="ant-tree-switcher"/>
    <w:basedOn w:val="20"/>
    <w:qFormat/>
    <w:uiPriority w:val="0"/>
  </w:style>
  <w:style w:type="character" w:customStyle="1" w:styleId="49">
    <w:name w:val="ant-tree-checkbox6"/>
    <w:basedOn w:val="20"/>
    <w:qFormat/>
    <w:uiPriority w:val="0"/>
  </w:style>
  <w:style w:type="character" w:customStyle="1" w:styleId="50">
    <w:name w:val="current-node"/>
    <w:basedOn w:val="20"/>
    <w:qFormat/>
    <w:uiPriority w:val="0"/>
    <w:rPr>
      <w:bdr w:val="single" w:color="F5B87B" w:sz="6" w:space="0"/>
      <w:shd w:val="clear" w:fill="FFE8CC"/>
    </w:rPr>
  </w:style>
  <w:style w:type="character" w:customStyle="1" w:styleId="51">
    <w:name w:val="ant-radio+*"/>
    <w:basedOn w:val="20"/>
    <w:qFormat/>
    <w:uiPriority w:val="0"/>
  </w:style>
  <w:style w:type="character" w:customStyle="1" w:styleId="52">
    <w:name w:val="button"/>
    <w:basedOn w:val="20"/>
    <w:qFormat/>
    <w:uiPriority w:val="0"/>
  </w:style>
  <w:style w:type="character" w:customStyle="1" w:styleId="53">
    <w:name w:val="button1"/>
    <w:basedOn w:val="20"/>
    <w:qFormat/>
    <w:uiPriority w:val="0"/>
  </w:style>
  <w:style w:type="character" w:customStyle="1" w:styleId="54">
    <w:name w:val="passed-node"/>
    <w:basedOn w:val="20"/>
    <w:qFormat/>
    <w:uiPriority w:val="0"/>
    <w:rPr>
      <w:bdr w:val="single" w:color="49A8D4" w:sz="6" w:space="0"/>
      <w:shd w:val="clear" w:fill="A9E3FF"/>
    </w:rPr>
  </w:style>
  <w:style w:type="character" w:customStyle="1" w:styleId="55">
    <w:name w:val="not-pass-node"/>
    <w:basedOn w:val="20"/>
    <w:qFormat/>
    <w:uiPriority w:val="0"/>
    <w:rPr>
      <w:bdr w:val="single" w:color="5ABD6B" w:sz="6" w:space="0"/>
      <w:shd w:val="clear" w:fill="BFF3C3"/>
    </w:rPr>
  </w:style>
  <w:style w:type="character" w:customStyle="1" w:styleId="56">
    <w:name w:val="auto-pass-node"/>
    <w:basedOn w:val="20"/>
    <w:qFormat/>
    <w:uiPriority w:val="0"/>
    <w:rPr>
      <w:bdr w:val="single" w:color="DC4446" w:sz="6" w:space="0"/>
      <w:shd w:val="clear" w:fill="A9E2FF"/>
    </w:rPr>
  </w:style>
  <w:style w:type="character" w:customStyle="1" w:styleId="57">
    <w:name w:val="wea-thumbnails-doc-content-subtitle"/>
    <w:basedOn w:val="20"/>
    <w:qFormat/>
    <w:uiPriority w:val="0"/>
    <w:rPr>
      <w:color w:val="9A9A9A"/>
    </w:rPr>
  </w:style>
  <w:style w:type="character" w:customStyle="1" w:styleId="58">
    <w:name w:val="ant-select-tree-switcher"/>
    <w:basedOn w:val="20"/>
    <w:qFormat/>
    <w:uiPriority w:val="0"/>
  </w:style>
  <w:style w:type="character" w:customStyle="1" w:styleId="59">
    <w:name w:val="ant-select-tree-iconele"/>
    <w:basedOn w:val="20"/>
    <w:qFormat/>
    <w:uiPriority w:val="0"/>
  </w:style>
  <w:style w:type="character" w:customStyle="1" w:styleId="60">
    <w:name w:val="first-of-type"/>
    <w:basedOn w:val="20"/>
    <w:qFormat/>
    <w:uiPriority w:val="0"/>
    <w:rPr>
      <w:color w:val="FF0000"/>
    </w:rPr>
  </w:style>
  <w:style w:type="character" w:customStyle="1" w:styleId="61">
    <w:name w:val="first-of-type1"/>
    <w:basedOn w:val="20"/>
    <w:qFormat/>
    <w:uiPriority w:val="0"/>
    <w:rPr>
      <w:color w:val="FF0000"/>
    </w:rPr>
  </w:style>
  <w:style w:type="character" w:customStyle="1" w:styleId="62">
    <w:name w:val="tmpztreemove_arrow"/>
    <w:basedOn w:val="20"/>
    <w:qFormat/>
    <w:uiPriority w:val="0"/>
  </w:style>
  <w:style w:type="character" w:customStyle="1" w:styleId="63">
    <w:name w:val="ant-tree-checkbox"/>
    <w:basedOn w:val="20"/>
    <w:qFormat/>
    <w:uiPriority w:val="0"/>
  </w:style>
  <w:style w:type="character" w:customStyle="1" w:styleId="64">
    <w:name w:val="ant-select-tree-checkbox2"/>
    <w:basedOn w:val="20"/>
    <w:qFormat/>
    <w:uiPriority w:val="0"/>
  </w:style>
  <w:style w:type="character" w:customStyle="1" w:styleId="65">
    <w:name w:val="font91"/>
    <w:basedOn w:val="20"/>
    <w:qFormat/>
    <w:uiPriority w:val="0"/>
    <w:rPr>
      <w:rFonts w:hint="eastAsia" w:ascii="仿宋" w:hAnsi="仿宋" w:eastAsia="仿宋" w:cs="仿宋"/>
      <w:b/>
      <w:color w:val="000000"/>
      <w:sz w:val="24"/>
      <w:szCs w:val="24"/>
      <w:u w:val="none"/>
    </w:rPr>
  </w:style>
  <w:style w:type="character" w:customStyle="1" w:styleId="66">
    <w:name w:val="font21"/>
    <w:basedOn w:val="20"/>
    <w:qFormat/>
    <w:uiPriority w:val="0"/>
    <w:rPr>
      <w:rFonts w:ascii="font-weight : 400" w:hAnsi="font-weight : 400" w:eastAsia="font-weight : 400" w:cs="font-weight : 400"/>
      <w:color w:val="000000"/>
      <w:sz w:val="22"/>
      <w:szCs w:val="22"/>
      <w:u w:val="single"/>
    </w:rPr>
  </w:style>
  <w:style w:type="character" w:customStyle="1" w:styleId="67">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8">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9">
    <w:name w:val="16"/>
    <w:qFormat/>
    <w:uiPriority w:val="0"/>
    <w:rPr>
      <w:rFonts w:hint="default" w:ascii="Times New Roman" w:hAnsi="Times New Roman" w:cs="Times New Roman"/>
      <w:sz w:val="21"/>
      <w:szCs w:val="21"/>
    </w:rPr>
  </w:style>
  <w:style w:type="character" w:customStyle="1" w:styleId="70">
    <w:name w:val="nth-child(2)"/>
    <w:basedOn w:val="20"/>
    <w:qFormat/>
    <w:uiPriority w:val="0"/>
  </w:style>
  <w:style w:type="character" w:customStyle="1" w:styleId="71">
    <w:name w:val="top-label"/>
    <w:basedOn w:val="20"/>
    <w:qFormat/>
    <w:uiPriority w:val="0"/>
  </w:style>
  <w:style w:type="character" w:customStyle="1" w:styleId="72">
    <w:name w:val="first-child"/>
    <w:basedOn w:val="20"/>
    <w:qFormat/>
    <w:uiPriority w:val="0"/>
  </w:style>
  <w:style w:type="character" w:customStyle="1" w:styleId="73">
    <w:name w:val="first-child1"/>
    <w:basedOn w:val="20"/>
    <w:qFormat/>
    <w:uiPriority w:val="0"/>
    <w:rPr>
      <w:color w:val="999999"/>
      <w:sz w:val="33"/>
      <w:szCs w:val="33"/>
    </w:rPr>
  </w:style>
  <w:style w:type="character" w:customStyle="1" w:styleId="74">
    <w:name w:val="first-child2"/>
    <w:basedOn w:val="20"/>
    <w:qFormat/>
    <w:uiPriority w:val="0"/>
  </w:style>
  <w:style w:type="character" w:customStyle="1" w:styleId="75">
    <w:name w:val="label16"/>
    <w:basedOn w:val="20"/>
    <w:qFormat/>
    <w:uiPriority w:val="0"/>
  </w:style>
  <w:style w:type="character" w:customStyle="1" w:styleId="76">
    <w:name w:val="label17"/>
    <w:basedOn w:val="20"/>
    <w:qFormat/>
    <w:uiPriority w:val="0"/>
  </w:style>
  <w:style w:type="character" w:customStyle="1" w:styleId="77">
    <w:name w:val="ant-tree-checkbox8"/>
    <w:basedOn w:val="20"/>
    <w:qFormat/>
    <w:uiPriority w:val="0"/>
  </w:style>
  <w:style w:type="character" w:customStyle="1" w:styleId="78">
    <w:name w:val="hover41"/>
    <w:basedOn w:val="20"/>
    <w:qFormat/>
    <w:uiPriority w:val="0"/>
    <w:rPr>
      <w:color w:val="009DFF"/>
    </w:rPr>
  </w:style>
  <w:style w:type="character" w:customStyle="1" w:styleId="79">
    <w:name w:val="hover42"/>
    <w:basedOn w:val="20"/>
    <w:qFormat/>
    <w:uiPriority w:val="0"/>
    <w:rPr>
      <w:color w:val="009DFF"/>
    </w:rPr>
  </w:style>
  <w:style w:type="character" w:customStyle="1" w:styleId="80">
    <w:name w:val="disabled4"/>
    <w:basedOn w:val="20"/>
    <w:qFormat/>
    <w:uiPriority w:val="0"/>
    <w:rPr>
      <w:color w:val="AAAAAA"/>
      <w:shd w:val="clear" w:fill="F7F7F7"/>
    </w:rPr>
  </w:style>
  <w:style w:type="character" w:customStyle="1" w:styleId="81">
    <w:name w:val="first-of-type2"/>
    <w:basedOn w:val="20"/>
    <w:qFormat/>
    <w:uiPriority w:val="0"/>
    <w:rPr>
      <w:color w:val="FF0000"/>
    </w:rPr>
  </w:style>
  <w:style w:type="character" w:customStyle="1" w:styleId="82">
    <w:name w:val="ant-tree-switcher15"/>
    <w:basedOn w:val="20"/>
    <w:qFormat/>
    <w:uiPriority w:val="0"/>
  </w:style>
  <w:style w:type="character" w:customStyle="1" w:styleId="83">
    <w:name w:val="ant-table-row-expand-icon4"/>
    <w:basedOn w:val="20"/>
    <w:qFormat/>
    <w:uiPriority w:val="0"/>
    <w:rPr>
      <w:vanish/>
    </w:rPr>
  </w:style>
  <w:style w:type="character" w:customStyle="1" w:styleId="84">
    <w:name w:val="cke_colorbox"/>
    <w:basedOn w:val="20"/>
    <w:qFormat/>
    <w:uiPriority w:val="0"/>
  </w:style>
  <w:style w:type="character" w:customStyle="1" w:styleId="85">
    <w:name w:val="cke_colorbox1"/>
    <w:basedOn w:val="20"/>
    <w:qFormat/>
    <w:uiPriority w:val="0"/>
  </w:style>
  <w:style w:type="character" w:customStyle="1" w:styleId="86">
    <w:name w:val="cke_colorbox2"/>
    <w:basedOn w:val="20"/>
    <w:qFormat/>
    <w:uiPriority w:val="0"/>
  </w:style>
  <w:style w:type="character" w:customStyle="1" w:styleId="87">
    <w:name w:val="cke_colorbox3"/>
    <w:basedOn w:val="20"/>
    <w:qFormat/>
    <w:uiPriority w:val="0"/>
    <w:rPr>
      <w:bdr w:val="single" w:color="808080" w:sz="6" w:space="0"/>
    </w:rPr>
  </w:style>
  <w:style w:type="character" w:customStyle="1" w:styleId="88">
    <w:name w:val="last-child1"/>
    <w:basedOn w:val="20"/>
    <w:qFormat/>
    <w:uiPriority w:val="0"/>
  </w:style>
  <w:style w:type="character" w:customStyle="1" w:styleId="89">
    <w:name w:val="wea-dropdown-triangle2"/>
    <w:basedOn w:val="20"/>
    <w:qFormat/>
    <w:uiPriority w:val="0"/>
  </w:style>
  <w:style w:type="character" w:customStyle="1" w:styleId="90">
    <w:name w:val="isrevision"/>
    <w:basedOn w:val="20"/>
    <w:qFormat/>
    <w:uiPriority w:val="0"/>
    <w:rPr>
      <w:color w:val="000000"/>
      <w:sz w:val="18"/>
      <w:szCs w:val="18"/>
      <w:bdr w:val="single" w:color="E9E9E9" w:sz="6" w:space="0"/>
      <w:shd w:val="clear" w:fill="FFFFFF"/>
    </w:rPr>
  </w:style>
  <w:style w:type="character" w:customStyle="1" w:styleId="91">
    <w:name w:val="cke_notification_progress"/>
    <w:basedOn w:val="20"/>
    <w:qFormat/>
    <w:uiPriority w:val="0"/>
    <w:rPr>
      <w:shd w:val="clear" w:fill="0F74A8"/>
    </w:rPr>
  </w:style>
  <w:style w:type="character" w:customStyle="1" w:styleId="92">
    <w:name w:val="cke_path_empty2"/>
    <w:basedOn w:val="20"/>
    <w:qFormat/>
    <w:uiPriority w:val="0"/>
    <w:rPr>
      <w:b/>
      <w:color w:val="484848"/>
      <w:sz w:val="16"/>
      <w:szCs w:val="16"/>
      <w:u w:val="none"/>
    </w:rPr>
  </w:style>
  <w:style w:type="character" w:customStyle="1" w:styleId="93">
    <w:name w:val="cke_dialog_ui_button1"/>
    <w:basedOn w:val="20"/>
    <w:qFormat/>
    <w:uiPriority w:val="0"/>
  </w:style>
  <w:style w:type="character" w:customStyle="1" w:styleId="94">
    <w:name w:val="标题 3 字符"/>
    <w:link w:val="6"/>
    <w:qFormat/>
    <w:uiPriority w:val="0"/>
    <w:rPr>
      <w:b/>
      <w:sz w:val="32"/>
    </w:rPr>
  </w:style>
  <w:style w:type="paragraph" w:customStyle="1" w:styleId="95">
    <w:name w:val="Table Text"/>
    <w:basedOn w:val="1"/>
    <w:semiHidden/>
    <w:qFormat/>
    <w:uiPriority w:val="0"/>
    <w:pPr>
      <w:spacing w:line="240" w:lineRule="auto"/>
      <w:ind w:firstLine="0" w:firstLineChars="0"/>
    </w:pPr>
    <w:rPr>
      <w:rFonts w:cs="仿宋"/>
      <w:sz w:val="28"/>
      <w:szCs w:val="28"/>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12.xml"/><Relationship Id="rId14" Type="http://schemas.openxmlformats.org/officeDocument/2006/relationships/header" Target="header1.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39</Pages>
  <Words>13393</Words>
  <Characters>13549</Characters>
  <Lines>6</Lines>
  <Paragraphs>1</Paragraphs>
  <TotalTime>2</TotalTime>
  <ScaleCrop>false</ScaleCrop>
  <LinksUpToDate>false</LinksUpToDate>
  <CharactersWithSpaces>14780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小贤</cp:lastModifiedBy>
  <cp:lastPrinted>2021-10-11T12:02:00Z</cp:lastPrinted>
  <dcterms:modified xsi:type="dcterms:W3CDTF">2025-06-20T01:28:26Z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eyJoZGlkIjoiMmU5OTQwMTZhNTkxMTUwODhiNWQ1NzliYTA4NGNkZTAiLCJ1c2VySWQiOiIzNjgxMTIzNjUifQ==</vt:lpwstr>
  </property>
  <property fmtid="{D5CDD505-2E9C-101B-9397-08002B2CF9AE}" pid="4" name="ICV">
    <vt:lpwstr>7733AB4E481E4421A685BB40FE929FAF_12</vt:lpwstr>
  </property>
</Properties>
</file>