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outlineLvl w:val="0"/>
        <w:rPr>
          <w:rFonts w:hint="eastAsia" w:ascii="Times New Roman" w:hAnsi="Times New Roman" w:eastAsia="方正小标宋_GBK" w:cs="Times New Roman"/>
          <w:sz w:val="52"/>
          <w:szCs w:val="52"/>
          <w:lang w:eastAsia="zh-CN"/>
        </w:rPr>
      </w:pPr>
      <w:r>
        <w:rPr>
          <w:rFonts w:hint="default" w:ascii="Times New Roman" w:hAnsi="Times New Roman" w:eastAsia="方正小标宋_GBK" w:cs="Times New Roman"/>
          <w:sz w:val="52"/>
          <w:szCs w:val="52"/>
          <w:lang w:val="en-US" w:eastAsia="zh-CN"/>
        </w:rPr>
        <w:t>2024</w:t>
      </w:r>
      <w:r>
        <w:rPr>
          <w:rFonts w:hint="default" w:ascii="Times New Roman" w:hAnsi="Times New Roman" w:eastAsia="方正小标宋_GBK" w:cs="Times New Roman"/>
          <w:sz w:val="52"/>
          <w:szCs w:val="52"/>
        </w:rPr>
        <w:t>年</w:t>
      </w:r>
      <w:r>
        <w:rPr>
          <w:rFonts w:hint="eastAsia" w:ascii="Times New Roman" w:hAnsi="Times New Roman" w:eastAsia="方正小标宋_GBK" w:cs="Times New Roman"/>
          <w:sz w:val="52"/>
          <w:szCs w:val="52"/>
          <w:lang w:eastAsia="zh-CN"/>
        </w:rPr>
        <w:t>三亚市台湾同胞联谊会</w:t>
      </w:r>
    </w:p>
    <w:p>
      <w:pPr>
        <w:jc w:val="center"/>
        <w:outlineLvl w:val="0"/>
        <w:rPr>
          <w:rFonts w:hint="default"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单位</w:t>
      </w:r>
      <w:r>
        <w:rPr>
          <w:rFonts w:hint="default" w:ascii="Times New Roman" w:hAnsi="Times New Roman" w:eastAsia="方正小标宋_GBK" w:cs="Times New Roman"/>
          <w:sz w:val="52"/>
          <w:szCs w:val="52"/>
        </w:rPr>
        <w:t>预算</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jc w:val="center"/>
        <w:outlineLvl w:val="0"/>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目</w:t>
      </w:r>
      <w:r>
        <w:rPr>
          <w:rFonts w:hint="default" w:ascii="Times New Roman" w:hAnsi="Times New Roman" w:eastAsia="方正小标宋_GBK" w:cs="Times New Roman"/>
          <w:sz w:val="44"/>
          <w:szCs w:val="44"/>
          <w:lang w:val="en-US" w:eastAsia="zh-CN"/>
        </w:rPr>
        <w:t xml:space="preserve"> </w:t>
      </w:r>
      <w:r>
        <w:rPr>
          <w:rFonts w:hint="default" w:ascii="Times New Roman" w:hAnsi="Times New Roman" w:eastAsia="方正小标宋_GBK" w:cs="Times New Roman"/>
          <w:sz w:val="44"/>
          <w:szCs w:val="44"/>
        </w:rPr>
        <w:t>录</w:t>
      </w:r>
    </w:p>
    <w:p>
      <w:pPr>
        <w:rPr>
          <w:rFonts w:hint="default" w:ascii="Times New Roman" w:hAnsi="Times New Roman" w:cs="Times New Roman"/>
        </w:rPr>
      </w:pPr>
    </w:p>
    <w:p>
      <w:pPr>
        <w:outlineLvl w:val="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第一部分</w:t>
      </w:r>
      <w:r>
        <w:rPr>
          <w:rFonts w:hint="default"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lang w:val="en-US" w:eastAsia="zh-CN"/>
        </w:rPr>
        <w:t>三亚市台湾同胞联谊会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概况</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一、主要职能</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eastAsia" w:ascii="Times New Roman" w:hAnsi="Times New Roman" w:eastAsia="仿宋_GB2312" w:cs="Times New Roman"/>
          <w:sz w:val="32"/>
          <w:szCs w:val="32"/>
          <w:lang w:eastAsia="zh-CN"/>
        </w:rPr>
        <w:t>单位机构设置</w:t>
      </w:r>
    </w:p>
    <w:p>
      <w:pPr>
        <w:outlineLvl w:val="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val="en-US" w:eastAsia="zh-CN"/>
        </w:rPr>
        <w:t>第二部分</w:t>
      </w:r>
      <w:r>
        <w:rPr>
          <w:rFonts w:hint="default" w:ascii="Times New Roman" w:hAnsi="Times New Roman" w:eastAsia="仿宋_GB2312" w:cs="Times New Roman"/>
          <w:sz w:val="32"/>
          <w:szCs w:val="32"/>
        </w:rPr>
        <w:t xml:space="preserve">  </w:t>
      </w:r>
      <w:r>
        <w:rPr>
          <w:rFonts w:hint="eastAsia" w:ascii="Times New Roman" w:hAnsi="Times New Roman" w:eastAsia="黑体" w:cs="Times New Roman"/>
          <w:sz w:val="32"/>
          <w:szCs w:val="32"/>
          <w:lang w:val="en-US" w:eastAsia="zh-CN"/>
        </w:rPr>
        <w:t>三亚市台湾同胞联谊会</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一、财政拨款收支总表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二、一般公共预算支出表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三、一般公共预算基本支出表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四、一般公共预算“三公”经费支出表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五、政府性基金预算支出表。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六、政府性基金预算“三公”经费支出表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单位</w:t>
      </w:r>
      <w:r>
        <w:rPr>
          <w:rFonts w:hint="default" w:ascii="Times New Roman" w:hAnsi="Times New Roman" w:eastAsia="仿宋_GB2312" w:cs="Times New Roman"/>
          <w:color w:val="000000" w:themeColor="text1"/>
          <w:sz w:val="32"/>
          <w:szCs w:val="32"/>
          <w14:textFill>
            <w14:solidFill>
              <w14:schemeClr w14:val="tx1"/>
            </w14:solidFill>
          </w14:textFill>
        </w:rPr>
        <w:t>收支总表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八、</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单位</w:t>
      </w:r>
      <w:r>
        <w:rPr>
          <w:rFonts w:hint="default" w:ascii="Times New Roman" w:hAnsi="Times New Roman" w:eastAsia="仿宋_GB2312" w:cs="Times New Roman"/>
          <w:color w:val="000000" w:themeColor="text1"/>
          <w:sz w:val="32"/>
          <w:szCs w:val="32"/>
          <w14:textFill>
            <w14:solidFill>
              <w14:schemeClr w14:val="tx1"/>
            </w14:solidFill>
          </w14:textFill>
        </w:rPr>
        <w:t>收入总表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九、</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单位</w:t>
      </w:r>
      <w:r>
        <w:rPr>
          <w:rFonts w:hint="default" w:ascii="Times New Roman" w:hAnsi="Times New Roman" w:eastAsia="仿宋_GB2312" w:cs="Times New Roman"/>
          <w:color w:val="000000" w:themeColor="text1"/>
          <w:sz w:val="32"/>
          <w:szCs w:val="32"/>
          <w14:textFill>
            <w14:solidFill>
              <w14:schemeClr w14:val="tx1"/>
            </w14:solidFill>
          </w14:textFill>
        </w:rPr>
        <w:t>支出总表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十、项目支出绩效信息表</w:t>
      </w:r>
    </w:p>
    <w:p>
      <w:pPr>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eastAsia" w:ascii="Times New Roman" w:hAnsi="Times New Roman" w:eastAsia="黑体" w:cs="Times New Roman"/>
          <w:sz w:val="32"/>
          <w:szCs w:val="32"/>
          <w:lang w:val="en-US" w:eastAsia="zh-CN"/>
        </w:rPr>
        <w:t>三亚市台湾同胞联谊会</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预算情况说明</w:t>
      </w:r>
    </w:p>
    <w:p>
      <w:pPr>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第四部分   名词解释</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第一部分  </w:t>
      </w:r>
      <w:r>
        <w:rPr>
          <w:rFonts w:hint="eastAsia" w:ascii="Times New Roman" w:hAnsi="Times New Roman" w:eastAsia="黑体" w:cs="Times New Roman"/>
          <w:sz w:val="32"/>
          <w:szCs w:val="32"/>
          <w:lang w:val="en-US" w:eastAsia="zh-CN"/>
        </w:rPr>
        <w:t>三亚市台湾同胞联谊会单位</w:t>
      </w:r>
      <w:r>
        <w:rPr>
          <w:rFonts w:hint="default" w:ascii="Times New Roman" w:hAnsi="Times New Roman" w:eastAsia="黑体" w:cs="Times New Roman"/>
          <w:sz w:val="32"/>
          <w:szCs w:val="32"/>
        </w:rPr>
        <w:t>概况</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一、主要职能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三亚市台湾同胞联谊会是在市委的领导下，由全市各界台湾籍同胞组成的群众团体。主要职责是：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贯彻执行党和国家的对台方针政策，协调我市涉台事务工作；团结和联络居住我市的台湾同胞，宣传贯彻祖国的“和平统一、一国两制”的对台方针政策；了解和反映台胞的意见、要求，配合有关</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按照法律和政策妥善处理，帮助他们排忧解难，维护其合法权益；发挥台联的独特优势，积极做好沟通联络工作，开展多层次、多形式的海峡两岸交流和交往，鼓励台湾同胞来我市投资办实业；密切联系居住在三亚地区的台籍、台胞和台商，加强与台胞的联络和沟通，了解台湾各阶层人士对中央及我市涉台问题的反应，了解台胞的愿望和建议，及时向市委、市政府及上级反映；协助居住我市的台胞返乡探亲、扫墓、访友、旅游、定居和进行经济、科技、文化、学术、体育等交流；承办市委、市政府和上级</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交办的工作；检查指导各区与台联相关的工作。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w:t>
      </w:r>
      <w:r>
        <w:rPr>
          <w:rFonts w:hint="eastAsia" w:ascii="Times New Roman" w:hAnsi="Times New Roman" w:eastAsia="黑体" w:cs="Times New Roman"/>
          <w:sz w:val="32"/>
          <w:szCs w:val="32"/>
          <w:lang w:eastAsia="zh-CN"/>
        </w:rPr>
        <w:t>单位机构设置</w:t>
      </w:r>
    </w:p>
    <w:p>
      <w:pPr>
        <w:pStyle w:val="5"/>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黑体" w:eastAsia="仿宋_GB2312" w:cs="仿宋_GB2312"/>
          <w:sz w:val="32"/>
          <w:szCs w:val="32"/>
        </w:rPr>
      </w:pPr>
      <w:r>
        <w:rPr>
          <w:rFonts w:hint="eastAsia" w:ascii="Times New Roman" w:hAnsi="Times New Roman" w:eastAsia="仿宋_GB2312" w:cs="Times New Roman"/>
          <w:sz w:val="32"/>
          <w:szCs w:val="32"/>
          <w:lang w:eastAsia="zh-CN"/>
        </w:rPr>
        <w:t>三亚市台湾同胞联谊会</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预算只有本级，没有二级预算单位。</w:t>
      </w:r>
      <w:r>
        <w:rPr>
          <w:rFonts w:hint="eastAsia" w:ascii="仿宋_GB2312" w:hAnsi="黑体" w:eastAsia="仿宋_GB2312" w:cs="仿宋_GB2312"/>
          <w:sz w:val="32"/>
          <w:szCs w:val="32"/>
        </w:rPr>
        <w:t>依据三编字〔2022〕35号文，三亚市台联机关重新核定机关财政全额预算管理事业编制4名。设专职会长1名，副会长1名；正科级领导职数1名。</w:t>
      </w:r>
    </w:p>
    <w:p>
      <w:pPr>
        <w:ind w:firstLine="640" w:firstLineChars="200"/>
        <w:jc w:val="left"/>
        <w:rPr>
          <w:rFonts w:hint="default" w:ascii="Times New Roman" w:hAnsi="Times New Roman" w:eastAsia="仿宋_GB2312" w:cs="Times New Roman"/>
          <w:sz w:val="32"/>
          <w:szCs w:val="32"/>
        </w:rPr>
      </w:pPr>
    </w:p>
    <w:p>
      <w:pPr>
        <w:ind w:firstLine="640" w:firstLineChars="200"/>
        <w:jc w:val="left"/>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 xml:space="preserve">第二部分  </w:t>
      </w:r>
      <w:r>
        <w:rPr>
          <w:rFonts w:hint="eastAsia" w:ascii="Times New Roman" w:hAnsi="Times New Roman" w:eastAsia="黑体" w:cs="Times New Roman"/>
          <w:sz w:val="32"/>
          <w:szCs w:val="32"/>
          <w:lang w:val="en-US" w:eastAsia="zh-CN"/>
        </w:rPr>
        <w:t>三亚市台湾同胞联谊会</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w:t>
      </w:r>
      <w:r>
        <w:rPr>
          <w:rFonts w:hint="default" w:ascii="Times New Roman" w:hAnsi="Times New Roman" w:eastAsia="黑体" w:cs="Times New Roman"/>
          <w:sz w:val="32"/>
          <w:szCs w:val="32"/>
          <w:lang w:val="en-US" w:eastAsia="zh-CN"/>
        </w:rPr>
        <w:t>表</w:t>
      </w:r>
    </w:p>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（此部分内容即为</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预算公开表）</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eastAsia" w:ascii="Times New Roman" w:hAnsi="Times New Roman" w:eastAsia="黑体" w:cs="Times New Roman"/>
          <w:sz w:val="32"/>
          <w:szCs w:val="32"/>
          <w:lang w:val="en-US" w:eastAsia="zh-CN"/>
        </w:rPr>
        <w:t>三亚市台湾同胞联谊会</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预算情况说明</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eastAsia" w:ascii="Times New Roman" w:hAnsi="Times New Roman" w:eastAsia="黑体" w:cs="Times New Roman"/>
          <w:sz w:val="32"/>
          <w:szCs w:val="32"/>
          <w:lang w:val="en-US" w:eastAsia="zh-CN"/>
        </w:rPr>
        <w:t>三亚市台湾同胞联谊会单位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三亚市台湾同胞联谊会单位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lang w:val="en-US" w:eastAsia="zh-CN"/>
        </w:rPr>
        <w:t>191.77</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191.77</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191.77</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lang w:val="en-US" w:eastAsia="zh-CN"/>
        </w:rPr>
        <w:t>191.77</w:t>
      </w:r>
      <w:r>
        <w:rPr>
          <w:rFonts w:hint="default" w:ascii="Times New Roman" w:hAnsi="Times New Roman" w:eastAsia="仿宋_GB2312" w:cs="Times New Roman"/>
          <w:sz w:val="32"/>
          <w:szCs w:val="32"/>
        </w:rPr>
        <w:t>万元，包括一般公共服务支出</w:t>
      </w:r>
      <w:r>
        <w:rPr>
          <w:rFonts w:hint="eastAsia" w:ascii="Times New Roman" w:hAnsi="Times New Roman" w:eastAsia="仿宋_GB2312" w:cs="Times New Roman"/>
          <w:sz w:val="32"/>
          <w:szCs w:val="32"/>
          <w:lang w:val="en-US" w:eastAsia="zh-CN"/>
        </w:rPr>
        <w:t>133.28</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社会保障和就业支出</w:t>
      </w:r>
      <w:r>
        <w:rPr>
          <w:rFonts w:hint="eastAsia" w:ascii="Times New Roman" w:hAnsi="Times New Roman" w:eastAsia="仿宋_GB2312" w:cs="Times New Roman"/>
          <w:sz w:val="32"/>
          <w:szCs w:val="32"/>
          <w:lang w:val="en-US" w:eastAsia="zh-CN"/>
        </w:rPr>
        <w:t>31.51</w:t>
      </w:r>
      <w:r>
        <w:rPr>
          <w:rFonts w:hint="default" w:ascii="Times New Roman" w:hAnsi="Times New Roman" w:eastAsia="仿宋_GB2312" w:cs="Times New Roman"/>
          <w:sz w:val="32"/>
          <w:szCs w:val="32"/>
          <w:lang w:val="en-US" w:eastAsia="zh-CN"/>
        </w:rPr>
        <w:t>万元、卫生健康支出</w:t>
      </w:r>
      <w:r>
        <w:rPr>
          <w:rFonts w:hint="eastAsia" w:ascii="Times New Roman" w:hAnsi="Times New Roman" w:eastAsia="仿宋_GB2312" w:cs="Times New Roman"/>
          <w:sz w:val="32"/>
          <w:szCs w:val="32"/>
          <w:lang w:val="en-US" w:eastAsia="zh-CN"/>
        </w:rPr>
        <w:t>16.80</w:t>
      </w:r>
      <w:r>
        <w:rPr>
          <w:rFonts w:hint="default" w:ascii="Times New Roman" w:hAnsi="Times New Roman" w:eastAsia="仿宋_GB2312" w:cs="Times New Roman"/>
          <w:sz w:val="32"/>
          <w:szCs w:val="32"/>
          <w:lang w:val="en-US" w:eastAsia="zh-CN"/>
        </w:rPr>
        <w:t>万元、住房保障支出</w:t>
      </w:r>
      <w:r>
        <w:rPr>
          <w:rFonts w:hint="eastAsia" w:ascii="Times New Roman" w:hAnsi="Times New Roman" w:eastAsia="仿宋_GB2312" w:cs="Times New Roman"/>
          <w:sz w:val="32"/>
          <w:szCs w:val="32"/>
          <w:lang w:val="en-US" w:eastAsia="zh-CN"/>
        </w:rPr>
        <w:t>10.17</w:t>
      </w:r>
      <w:r>
        <w:rPr>
          <w:rFonts w:hint="default" w:ascii="Times New Roman" w:hAnsi="Times New Roman" w:eastAsia="仿宋_GB2312" w:cs="Times New Roman"/>
          <w:sz w:val="32"/>
          <w:szCs w:val="32"/>
          <w:lang w:val="en-US" w:eastAsia="zh-CN"/>
        </w:rPr>
        <w:t>万元、结转下年0万元</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二、关于</w:t>
      </w:r>
      <w:r>
        <w:rPr>
          <w:rFonts w:hint="eastAsia" w:ascii="Times New Roman" w:hAnsi="Times New Roman" w:eastAsia="黑体" w:cs="Times New Roman"/>
          <w:sz w:val="32"/>
          <w:szCs w:val="32"/>
          <w:lang w:val="en-US" w:eastAsia="zh-CN"/>
        </w:rPr>
        <w:t>三亚市台湾同胞联谊会单位</w:t>
      </w:r>
      <w:r>
        <w:rPr>
          <w:rFonts w:hint="default" w:ascii="Times New Roman" w:hAnsi="Times New Roman" w:eastAsia="黑体" w:cs="Times New Roman"/>
          <w:sz w:val="32"/>
          <w:szCs w:val="32"/>
          <w:lang w:val="en-US" w:eastAsia="zh-CN"/>
        </w:rPr>
        <w:t>2024年一般公共预算当年拨款情况说明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三亚市台湾同胞联谊会单位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lang w:val="en-US" w:eastAsia="zh-CN"/>
        </w:rPr>
        <w:t>191.77</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17.70</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人员经费增加。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sz w:val="32"/>
          <w:szCs w:val="32"/>
        </w:rPr>
        <w:t>一般公共服务（类）支出</w:t>
      </w:r>
      <w:r>
        <w:rPr>
          <w:rFonts w:hint="default" w:ascii="Times New Roman" w:hAnsi="Times New Roman" w:eastAsia="仿宋_GB2312" w:cs="Times New Roman"/>
          <w:sz w:val="32"/>
          <w:szCs w:val="32"/>
          <w:lang w:val="en-US" w:eastAsia="zh-CN"/>
        </w:rPr>
        <w:t>13</w:t>
      </w:r>
      <w:r>
        <w:rPr>
          <w:rFonts w:hint="eastAsia" w:ascii="Times New Roman" w:hAnsi="Times New Roman" w:eastAsia="仿宋_GB2312" w:cs="Times New Roman"/>
          <w:sz w:val="32"/>
          <w:szCs w:val="32"/>
          <w:lang w:val="en-US" w:eastAsia="zh-CN"/>
        </w:rPr>
        <w:t>3.28</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69.50</w:t>
      </w:r>
      <w:r>
        <w:rPr>
          <w:rFonts w:hint="default" w:ascii="Times New Roman" w:hAnsi="Times New Roman" w:eastAsia="仿宋_GB2312" w:cs="Times New Roman"/>
          <w:sz w:val="32"/>
          <w:szCs w:val="32"/>
        </w:rPr>
        <w:t>%；社会保障和就业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31.51</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16.43</w:t>
      </w:r>
      <w:r>
        <w:rPr>
          <w:rFonts w:hint="default" w:ascii="Times New Roman" w:hAnsi="Times New Roman" w:eastAsia="仿宋_GB2312" w:cs="Times New Roman"/>
          <w:sz w:val="32"/>
          <w:szCs w:val="32"/>
        </w:rPr>
        <w:t>%；卫生健康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16.80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8.76</w:t>
      </w:r>
      <w:r>
        <w:rPr>
          <w:rFonts w:hint="default" w:ascii="Times New Roman" w:hAnsi="Times New Roman" w:eastAsia="仿宋_GB2312" w:cs="Times New Roman"/>
          <w:sz w:val="32"/>
          <w:szCs w:val="32"/>
        </w:rPr>
        <w:t>%；住房保障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w:t>
      </w:r>
      <w:r>
        <w:rPr>
          <w:rFonts w:hint="default" w:ascii="Times New Roman" w:hAnsi="Times New Roman" w:eastAsia="仿宋_GB2312" w:cs="Times New Roman"/>
          <w:color w:val="000000" w:themeColor="text1"/>
          <w:sz w:val="32"/>
          <w:szCs w:val="32"/>
          <w14:textFill>
            <w14:solidFill>
              <w14:schemeClr w14:val="tx1"/>
            </w14:solidFill>
          </w14:textFill>
        </w:rPr>
        <w:t>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10.17</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5.31</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lang w:val="en-US"/>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1.一般公共服务（类）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民主党派及工商联事务</w:t>
      </w:r>
      <w:r>
        <w:rPr>
          <w:rFonts w:hint="default" w:ascii="Times New Roman" w:hAnsi="Times New Roman" w:eastAsia="仿宋_GB2312" w:cs="Times New Roman"/>
          <w:color w:val="000000" w:themeColor="text1"/>
          <w:sz w:val="32"/>
          <w:szCs w:val="32"/>
          <w14:textFill>
            <w14:solidFill>
              <w14:schemeClr w14:val="tx1"/>
            </w14:solidFill>
          </w14:textFill>
        </w:rPr>
        <w:t>（款）行政运行（项）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98.28</w:t>
      </w:r>
      <w:r>
        <w:rPr>
          <w:rFonts w:hint="default" w:ascii="Times New Roman" w:hAnsi="Times New Roman" w:eastAsia="仿宋_GB2312" w:cs="Times New Roman"/>
          <w:color w:val="000000" w:themeColor="text1"/>
          <w:sz w:val="32"/>
          <w:szCs w:val="32"/>
          <w14:textFill>
            <w14:solidFill>
              <w14:schemeClr w14:val="tx1"/>
            </w14:solidFill>
          </w14:textFill>
        </w:rPr>
        <w:t>万元，比上年预算数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8.07</w:t>
      </w:r>
      <w:r>
        <w:rPr>
          <w:rFonts w:hint="default" w:ascii="Times New Roman" w:hAnsi="Times New Roman" w:eastAsia="仿宋_GB2312" w:cs="Times New Roman"/>
          <w:color w:val="000000" w:themeColor="text1"/>
          <w:sz w:val="32"/>
          <w:szCs w:val="32"/>
          <w14:textFill>
            <w14:solidFill>
              <w14:schemeClr w14:val="tx1"/>
            </w14:solidFill>
          </w14:textFill>
        </w:rPr>
        <w:t>万元，主要是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人员工资正常晋升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 一般公共服务（类）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群众团体</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事务</w:t>
      </w:r>
      <w:r>
        <w:rPr>
          <w:rFonts w:hint="default" w:ascii="Times New Roman" w:hAnsi="Times New Roman" w:eastAsia="仿宋_GB2312" w:cs="Times New Roman"/>
          <w:color w:val="000000" w:themeColor="text1"/>
          <w:sz w:val="32"/>
          <w:szCs w:val="32"/>
          <w14:textFill>
            <w14:solidFill>
              <w14:schemeClr w14:val="tx1"/>
            </w14:solidFill>
          </w14:textFill>
        </w:rPr>
        <w:t>（款）一般行政管理事务（项）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35</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与</w:t>
      </w:r>
      <w:r>
        <w:rPr>
          <w:rFonts w:hint="default" w:ascii="Times New Roman" w:hAnsi="Times New Roman" w:eastAsia="仿宋_GB2312" w:cs="Times New Roman"/>
          <w:color w:val="000000" w:themeColor="text1"/>
          <w:sz w:val="32"/>
          <w:szCs w:val="32"/>
          <w14:textFill>
            <w14:solidFill>
              <w14:schemeClr w14:val="tx1"/>
            </w14:solidFill>
          </w14:textFill>
        </w:rPr>
        <w:t>上年预算数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持平，</w:t>
      </w:r>
      <w:r>
        <w:rPr>
          <w:rFonts w:hint="eastAsia" w:ascii="仿宋_GB2312" w:hAnsi="黑体" w:eastAsia="仿宋_GB2312"/>
          <w:color w:val="000000" w:themeColor="text1"/>
          <w:sz w:val="32"/>
          <w:szCs w:val="32"/>
          <w:highlight w:val="none"/>
          <w14:textFill>
            <w14:solidFill>
              <w14:schemeClr w14:val="tx1"/>
            </w14:solidFill>
          </w14:textFill>
        </w:rPr>
        <w:t>主要</w:t>
      </w:r>
      <w:r>
        <w:rPr>
          <w:rFonts w:hint="eastAsia" w:ascii="仿宋_GB2312" w:hAnsi="黑体" w:eastAsia="仿宋_GB2312"/>
          <w:color w:val="000000" w:themeColor="text1"/>
          <w:sz w:val="32"/>
          <w:szCs w:val="32"/>
          <w:highlight w:val="none"/>
          <w:lang w:eastAsia="zh-CN"/>
          <w14:textFill>
            <w14:solidFill>
              <w14:schemeClr w14:val="tx1"/>
            </w14:solidFill>
          </w14:textFill>
        </w:rPr>
        <w:t>是</w:t>
      </w:r>
      <w:r>
        <w:rPr>
          <w:rFonts w:hint="eastAsia" w:ascii="仿宋_GB2312" w:hAnsi="黑体" w:eastAsia="仿宋_GB2312"/>
          <w:color w:val="auto"/>
          <w:sz w:val="32"/>
          <w:szCs w:val="32"/>
          <w:lang w:eastAsia="zh-CN"/>
        </w:rPr>
        <w:t>根据</w:t>
      </w:r>
      <w:r>
        <w:rPr>
          <w:rFonts w:hint="eastAsia" w:ascii="仿宋_GB2312" w:hAnsi="黑体" w:eastAsia="仿宋_GB2312"/>
          <w:color w:val="auto"/>
          <w:sz w:val="32"/>
          <w:szCs w:val="32"/>
          <w:lang w:val="en-US" w:eastAsia="zh-CN"/>
        </w:rPr>
        <w:t>2024年的工作安排</w:t>
      </w:r>
      <w:r>
        <w:rPr>
          <w:rFonts w:hint="eastAsia" w:ascii="仿宋_GB2312" w:hAnsi="黑体" w:eastAsia="仿宋_GB2312"/>
          <w:color w:val="000000" w:themeColor="text1"/>
          <w:sz w:val="32"/>
          <w:szCs w:val="32"/>
          <w:highlight w:val="none"/>
          <w:lang w:eastAsia="zh-CN"/>
          <w14:textFill>
            <w14:solidFill>
              <w14:schemeClr w14:val="tx1"/>
            </w14:solidFill>
          </w14:textFill>
        </w:rPr>
        <w:t>节约成本，严格控制项目支出。</w:t>
      </w:r>
    </w:p>
    <w:p>
      <w:pPr>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社会保障和就业支出（类）行政事业单位养老支出（款）机关事业单位基本养老保险缴费支出（项）</w:t>
      </w:r>
      <w:r>
        <w:rPr>
          <w:rFonts w:hint="default" w:ascii="Times New Roman" w:hAnsi="Times New Roman" w:eastAsia="仿宋_GB2312" w:cs="Times New Roman"/>
          <w:sz w:val="32"/>
          <w:szCs w:val="32"/>
          <w:lang w:val="en-US" w:eastAsia="zh-CN"/>
        </w:rPr>
        <w:t>2024年预算数为</w:t>
      </w:r>
      <w:r>
        <w:rPr>
          <w:rFonts w:hint="eastAsia" w:ascii="Times New Roman" w:hAnsi="Times New Roman" w:eastAsia="仿宋_GB2312" w:cs="Times New Roman"/>
          <w:sz w:val="32"/>
          <w:szCs w:val="32"/>
          <w:lang w:val="en-US" w:eastAsia="zh-CN"/>
        </w:rPr>
        <w:t>11.00</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比上年预算数增加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1.35</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主要是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社保</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缴费基数上调</w:t>
      </w:r>
      <w:r>
        <w:rPr>
          <w:rFonts w:hint="default" w:ascii="Times New Roman" w:hAnsi="Times New Roman" w:eastAsia="仿宋_GB2312" w:cs="Times New Roman"/>
          <w:color w:val="000000" w:themeColor="text1"/>
          <w:sz w:val="32"/>
          <w:szCs w:val="32"/>
          <w14:textFill>
            <w14:solidFill>
              <w14:schemeClr w14:val="tx1"/>
            </w14:solidFill>
          </w14:textFill>
        </w:rPr>
        <w:t>。</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社会保障和就业支出（类）行政事业单位养老支出（款）机关事业单位</w:t>
      </w:r>
      <w:r>
        <w:rPr>
          <w:rFonts w:hint="default" w:ascii="Times New Roman" w:hAnsi="Times New Roman" w:eastAsia="仿宋_GB2312" w:cs="Times New Roman"/>
          <w:sz w:val="32"/>
          <w:szCs w:val="32"/>
          <w:lang w:val="en-US" w:eastAsia="zh-CN"/>
        </w:rPr>
        <w:t>职业年金</w:t>
      </w:r>
      <w:r>
        <w:rPr>
          <w:rFonts w:hint="default" w:ascii="Times New Roman" w:hAnsi="Times New Roman" w:eastAsia="仿宋_GB2312" w:cs="Times New Roman"/>
          <w:sz w:val="32"/>
          <w:szCs w:val="32"/>
        </w:rPr>
        <w:t>缴费支出（项）202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20.50万元</w:t>
      </w:r>
      <w:bookmarkStart w:id="0" w:name="_GoBack"/>
      <w:bookmarkEnd w:id="0"/>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5.68</w:t>
      </w:r>
      <w:r>
        <w:rPr>
          <w:rFonts w:hint="default" w:ascii="Times New Roman" w:hAnsi="Times New Roman" w:eastAsia="仿宋_GB2312" w:cs="Times New Roman"/>
          <w:sz w:val="32"/>
          <w:szCs w:val="32"/>
          <w:lang w:val="en-US" w:eastAsia="zh-CN"/>
        </w:rPr>
        <w:t>万元，根据三社保〔2022〕51号文件的要求按实账征收全额供款机关事业单位职业年金缴费、单位职业年金实行实账积累</w:t>
      </w:r>
      <w:r>
        <w:rPr>
          <w:rFonts w:hint="eastAsia" w:ascii="Times New Roman" w:hAnsi="Times New Roman" w:eastAsia="仿宋_GB2312" w:cs="Times New Roman"/>
          <w:sz w:val="32"/>
          <w:szCs w:val="32"/>
          <w:lang w:val="en-US" w:eastAsia="zh-CN"/>
        </w:rPr>
        <w:t>以及社保基数缴费基数上调</w:t>
      </w:r>
      <w:r>
        <w:rPr>
          <w:rFonts w:hint="default" w:ascii="Times New Roman" w:hAnsi="Times New Roman" w:eastAsia="仿宋_GB2312" w:cs="Times New Roman"/>
          <w:sz w:val="32"/>
          <w:szCs w:val="32"/>
          <w:lang w:val="en-US" w:eastAsia="zh-CN"/>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卫生健康支出（类）行政事业单位医疗（款）行政单位医疗（项）202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4.83</w:t>
      </w:r>
      <w:r>
        <w:rPr>
          <w:rFonts w:hint="default" w:ascii="Times New Roman" w:hAnsi="Times New Roman" w:eastAsia="仿宋_GB2312" w:cs="Times New Roman"/>
          <w:sz w:val="32"/>
          <w:szCs w:val="32"/>
        </w:rPr>
        <w:t>万元，比上年度增加</w:t>
      </w:r>
      <w:r>
        <w:rPr>
          <w:rFonts w:hint="eastAsia" w:ascii="Times New Roman" w:hAnsi="Times New Roman" w:eastAsia="仿宋_GB2312" w:cs="Times New Roman"/>
          <w:sz w:val="32"/>
          <w:szCs w:val="32"/>
          <w:lang w:val="en-US" w:eastAsia="zh-CN"/>
        </w:rPr>
        <w:t>0.53</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社保</w:t>
      </w:r>
      <w:r>
        <w:rPr>
          <w:rFonts w:hint="default" w:ascii="Times New Roman" w:hAnsi="Times New Roman" w:eastAsia="仿宋_GB2312" w:cs="Times New Roman"/>
          <w:sz w:val="32"/>
          <w:szCs w:val="32"/>
          <w:lang w:val="en-US" w:eastAsia="zh-CN"/>
        </w:rPr>
        <w:t>缴费基数上调</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.卫生健康支出（类）行政事业单位医疗（款）公务员医疗补助（项）202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11.98</w:t>
      </w:r>
      <w:r>
        <w:rPr>
          <w:rFonts w:hint="default" w:ascii="Times New Roman" w:hAnsi="Times New Roman" w:eastAsia="仿宋_GB2312" w:cs="Times New Roman"/>
          <w:sz w:val="32"/>
          <w:szCs w:val="32"/>
        </w:rPr>
        <w:t>万元，比上年度增加</w:t>
      </w:r>
      <w:r>
        <w:rPr>
          <w:rFonts w:hint="eastAsia" w:ascii="Times New Roman" w:hAnsi="Times New Roman" w:eastAsia="仿宋_GB2312" w:cs="Times New Roman"/>
          <w:sz w:val="32"/>
          <w:szCs w:val="32"/>
          <w:lang w:val="en-US" w:eastAsia="zh-CN"/>
        </w:rPr>
        <w:t>1.10</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人员工资的正常晋升所以公补</w:t>
      </w:r>
      <w:r>
        <w:rPr>
          <w:rFonts w:hint="default" w:ascii="Times New Roman" w:hAnsi="Times New Roman" w:eastAsia="仿宋_GB2312" w:cs="Times New Roman"/>
          <w:sz w:val="32"/>
          <w:szCs w:val="32"/>
          <w:lang w:val="en-US" w:eastAsia="zh-CN"/>
        </w:rPr>
        <w:t>缴费基数上调</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.住房保障支出（类）住房改革支出（款）住房公积金（项）202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10.17</w:t>
      </w:r>
      <w:r>
        <w:rPr>
          <w:rFonts w:hint="default" w:ascii="Times New Roman" w:hAnsi="Times New Roman" w:eastAsia="仿宋_GB2312" w:cs="Times New Roman"/>
          <w:sz w:val="32"/>
          <w:szCs w:val="32"/>
        </w:rPr>
        <w:t>万元，比上年度增加</w:t>
      </w:r>
      <w:r>
        <w:rPr>
          <w:rFonts w:hint="eastAsia" w:ascii="Times New Roman" w:hAnsi="Times New Roman" w:eastAsia="仿宋_GB2312" w:cs="Times New Roman"/>
          <w:sz w:val="32"/>
          <w:szCs w:val="32"/>
          <w:lang w:val="en-US" w:eastAsia="zh-CN"/>
        </w:rPr>
        <w:t>0.96</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公积金</w:t>
      </w:r>
      <w:r>
        <w:rPr>
          <w:rFonts w:hint="default" w:ascii="Times New Roman" w:hAnsi="Times New Roman" w:eastAsia="仿宋_GB2312" w:cs="Times New Roman"/>
          <w:sz w:val="32"/>
          <w:szCs w:val="32"/>
          <w:lang w:val="en-US" w:eastAsia="zh-CN"/>
        </w:rPr>
        <w:t>缴费基数上调</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eastAsia" w:ascii="Times New Roman" w:hAnsi="Times New Roman" w:eastAsia="黑体" w:cs="Times New Roman"/>
          <w:sz w:val="32"/>
          <w:szCs w:val="32"/>
          <w:lang w:val="en-US" w:eastAsia="zh-CN"/>
        </w:rPr>
        <w:t>三亚市台湾同胞联谊会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三亚市台湾同胞联谊会单位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lang w:val="en-US" w:eastAsia="zh-CN"/>
        </w:rPr>
        <w:t>156.77</w:t>
      </w:r>
      <w:r>
        <w:rPr>
          <w:rFonts w:hint="default" w:ascii="Times New Roman" w:hAnsi="Times New Roman" w:eastAsia="仿宋_GB2312"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人员经费</w:t>
      </w:r>
      <w:r>
        <w:rPr>
          <w:rFonts w:hint="eastAsia" w:ascii="Times New Roman" w:hAnsi="Times New Roman" w:eastAsia="仿宋_GB2312" w:cs="Times New Roman"/>
          <w:sz w:val="32"/>
          <w:szCs w:val="32"/>
          <w:lang w:val="en-US" w:eastAsia="zh-CN"/>
        </w:rPr>
        <w:t>147.18</w:t>
      </w:r>
      <w:r>
        <w:rPr>
          <w:rFonts w:hint="default" w:ascii="Times New Roman" w:hAnsi="Times New Roman" w:eastAsia="仿宋_GB2312" w:cs="Times New Roman"/>
          <w:sz w:val="32"/>
          <w:szCs w:val="32"/>
        </w:rPr>
        <w:t>万元，主要包括：基本工资、津贴补贴、奖金、</w:t>
      </w:r>
      <w:r>
        <w:rPr>
          <w:rFonts w:hint="default" w:ascii="Times New Roman" w:hAnsi="Times New Roman" w:eastAsia="仿宋_GB2312" w:cs="Times New Roman"/>
          <w:sz w:val="32"/>
          <w:szCs w:val="32"/>
          <w:lang w:val="en-US" w:eastAsia="zh-CN"/>
        </w:rPr>
        <w:t>机关事业单位基本养老保险缴费、职业年金缴费、职工基本医疗保险缴费、公务员医疗补助缴费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其他社会保障缴费、住房公积金、医疗费、其他工资福利支出、商品和服务支出、邮电费、其他交通费</w:t>
      </w:r>
      <w:r>
        <w:rPr>
          <w:rFonts w:hint="eastAsia" w:ascii="Times New Roman" w:hAnsi="Times New Roman" w:eastAsia="仿宋_GB2312" w:cs="Times New Roman"/>
          <w:sz w:val="32"/>
          <w:szCs w:val="32"/>
          <w:lang w:val="en-US" w:eastAsia="zh-CN"/>
        </w:rPr>
        <w:t>、奖励金。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公用经费</w:t>
      </w:r>
      <w:r>
        <w:rPr>
          <w:rFonts w:hint="eastAsia" w:ascii="Times New Roman" w:hAnsi="Times New Roman" w:eastAsia="仿宋_GB2312" w:cs="Times New Roman"/>
          <w:sz w:val="32"/>
          <w:szCs w:val="32"/>
          <w:lang w:val="en-US" w:eastAsia="zh-CN"/>
        </w:rPr>
        <w:t>9.59</w:t>
      </w:r>
      <w:r>
        <w:rPr>
          <w:rFonts w:hint="default" w:ascii="Times New Roman" w:hAnsi="Times New Roman" w:eastAsia="仿宋_GB2312" w:cs="Times New Roman"/>
          <w:sz w:val="32"/>
          <w:szCs w:val="32"/>
        </w:rPr>
        <w:t>万元，主要包括：</w:t>
      </w:r>
      <w:r>
        <w:rPr>
          <w:rFonts w:hint="default" w:ascii="Times New Roman" w:hAnsi="Times New Roman" w:eastAsia="仿宋_GB2312" w:cs="Times New Roman"/>
          <w:sz w:val="32"/>
          <w:szCs w:val="32"/>
          <w:lang w:val="en-US" w:eastAsia="zh-CN"/>
        </w:rPr>
        <w:t>其他社会保障缴费、商品和服务支出、</w:t>
      </w:r>
      <w:r>
        <w:rPr>
          <w:rFonts w:hint="default" w:ascii="Times New Roman" w:hAnsi="Times New Roman" w:eastAsia="仿宋_GB2312" w:cs="Times New Roman"/>
          <w:sz w:val="32"/>
          <w:szCs w:val="32"/>
        </w:rPr>
        <w:t>办公费、</w:t>
      </w:r>
      <w:r>
        <w:rPr>
          <w:rFonts w:hint="default" w:ascii="Times New Roman" w:hAnsi="Times New Roman" w:eastAsia="仿宋_GB2312" w:cs="Times New Roman"/>
          <w:sz w:val="32"/>
          <w:szCs w:val="32"/>
          <w:lang w:val="en-US" w:eastAsia="zh-CN"/>
        </w:rPr>
        <w:t>会议费、培训费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工会经费、福利费、公务用车运行维护费、其他商品和服务支出</w:t>
      </w:r>
      <w:r>
        <w:rPr>
          <w:rFonts w:hint="eastAsia" w:ascii="Times New Roman" w:hAnsi="Times New Roman" w:eastAsia="仿宋_GB2312" w:cs="Times New Roman"/>
          <w:sz w:val="32"/>
          <w:szCs w:val="32"/>
          <w:lang w:val="en-US" w:eastAsia="zh-CN"/>
        </w:rPr>
        <w:t>、其他对个人和家庭的补助</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四、</w:t>
      </w:r>
      <w:r>
        <w:rPr>
          <w:rFonts w:hint="eastAsia" w:ascii="Times New Roman" w:hAnsi="Times New Roman" w:eastAsia="黑体" w:cs="Times New Roman"/>
          <w:sz w:val="32"/>
          <w:szCs w:val="32"/>
          <w:lang w:val="en-US" w:eastAsia="zh-CN"/>
        </w:rPr>
        <w:t>三亚市台湾同胞联谊会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年“三公”经费预算情况说明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w:t>
      </w:r>
      <w:r>
        <w:rPr>
          <w:rFonts w:hint="eastAsia" w:ascii="Times New Roman" w:hAnsi="Times New Roman" w:eastAsia="楷体" w:cs="Times New Roman"/>
          <w:sz w:val="32"/>
          <w:szCs w:val="32"/>
          <w:lang w:val="en-US" w:eastAsia="zh-CN"/>
        </w:rPr>
        <w:t>三亚市台湾同胞联谊会</w:t>
      </w:r>
      <w:r>
        <w:rPr>
          <w:rFonts w:hint="eastAsia" w:ascii="Times New Roman" w:hAnsi="Times New Roman" w:eastAsia="楷体" w:cs="Times New Roman"/>
          <w:sz w:val="32"/>
          <w:szCs w:val="32"/>
          <w:lang w:eastAsia="zh-CN"/>
        </w:rPr>
        <w:t>单位</w:t>
      </w:r>
      <w:r>
        <w:rPr>
          <w:rFonts w:hint="default" w:ascii="Times New Roman" w:hAnsi="Times New Roman" w:eastAsia="楷体" w:cs="Times New Roman"/>
          <w:sz w:val="32"/>
          <w:szCs w:val="32"/>
          <w:lang w:val="en-US" w:eastAsia="zh-CN"/>
        </w:rPr>
        <w:t>2024</w:t>
      </w:r>
      <w:r>
        <w:rPr>
          <w:rFonts w:hint="default" w:ascii="Times New Roman" w:hAnsi="Times New Roman" w:eastAsia="楷体" w:cs="Times New Roman"/>
          <w:sz w:val="32"/>
          <w:szCs w:val="32"/>
        </w:rPr>
        <w:t>年一般公共预算“三公”经费预算数为</w:t>
      </w:r>
      <w:r>
        <w:rPr>
          <w:rFonts w:hint="eastAsia" w:ascii="Times New Roman" w:hAnsi="Times New Roman" w:eastAsia="楷体" w:cs="Times New Roman"/>
          <w:sz w:val="32"/>
          <w:szCs w:val="32"/>
          <w:lang w:val="en-US" w:eastAsia="zh-CN"/>
        </w:rPr>
        <w:t>6.81</w:t>
      </w:r>
      <w:r>
        <w:rPr>
          <w:rFonts w:hint="default" w:ascii="Times New Roman" w:hAnsi="Times New Roman" w:eastAsia="楷体"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万元，与上年预算持平。根据</w:t>
      </w:r>
      <w:r>
        <w:rPr>
          <w:rFonts w:hint="default" w:ascii="Times New Roman" w:hAnsi="Times New Roman" w:eastAsia="仿宋_GB2312" w:cs="Times New Roman"/>
          <w:sz w:val="32"/>
          <w:szCs w:val="32"/>
          <w:lang w:val="en-US" w:eastAsia="zh-CN"/>
        </w:rPr>
        <w:t>相关</w:t>
      </w:r>
      <w:r>
        <w:rPr>
          <w:rFonts w:hint="default" w:ascii="Times New Roman" w:hAnsi="Times New Roman" w:eastAsia="仿宋_GB2312" w:cs="Times New Roman"/>
          <w:sz w:val="32"/>
          <w:szCs w:val="32"/>
        </w:rPr>
        <w:t>安排的</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年出国计划，拟安排出国（境）团（组）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次，出国（境）</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人。出国（境）团组主要包括：1.</w:t>
      </w:r>
      <w:r>
        <w:rPr>
          <w:rFonts w:hint="eastAsia" w:ascii="Times New Roman" w:hAnsi="Times New Roman" w:eastAsia="仿宋_GB2312" w:cs="Times New Roman"/>
          <w:sz w:val="32"/>
          <w:szCs w:val="32"/>
          <w:lang w:val="en-US" w:eastAsia="zh-CN"/>
        </w:rPr>
        <w:t>无</w:t>
      </w:r>
      <w:r>
        <w:rPr>
          <w:rFonts w:hint="default" w:ascii="Times New Roman" w:hAnsi="Times New Roman" w:eastAsia="仿宋_GB2312" w:cs="Times New Roman"/>
          <w:sz w:val="32"/>
          <w:szCs w:val="32"/>
        </w:rPr>
        <w:t>团组：目的地</w:t>
      </w:r>
      <w:r>
        <w:rPr>
          <w:rFonts w:hint="eastAsia" w:ascii="Times New Roman" w:hAnsi="Times New Roman" w:eastAsia="仿宋_GB2312" w:cs="Times New Roman"/>
          <w:sz w:val="32"/>
          <w:szCs w:val="32"/>
          <w:lang w:val="en-US" w:eastAsia="zh-CN"/>
        </w:rPr>
        <w:t>无</w:t>
      </w:r>
      <w:r>
        <w:rPr>
          <w:rFonts w:hint="default" w:ascii="Times New Roman" w:hAnsi="Times New Roman" w:eastAsia="仿宋_GB2312" w:cs="Times New Roman"/>
          <w:sz w:val="32"/>
          <w:szCs w:val="32"/>
        </w:rPr>
        <w:t>，人数为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人，天数为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天，主要任务</w:t>
      </w:r>
      <w:r>
        <w:rPr>
          <w:rFonts w:hint="default" w:ascii="Times New Roman" w:hAnsi="Times New Roman" w:eastAsia="仿宋_GB2312" w:cs="Times New Roman"/>
          <w:sz w:val="32"/>
          <w:szCs w:val="32"/>
          <w:lang w:val="en-US" w:eastAsia="zh-CN"/>
        </w:rPr>
        <w:t>无</w:t>
      </w:r>
      <w:r>
        <w:rPr>
          <w:rFonts w:hint="default" w:ascii="Times New Roman" w:hAnsi="Times New Roman" w:eastAsia="仿宋_GB2312" w:cs="Times New Roman"/>
          <w:sz w:val="32"/>
          <w:szCs w:val="32"/>
        </w:rPr>
        <w:t>；公务用车购置及运行费</w:t>
      </w:r>
      <w:r>
        <w:rPr>
          <w:rFonts w:hint="default" w:ascii="Times New Roman" w:hAnsi="Times New Roman" w:eastAsia="仿宋_GB2312" w:cs="Times New Roman"/>
          <w:sz w:val="32"/>
          <w:szCs w:val="32"/>
          <w:lang w:val="en-US" w:eastAsia="zh-CN"/>
        </w:rPr>
        <w:t>1.81</w:t>
      </w:r>
      <w:r>
        <w:rPr>
          <w:rFonts w:hint="default" w:ascii="Times New Roman" w:hAnsi="Times New Roman" w:eastAsia="仿宋_GB2312" w:cs="Times New Roman"/>
          <w:sz w:val="32"/>
          <w:szCs w:val="32"/>
        </w:rPr>
        <w:t>万元（其中，公务用车购置费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万元，公务用车运行维护费</w:t>
      </w:r>
      <w:r>
        <w:rPr>
          <w:rFonts w:hint="default" w:ascii="Times New Roman" w:hAnsi="Times New Roman" w:eastAsia="仿宋_GB2312" w:cs="Times New Roman"/>
          <w:sz w:val="32"/>
          <w:szCs w:val="32"/>
          <w:lang w:val="en-US" w:eastAsia="zh-CN"/>
        </w:rPr>
        <w:t>1.81</w:t>
      </w:r>
      <w:r>
        <w:rPr>
          <w:rFonts w:hint="default" w:ascii="Times New Roman" w:hAnsi="Times New Roman" w:eastAsia="仿宋_GB2312" w:cs="Times New Roman"/>
          <w:sz w:val="32"/>
          <w:szCs w:val="32"/>
        </w:rPr>
        <w:t>万元），与上年预算持平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公务车保有量</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辆，计划购置</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辆；公务接待费</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万元，与上年预算持平。计划接待</w:t>
      </w: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批</w:t>
      </w:r>
      <w:r>
        <w:rPr>
          <w:rFonts w:hint="default" w:ascii="Times New Roman" w:hAnsi="Times New Roman" w:eastAsia="仿宋_GB2312" w:cs="Times New Roman"/>
          <w:sz w:val="32"/>
          <w:szCs w:val="32"/>
          <w:lang w:val="en-US" w:eastAsia="zh-CN"/>
        </w:rPr>
        <w:t>150</w:t>
      </w:r>
      <w:r>
        <w:rPr>
          <w:rFonts w:hint="default" w:ascii="Times New Roman" w:hAnsi="Times New Roman" w:eastAsia="仿宋_GB2312" w:cs="Times New Roman"/>
          <w:sz w:val="32"/>
          <w:szCs w:val="32"/>
        </w:rPr>
        <w:t>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w:t>
      </w:r>
      <w:r>
        <w:rPr>
          <w:rFonts w:hint="eastAsia" w:ascii="Times New Roman" w:hAnsi="Times New Roman" w:eastAsia="楷体" w:cs="Times New Roman"/>
          <w:sz w:val="32"/>
          <w:szCs w:val="32"/>
          <w:lang w:val="en-US" w:eastAsia="zh-CN"/>
        </w:rPr>
        <w:t>三亚市台湾同胞联谊会</w:t>
      </w:r>
      <w:r>
        <w:rPr>
          <w:rFonts w:hint="eastAsia" w:ascii="Times New Roman" w:hAnsi="Times New Roman" w:eastAsia="楷体" w:cs="Times New Roman"/>
          <w:sz w:val="32"/>
          <w:szCs w:val="32"/>
          <w:lang w:eastAsia="zh-CN"/>
        </w:rPr>
        <w:t>单位</w:t>
      </w:r>
      <w:r>
        <w:rPr>
          <w:rFonts w:hint="default" w:ascii="Times New Roman" w:hAnsi="Times New Roman" w:eastAsia="楷体" w:cs="Times New Roman"/>
          <w:sz w:val="32"/>
          <w:szCs w:val="32"/>
          <w:lang w:val="en-US" w:eastAsia="zh-CN"/>
        </w:rPr>
        <w:t>2024</w:t>
      </w:r>
      <w:r>
        <w:rPr>
          <w:rFonts w:hint="default" w:ascii="Times New Roman" w:hAnsi="Times New Roman" w:eastAsia="楷体" w:cs="Times New Roman"/>
          <w:sz w:val="32"/>
          <w:szCs w:val="32"/>
        </w:rPr>
        <w:t>年政府性基金预算“三公”经费预算数为</w:t>
      </w:r>
      <w:r>
        <w:rPr>
          <w:rFonts w:hint="default" w:ascii="Times New Roman" w:hAnsi="Times New Roman" w:eastAsia="楷体" w:cs="Times New Roman"/>
          <w:sz w:val="32"/>
          <w:szCs w:val="32"/>
          <w:lang w:val="en-US" w:eastAsia="zh-CN"/>
        </w:rPr>
        <w:t>0</w:t>
      </w:r>
      <w:r>
        <w:rPr>
          <w:rFonts w:hint="default" w:ascii="Times New Roman" w:hAnsi="Times New Roman" w:eastAsia="楷体" w:cs="Times New Roman"/>
          <w:sz w:val="32"/>
          <w:szCs w:val="32"/>
        </w:rPr>
        <w:t>万元，其中：</w:t>
      </w:r>
    </w:p>
    <w:p>
      <w:pPr>
        <w:ind w:firstLine="640" w:firstLineChars="20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五、关于</w:t>
      </w:r>
      <w:r>
        <w:rPr>
          <w:rFonts w:hint="eastAsia" w:ascii="Times New Roman" w:hAnsi="Times New Roman" w:eastAsia="黑体" w:cs="Times New Roman"/>
          <w:sz w:val="32"/>
          <w:szCs w:val="32"/>
          <w:lang w:val="en-US" w:eastAsia="zh-CN"/>
        </w:rPr>
        <w:t>三亚市台湾同胞联谊会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黑体"/>
          <w:sz w:val="32"/>
          <w:szCs w:val="32"/>
        </w:rPr>
        <w:t>三亚市台湾同胞联谊会</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六、关于</w:t>
      </w:r>
      <w:r>
        <w:rPr>
          <w:rFonts w:hint="eastAsia" w:ascii="Times New Roman" w:hAnsi="Times New Roman" w:eastAsia="黑体" w:cs="Times New Roman"/>
          <w:sz w:val="32"/>
          <w:szCs w:val="32"/>
          <w:lang w:val="en-US" w:eastAsia="zh-CN"/>
        </w:rPr>
        <w:t>三亚市台湾同胞联谊会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年收支预算情况的总体说明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eastAsia" w:ascii="Times New Roman" w:hAnsi="Times New Roman" w:eastAsia="仿宋_GB2312" w:cs="Times New Roman"/>
          <w:sz w:val="32"/>
          <w:szCs w:val="32"/>
          <w:lang w:val="en-US" w:eastAsia="zh-CN"/>
        </w:rPr>
        <w:t>三亚市台湾同胞联谊会</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所有收入和支出均纳入</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预算管理。收入包括：一般公共预算收入；支出包括：一般公共服务支出、社会保障和就业支出、卫生健康支出、住房保障支出。</w:t>
      </w:r>
      <w:r>
        <w:rPr>
          <w:rFonts w:hint="eastAsia" w:ascii="Times New Roman" w:hAnsi="Times New Roman" w:eastAsia="仿宋_GB2312" w:cs="Times New Roman"/>
          <w:sz w:val="32"/>
          <w:szCs w:val="32"/>
          <w:lang w:eastAsia="zh-CN"/>
        </w:rPr>
        <w:t>三亚市台湾同胞联谊会</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lang w:val="en-US" w:eastAsia="zh-CN"/>
        </w:rPr>
        <w:t>191.87</w:t>
      </w:r>
      <w:r>
        <w:rPr>
          <w:rFonts w:hint="default" w:ascii="Times New Roman" w:hAnsi="Times New Roman" w:eastAsia="仿宋_GB2312" w:cs="Times New Roman"/>
          <w:sz w:val="32"/>
          <w:szCs w:val="32"/>
        </w:rPr>
        <w:t>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七、关于</w:t>
      </w:r>
      <w:r>
        <w:rPr>
          <w:rFonts w:hint="eastAsia" w:ascii="Times New Roman" w:hAnsi="Times New Roman" w:eastAsia="黑体" w:cs="Times New Roman"/>
          <w:sz w:val="32"/>
          <w:szCs w:val="32"/>
          <w:lang w:val="en-US" w:eastAsia="zh-CN"/>
        </w:rPr>
        <w:t>三亚市台湾同胞联谊会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年收入预算情况说明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三亚市台湾同胞联谊会</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lang w:val="en-US" w:eastAsia="zh-CN"/>
        </w:rPr>
        <w:t>191.87</w:t>
      </w:r>
      <w:r>
        <w:rPr>
          <w:rFonts w:hint="default" w:ascii="Times New Roman" w:hAnsi="Times New Roman" w:eastAsia="仿宋_GB2312" w:cs="Times New Roman"/>
          <w:sz w:val="32"/>
          <w:szCs w:val="32"/>
        </w:rPr>
        <w:t>万元，其中：上年结转</w:t>
      </w:r>
      <w:r>
        <w:rPr>
          <w:rFonts w:hint="eastAsia" w:ascii="Times New Roman" w:hAnsi="Times New Roman" w:eastAsia="仿宋_GB2312" w:cs="Times New Roman"/>
          <w:sz w:val="32"/>
          <w:szCs w:val="32"/>
          <w:lang w:val="en-US" w:eastAsia="zh-CN"/>
        </w:rPr>
        <w:t>0.10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0.05</w:t>
      </w:r>
      <w:r>
        <w:rPr>
          <w:rFonts w:hint="default" w:ascii="Times New Roman" w:hAnsi="Times New Roman" w:eastAsia="仿宋_GB2312" w:cs="Times New Roman"/>
          <w:sz w:val="32"/>
          <w:szCs w:val="32"/>
        </w:rPr>
        <w:t>%；经费拨款收入</w:t>
      </w:r>
      <w:r>
        <w:rPr>
          <w:rFonts w:hint="eastAsia" w:ascii="Times New Roman" w:hAnsi="Times New Roman" w:eastAsia="仿宋_GB2312" w:cs="Times New Roman"/>
          <w:sz w:val="32"/>
          <w:szCs w:val="32"/>
          <w:lang w:val="en-US" w:eastAsia="zh-CN"/>
        </w:rPr>
        <w:t>191.77</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99.95</w:t>
      </w:r>
      <w:r>
        <w:rPr>
          <w:rFonts w:hint="default" w:ascii="Times New Roman" w:hAnsi="Times New Roman" w:eastAsia="仿宋_GB2312" w:cs="Times New Roman"/>
          <w:sz w:val="32"/>
          <w:szCs w:val="32"/>
        </w:rPr>
        <w:t>%；政府性基金收入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%；专项收入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17.20</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人员经费增加。</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八、关于</w:t>
      </w:r>
      <w:r>
        <w:rPr>
          <w:rFonts w:hint="eastAsia" w:ascii="Times New Roman" w:hAnsi="Times New Roman" w:eastAsia="黑体" w:cs="Times New Roman"/>
          <w:sz w:val="32"/>
          <w:szCs w:val="32"/>
          <w:lang w:val="en-US" w:eastAsia="zh-CN"/>
        </w:rPr>
        <w:t>三亚市台湾同胞联谊会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年支出预算情况说明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三亚市台湾同胞联谊会</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lang w:val="en-US" w:eastAsia="zh-CN"/>
        </w:rPr>
        <w:t>191.87</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156.77</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81.71</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35.10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18.29</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17.70</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人员经费增加。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color w:val="000000" w:themeColor="text1"/>
          <w:sz w:val="32"/>
          <w:szCs w:val="32"/>
          <w14:textFill>
            <w14:solidFill>
              <w14:schemeClr w14:val="tx1"/>
            </w14:solidFill>
          </w14:textFill>
        </w:rPr>
      </w:pPr>
      <w:r>
        <w:rPr>
          <w:rFonts w:hint="default" w:ascii="Times New Roman" w:hAnsi="Times New Roman" w:eastAsia="楷体" w:cs="Times New Roman"/>
          <w:color w:val="000000" w:themeColor="text1"/>
          <w:sz w:val="32"/>
          <w:szCs w:val="32"/>
          <w14:textFill>
            <w14:solidFill>
              <w14:schemeClr w14:val="tx1"/>
            </w14:solidFill>
          </w14:textFill>
        </w:rPr>
        <w:t>（一）机关运行经费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三亚市台湾同胞联谊会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单位</w:t>
      </w:r>
      <w:r>
        <w:rPr>
          <w:rFonts w:hint="default" w:ascii="Times New Roman" w:hAnsi="Times New Roman" w:eastAsia="仿宋_GB2312" w:cs="Times New Roman"/>
          <w:color w:val="000000" w:themeColor="text1"/>
          <w:sz w:val="32"/>
          <w:szCs w:val="32"/>
          <w14:textFill>
            <w14:solidFill>
              <w14:schemeClr w14:val="tx1"/>
            </w14:solidFill>
          </w14:textFill>
        </w:rPr>
        <w:t>机关运行经费预算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9.59</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三亚市台湾同胞联谊会</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政府采购预算总额</w:t>
      </w:r>
      <w:r>
        <w:rPr>
          <w:rFonts w:hint="eastAsia" w:ascii="Times New Roman" w:hAnsi="Times New Roman" w:eastAsia="仿宋_GB2312" w:cs="Times New Roman"/>
          <w:sz w:val="32"/>
          <w:szCs w:val="32"/>
          <w:lang w:val="en-US" w:eastAsia="zh-CN"/>
        </w:rPr>
        <w:t>0.85</w:t>
      </w:r>
      <w:r>
        <w:rPr>
          <w:rFonts w:hint="default" w:ascii="Times New Roman" w:hAnsi="Times New Roman" w:eastAsia="仿宋_GB2312" w:cs="Times New Roman"/>
          <w:sz w:val="32"/>
          <w:szCs w:val="32"/>
        </w:rPr>
        <w:t>万元，其中：政府采购货物预算</w:t>
      </w:r>
      <w:r>
        <w:rPr>
          <w:rFonts w:hint="eastAsia" w:ascii="Times New Roman" w:hAnsi="Times New Roman" w:eastAsia="仿宋_GB2312" w:cs="Times New Roman"/>
          <w:sz w:val="32"/>
          <w:szCs w:val="32"/>
          <w:lang w:val="en-US" w:eastAsia="zh-CN"/>
        </w:rPr>
        <w:t>0.85</w:t>
      </w:r>
      <w:r>
        <w:rPr>
          <w:rFonts w:hint="default" w:ascii="Times New Roman" w:hAnsi="Times New Roman" w:eastAsia="仿宋_GB2312" w:cs="Times New Roman"/>
          <w:sz w:val="32"/>
          <w:szCs w:val="32"/>
        </w:rPr>
        <w:t>万元，政府采购工程预算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万元，政府采购服务预算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年12月31日，</w:t>
      </w:r>
      <w:r>
        <w:rPr>
          <w:rFonts w:hint="eastAsia" w:ascii="Times New Roman" w:hAnsi="Times New Roman" w:eastAsia="仿宋_GB2312" w:cs="Times New Roman"/>
          <w:sz w:val="32"/>
          <w:szCs w:val="32"/>
          <w:lang w:val="en-US" w:eastAsia="zh-CN"/>
        </w:rPr>
        <w:t>三亚市台湾同胞联谊会</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本级共有车辆</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辆，其中，领导干部用车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辆，机要通信应急用车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辆、一般执法执勤用车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辆、特种专业技术用车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辆。单位价值100万元以上设备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三亚市台湾同胞联谊会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单位</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11</w:t>
      </w:r>
      <w:r>
        <w:rPr>
          <w:rFonts w:hint="default" w:ascii="Times New Roman" w:hAnsi="Times New Roman" w:eastAsia="仿宋_GB2312" w:cs="Times New Roman"/>
          <w:color w:val="000000" w:themeColor="text1"/>
          <w:sz w:val="32"/>
          <w:szCs w:val="32"/>
          <w14:textFill>
            <w14:solidFill>
              <w14:schemeClr w14:val="tx1"/>
            </w14:solidFill>
          </w14:textFill>
        </w:rPr>
        <w:t>个项目实行绩效目标管理，涉及一般公共预算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191.86</w:t>
      </w:r>
      <w:r>
        <w:rPr>
          <w:rFonts w:hint="default" w:ascii="Times New Roman" w:hAnsi="Times New Roman" w:eastAsia="仿宋_GB2312" w:cs="Times New Roman"/>
          <w:color w:val="000000" w:themeColor="text1"/>
          <w:sz w:val="32"/>
          <w:szCs w:val="32"/>
          <w14:textFill>
            <w14:solidFill>
              <w14:schemeClr w14:val="tx1"/>
            </w14:solidFill>
          </w14:textFill>
        </w:rPr>
        <w:t>万元、政府性基金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其中，重点项目预算绩效情况：</w:t>
      </w:r>
    </w:p>
    <w:p>
      <w:pPr>
        <w:keepNext w:val="0"/>
        <w:keepLines w:val="0"/>
        <w:pageBreakBefore w:val="0"/>
        <w:widowControl w:val="0"/>
        <w:numPr>
          <w:ilvl w:val="-1"/>
          <w:numId w:val="0"/>
        </w:numPr>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综合运行事务项目，预算安排30.1万元，主要用于开展活动，组织培训，召开各类会议等，绩效目标是举办2次或者以上的培训活动；参加培训人数等于大于30人，安慰台胞人数大于等于30人；台胞对活动的满意度大于等于80% 。</w:t>
      </w:r>
    </w:p>
    <w:p>
      <w:pPr>
        <w:keepNext w:val="0"/>
        <w:keepLines w:val="0"/>
        <w:pageBreakBefore w:val="0"/>
        <w:widowControl w:val="0"/>
        <w:numPr>
          <w:ilvl w:val="-1"/>
          <w:numId w:val="0"/>
        </w:numPr>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2.海峡两岸交流，预算安排5万元，主要用于接待应邀来三亚交流的台湾参访团、全国台联台胞青年大学生夏令营活动以及全国省市地方台联。绩效目标是接待6次，台胞满意度大于等于80% 。 </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color w:val="0000FF"/>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对个人和家庭的补助支出：反映政府用于对个人和家庭的补助支出，包括离休费、退休费、退职（役）费、抚恤金、生活补助、救济费、医疗费补助、助学金、独生子女奖励金、个人农业生产补贴、代缴社会保险费、其他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十、项目支出：指各</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1NWM2NzkwZDYxZjhjZmIwZmEwNWU2YTNlYTBmM2EifQ=="/>
  </w:docVars>
  <w:rsids>
    <w:rsidRoot w:val="553A26E0"/>
    <w:rsid w:val="009D04D4"/>
    <w:rsid w:val="031C1B39"/>
    <w:rsid w:val="04C83EAE"/>
    <w:rsid w:val="086A4011"/>
    <w:rsid w:val="09241976"/>
    <w:rsid w:val="0AE03B13"/>
    <w:rsid w:val="0B8C21F5"/>
    <w:rsid w:val="0C7E718C"/>
    <w:rsid w:val="0DF83603"/>
    <w:rsid w:val="0EF1674C"/>
    <w:rsid w:val="11431937"/>
    <w:rsid w:val="13E12C8B"/>
    <w:rsid w:val="16823F3F"/>
    <w:rsid w:val="17176704"/>
    <w:rsid w:val="1A574CED"/>
    <w:rsid w:val="1ABF1B8F"/>
    <w:rsid w:val="1C117CE5"/>
    <w:rsid w:val="1C784AE9"/>
    <w:rsid w:val="1EAB5635"/>
    <w:rsid w:val="20487DED"/>
    <w:rsid w:val="206B1F7D"/>
    <w:rsid w:val="216243E2"/>
    <w:rsid w:val="216D75F4"/>
    <w:rsid w:val="22081351"/>
    <w:rsid w:val="23A21768"/>
    <w:rsid w:val="25972C58"/>
    <w:rsid w:val="25B16EB0"/>
    <w:rsid w:val="26F833CA"/>
    <w:rsid w:val="29067FA8"/>
    <w:rsid w:val="2A5926AF"/>
    <w:rsid w:val="2B8072A0"/>
    <w:rsid w:val="2D70297A"/>
    <w:rsid w:val="2EB96821"/>
    <w:rsid w:val="2F503D87"/>
    <w:rsid w:val="32560AB3"/>
    <w:rsid w:val="341900A1"/>
    <w:rsid w:val="35A73A8B"/>
    <w:rsid w:val="35E61050"/>
    <w:rsid w:val="388E0AD8"/>
    <w:rsid w:val="39566783"/>
    <w:rsid w:val="39742DD3"/>
    <w:rsid w:val="3AC50F78"/>
    <w:rsid w:val="3B6E55A9"/>
    <w:rsid w:val="3B8B76C1"/>
    <w:rsid w:val="3BC97282"/>
    <w:rsid w:val="3F025492"/>
    <w:rsid w:val="41DB3B14"/>
    <w:rsid w:val="42FD06E1"/>
    <w:rsid w:val="495A305E"/>
    <w:rsid w:val="4F816E67"/>
    <w:rsid w:val="52F50B63"/>
    <w:rsid w:val="542B0489"/>
    <w:rsid w:val="553A26E0"/>
    <w:rsid w:val="554515C5"/>
    <w:rsid w:val="585E6959"/>
    <w:rsid w:val="587F1715"/>
    <w:rsid w:val="58F5454D"/>
    <w:rsid w:val="58F71AC8"/>
    <w:rsid w:val="5C9359E4"/>
    <w:rsid w:val="5DFA65ED"/>
    <w:rsid w:val="5E384BC3"/>
    <w:rsid w:val="64790728"/>
    <w:rsid w:val="648324E1"/>
    <w:rsid w:val="6511735D"/>
    <w:rsid w:val="65243E3D"/>
    <w:rsid w:val="655D3EDA"/>
    <w:rsid w:val="65C21C5B"/>
    <w:rsid w:val="67071D63"/>
    <w:rsid w:val="676001C2"/>
    <w:rsid w:val="69C319DC"/>
    <w:rsid w:val="713C051F"/>
    <w:rsid w:val="72BE6973"/>
    <w:rsid w:val="739A1458"/>
    <w:rsid w:val="78487BCC"/>
    <w:rsid w:val="7B485DA2"/>
    <w:rsid w:val="7B871FFE"/>
    <w:rsid w:val="7D050953"/>
    <w:rsid w:val="7DC62D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List Paragraph11"/>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2024-01-26T07:27:00Z</dcterms:created>
  <dc:creator>林小靖</dc:creator>
  <cp:lastModifiedBy>卢秋月</cp:lastModifiedBy>
  <dcterms:modified xsi:type="dcterms:W3CDTF">2024-02-27T08:56:45Z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B19B0BB3999245CDBA94B55F98425B3F_11</vt:lpwstr>
  </property>
</Properties>
</file>