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jc w:val="center"/>
        <w:rPr>
          <w:rFonts w:hint="default" w:ascii="Times New Roman" w:hAnsi="Times New Roman" w:eastAsia="方正小标宋_GBK" w:cs="Times New Roman"/>
          <w:sz w:val="52"/>
          <w:szCs w:val="52"/>
          <w:lang w:val="en-US" w:eastAsia="zh-CN"/>
        </w:rPr>
      </w:pPr>
    </w:p>
    <w:p>
      <w:pPr>
        <w:jc w:val="center"/>
        <w:rPr>
          <w:rFonts w:hint="default" w:ascii="Times New Roman" w:hAnsi="Times New Roman" w:eastAsia="方正小标宋_GBK" w:cs="Times New Roman"/>
          <w:sz w:val="52"/>
          <w:szCs w:val="52"/>
          <w:lang w:val="en-US" w:eastAsia="zh-CN"/>
        </w:rPr>
      </w:pPr>
    </w:p>
    <w:p>
      <w:pPr>
        <w:jc w:val="center"/>
        <w:rPr>
          <w:rFonts w:hint="default" w:ascii="Times New Roman" w:hAnsi="Times New Roman" w:eastAsia="方正小标宋_GBK" w:cs="Times New Roman"/>
          <w:sz w:val="52"/>
          <w:szCs w:val="52"/>
          <w:lang w:val="en-US" w:eastAsia="zh-CN"/>
        </w:rPr>
      </w:pPr>
    </w:p>
    <w:p>
      <w:pPr>
        <w:jc w:val="center"/>
        <w:rPr>
          <w:rFonts w:hint="default" w:ascii="Times New Roman" w:hAnsi="Times New Roman" w:eastAsia="方正小标宋_GBK" w:cs="Times New Roman"/>
          <w:sz w:val="52"/>
          <w:szCs w:val="52"/>
          <w:lang w:val="en-US" w:eastAsia="zh-CN"/>
        </w:rPr>
      </w:pPr>
    </w:p>
    <w:p>
      <w:pPr>
        <w:jc w:val="center"/>
        <w:rPr>
          <w:rFonts w:hint="default" w:ascii="Times New Roman" w:hAnsi="Times New Roman" w:eastAsia="方正小标宋_GBK" w:cs="Times New Roman"/>
          <w:sz w:val="52"/>
          <w:szCs w:val="52"/>
          <w:lang w:val="en-US" w:eastAsia="zh-CN"/>
        </w:rPr>
      </w:pPr>
    </w:p>
    <w:p>
      <w:pPr>
        <w:jc w:val="center"/>
        <w:outlineLvl w:val="0"/>
        <w:rPr>
          <w:rFonts w:hint="eastAsia" w:ascii="Times New Roman" w:hAnsi="Times New Roman" w:eastAsia="方正小标宋_GBK" w:cs="Times New Roman"/>
          <w:sz w:val="52"/>
          <w:szCs w:val="52"/>
          <w:lang w:eastAsia="zh-CN"/>
        </w:rPr>
      </w:pPr>
      <w:r>
        <w:rPr>
          <w:rFonts w:hint="default" w:ascii="Times New Roman" w:hAnsi="Times New Roman" w:eastAsia="方正小标宋_GBK" w:cs="Times New Roman"/>
          <w:sz w:val="52"/>
          <w:szCs w:val="52"/>
          <w:lang w:val="en-US" w:eastAsia="zh-CN"/>
        </w:rPr>
        <w:t>2024</w:t>
      </w:r>
      <w:r>
        <w:rPr>
          <w:rFonts w:hint="default" w:ascii="Times New Roman" w:hAnsi="Times New Roman" w:eastAsia="方正小标宋_GBK" w:cs="Times New Roman"/>
          <w:sz w:val="52"/>
          <w:szCs w:val="52"/>
        </w:rPr>
        <w:t>年</w:t>
      </w:r>
      <w:r>
        <w:rPr>
          <w:rFonts w:hint="eastAsia" w:ascii="Times New Roman" w:hAnsi="Times New Roman" w:eastAsia="方正小标宋_GBK" w:cs="Times New Roman"/>
          <w:sz w:val="52"/>
          <w:szCs w:val="52"/>
          <w:lang w:eastAsia="zh-CN"/>
        </w:rPr>
        <w:t>三亚市史志工作办公室</w:t>
      </w:r>
    </w:p>
    <w:p>
      <w:pPr>
        <w:jc w:val="center"/>
        <w:outlineLvl w:val="0"/>
        <w:rPr>
          <w:rFonts w:hint="default"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eastAsia="zh-CN"/>
        </w:rPr>
        <w:t>单位</w:t>
      </w:r>
      <w:r>
        <w:rPr>
          <w:rFonts w:hint="default" w:ascii="Times New Roman" w:hAnsi="Times New Roman" w:eastAsia="方正小标宋_GBK" w:cs="Times New Roman"/>
          <w:sz w:val="52"/>
          <w:szCs w:val="52"/>
        </w:rPr>
        <w:t>预算</w:t>
      </w: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jc w:val="center"/>
        <w:outlineLvl w:val="0"/>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目</w:t>
      </w:r>
      <w:r>
        <w:rPr>
          <w:rFonts w:hint="default" w:ascii="Times New Roman" w:hAnsi="Times New Roman" w:eastAsia="方正小标宋_GBK" w:cs="Times New Roman"/>
          <w:sz w:val="44"/>
          <w:szCs w:val="44"/>
          <w:lang w:val="en-US" w:eastAsia="zh-CN"/>
        </w:rPr>
        <w:t xml:space="preserve"> </w:t>
      </w:r>
      <w:r>
        <w:rPr>
          <w:rFonts w:hint="default" w:ascii="Times New Roman" w:hAnsi="Times New Roman" w:eastAsia="方正小标宋_GBK" w:cs="Times New Roman"/>
          <w:sz w:val="44"/>
          <w:szCs w:val="44"/>
        </w:rPr>
        <w:t>录</w:t>
      </w:r>
    </w:p>
    <w:p>
      <w:pPr>
        <w:rPr>
          <w:rFonts w:hint="default" w:ascii="Times New Roman" w:hAnsi="Times New Roman" w:cs="Times New Roman"/>
        </w:rPr>
      </w:pPr>
    </w:p>
    <w:p>
      <w:pPr>
        <w:outlineLvl w:val="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第一部分</w:t>
      </w:r>
      <w:r>
        <w:rPr>
          <w:rFonts w:hint="default" w:ascii="Times New Roman" w:hAnsi="Times New Roman" w:eastAsia="黑体" w:cs="Times New Roman"/>
          <w:sz w:val="32"/>
          <w:szCs w:val="32"/>
          <w:lang w:val="en-US" w:eastAsia="zh-CN"/>
        </w:rPr>
        <w:t xml:space="preserve">  </w:t>
      </w:r>
      <w:r>
        <w:rPr>
          <w:rFonts w:hint="eastAsia" w:ascii="Times New Roman" w:hAnsi="Times New Roman" w:eastAsia="黑体" w:cs="Times New Roman"/>
          <w:sz w:val="32"/>
          <w:szCs w:val="32"/>
          <w:lang w:val="en-US" w:eastAsia="zh-CN"/>
        </w:rPr>
        <w:t>三亚市史志工作办公室</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lang w:val="en-US" w:eastAsia="zh-CN"/>
        </w:rPr>
        <w:t>概况</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一、主要职能</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w:t>
      </w:r>
      <w:r>
        <w:rPr>
          <w:rFonts w:hint="eastAsia" w:ascii="Times New Roman" w:hAnsi="Times New Roman" w:eastAsia="仿宋_GB2312" w:cs="Times New Roman"/>
          <w:sz w:val="32"/>
          <w:szCs w:val="32"/>
          <w:lang w:eastAsia="zh-CN"/>
        </w:rPr>
        <w:t>单位机构设置</w:t>
      </w:r>
    </w:p>
    <w:p>
      <w:pPr>
        <w:outlineLvl w:val="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lang w:val="en-US" w:eastAsia="zh-CN"/>
        </w:rPr>
        <w:t>第二部分</w:t>
      </w:r>
      <w:r>
        <w:rPr>
          <w:rFonts w:hint="default" w:ascii="Times New Roman" w:hAnsi="Times New Roman" w:eastAsia="仿宋_GB2312" w:cs="Times New Roman"/>
          <w:sz w:val="32"/>
          <w:szCs w:val="32"/>
        </w:rPr>
        <w:t xml:space="preserve">  </w:t>
      </w:r>
      <w:r>
        <w:rPr>
          <w:rFonts w:hint="eastAsia" w:ascii="Times New Roman" w:hAnsi="Times New Roman" w:eastAsia="黑体" w:cs="Times New Roman"/>
          <w:sz w:val="32"/>
          <w:szCs w:val="32"/>
          <w:lang w:val="en-US" w:eastAsia="zh-CN"/>
        </w:rPr>
        <w:t>三亚市史志工作办公室</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一、财政拨款收支总表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二、一般公共预算支出表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三、一般公共预算基本支出表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四、一般公共预算“三公”经费支出表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五、政府性基金预算支出表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六、政府性基金预算“三公”经费支出表</w:t>
      </w:r>
    </w:p>
    <w:p>
      <w:pPr>
        <w:outlineLvl w:val="1"/>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七、</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单位</w:t>
      </w:r>
      <w:r>
        <w:rPr>
          <w:rFonts w:hint="default" w:ascii="Times New Roman" w:hAnsi="Times New Roman" w:eastAsia="仿宋_GB2312" w:cs="Times New Roman"/>
          <w:color w:val="000000" w:themeColor="text1"/>
          <w:sz w:val="32"/>
          <w:szCs w:val="32"/>
          <w14:textFill>
            <w14:solidFill>
              <w14:schemeClr w14:val="tx1"/>
            </w14:solidFill>
          </w14:textFill>
        </w:rPr>
        <w:t>收支总表</w:t>
      </w:r>
    </w:p>
    <w:p>
      <w:pPr>
        <w:outlineLvl w:val="1"/>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八、</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单位</w:t>
      </w:r>
      <w:r>
        <w:rPr>
          <w:rFonts w:hint="default" w:ascii="Times New Roman" w:hAnsi="Times New Roman" w:eastAsia="仿宋_GB2312" w:cs="Times New Roman"/>
          <w:color w:val="000000" w:themeColor="text1"/>
          <w:sz w:val="32"/>
          <w:szCs w:val="32"/>
          <w14:textFill>
            <w14:solidFill>
              <w14:schemeClr w14:val="tx1"/>
            </w14:solidFill>
          </w14:textFill>
        </w:rPr>
        <w:t>收入总表</w:t>
      </w:r>
    </w:p>
    <w:p>
      <w:pPr>
        <w:outlineLvl w:val="1"/>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九、</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单位</w:t>
      </w:r>
      <w:r>
        <w:rPr>
          <w:rFonts w:hint="default" w:ascii="Times New Roman" w:hAnsi="Times New Roman" w:eastAsia="仿宋_GB2312" w:cs="Times New Roman"/>
          <w:color w:val="000000" w:themeColor="text1"/>
          <w:sz w:val="32"/>
          <w:szCs w:val="32"/>
          <w14:textFill>
            <w14:solidFill>
              <w14:schemeClr w14:val="tx1"/>
            </w14:solidFill>
          </w14:textFill>
        </w:rPr>
        <w:t>支出总表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十、项目支出绩效信息表</w:t>
      </w:r>
    </w:p>
    <w:p>
      <w:pPr>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第三部分  </w:t>
      </w:r>
      <w:r>
        <w:rPr>
          <w:rFonts w:hint="eastAsia" w:ascii="Times New Roman" w:hAnsi="Times New Roman" w:eastAsia="黑体" w:cs="Times New Roman"/>
          <w:sz w:val="32"/>
          <w:szCs w:val="32"/>
          <w:lang w:val="en-US" w:eastAsia="zh-CN"/>
        </w:rPr>
        <w:t>三亚市史志工作办公室</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预算情况说明</w:t>
      </w:r>
    </w:p>
    <w:p>
      <w:pPr>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第四部分   名词解释</w:t>
      </w: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第一部分  </w:t>
      </w:r>
      <w:r>
        <w:rPr>
          <w:rFonts w:hint="eastAsia" w:ascii="Times New Roman" w:hAnsi="Times New Roman" w:eastAsia="黑体" w:cs="Times New Roman"/>
          <w:sz w:val="32"/>
          <w:szCs w:val="32"/>
          <w:lang w:val="en-US" w:eastAsia="zh-CN"/>
        </w:rPr>
        <w:t>三亚市史志工作办公室单位</w:t>
      </w:r>
      <w:r>
        <w:rPr>
          <w:rFonts w:hint="default" w:ascii="Times New Roman" w:hAnsi="Times New Roman" w:eastAsia="黑体" w:cs="Times New Roman"/>
          <w:sz w:val="32"/>
          <w:szCs w:val="32"/>
        </w:rPr>
        <w:t>概况</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一、主要职能</w:t>
      </w:r>
    </w:p>
    <w:p>
      <w:pPr>
        <w:ind w:firstLine="640" w:firstLineChars="200"/>
        <w:jc w:val="left"/>
        <w:rPr>
          <w:rFonts w:hint="eastAsia" w:ascii="仿宋_GB2312" w:hAnsi="仿宋_GB2312" w:eastAsia="仿宋_GB2312" w:cs="仿宋_GB2312"/>
          <w:color w:val="000000"/>
          <w:kern w:val="0"/>
          <w:sz w:val="32"/>
          <w:szCs w:val="30"/>
        </w:rPr>
      </w:pPr>
      <w:bookmarkStart w:id="0" w:name="_GoBack"/>
      <w:bookmarkEnd w:id="0"/>
      <w:r>
        <w:rPr>
          <w:rFonts w:hint="eastAsia" w:ascii="仿宋_GB2312" w:hAnsi="仿宋_GB2312" w:eastAsia="仿宋_GB2312" w:cs="仿宋_GB2312"/>
          <w:color w:val="000000"/>
          <w:kern w:val="0"/>
          <w:sz w:val="32"/>
          <w:szCs w:val="30"/>
        </w:rPr>
        <w:t>（一）贯彻执行党和国家有关党史和修志工作的方针政策、法律法规；依法拟定并组织实施三亚市党史和修志工作的政策和发展规划、计划。</w:t>
      </w:r>
    </w:p>
    <w:p>
      <w:pPr>
        <w:ind w:firstLine="640" w:firstLineChars="200"/>
        <w:jc w:val="left"/>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rPr>
        <w:t>（二）负责中共三亚党史和三亚地方志史、三亚年鉴概况、三亚地情等资料的征集、研究和宣传教育工作；并负责组织出版和发行工作。</w:t>
      </w:r>
    </w:p>
    <w:p>
      <w:pPr>
        <w:jc w:val="left"/>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rPr>
        <w:t xml:space="preserve">     （三）会同有关</w:t>
      </w:r>
      <w:r>
        <w:rPr>
          <w:rFonts w:hint="eastAsia" w:ascii="仿宋_GB2312" w:hAnsi="仿宋_GB2312" w:eastAsia="仿宋_GB2312" w:cs="仿宋_GB2312"/>
          <w:color w:val="000000"/>
          <w:kern w:val="0"/>
          <w:sz w:val="32"/>
          <w:szCs w:val="30"/>
          <w:lang w:eastAsia="zh-CN"/>
        </w:rPr>
        <w:t>单位</w:t>
      </w:r>
      <w:r>
        <w:rPr>
          <w:rFonts w:hint="eastAsia" w:ascii="仿宋_GB2312" w:hAnsi="仿宋_GB2312" w:eastAsia="仿宋_GB2312" w:cs="仿宋_GB2312"/>
          <w:color w:val="000000"/>
          <w:kern w:val="0"/>
          <w:sz w:val="32"/>
          <w:szCs w:val="30"/>
        </w:rPr>
        <w:t>做好三亚革命历史纪念设施、教育基地的规划建设工作。</w:t>
      </w:r>
    </w:p>
    <w:p>
      <w:pPr>
        <w:jc w:val="left"/>
        <w:rPr>
          <w:rFonts w:hint="eastAsia" w:ascii="仿宋_GB2312" w:hAnsi="黑体" w:eastAsia="仿宋_GB2312" w:cs="仿宋_GB2312"/>
          <w:sz w:val="32"/>
          <w:szCs w:val="32"/>
        </w:rPr>
      </w:pPr>
      <w:r>
        <w:rPr>
          <w:rFonts w:hint="eastAsia" w:ascii="仿宋_GB2312" w:hAnsi="仿宋_GB2312" w:eastAsia="仿宋_GB2312" w:cs="仿宋_GB2312"/>
          <w:color w:val="000000"/>
          <w:kern w:val="0"/>
          <w:sz w:val="32"/>
          <w:szCs w:val="30"/>
          <w:lang w:val="en-US" w:eastAsia="zh-CN"/>
        </w:rPr>
        <w:t xml:space="preserve">    </w:t>
      </w:r>
      <w:r>
        <w:rPr>
          <w:rFonts w:hint="eastAsia" w:ascii="仿宋_GB2312" w:hAnsi="仿宋_GB2312" w:eastAsia="仿宋_GB2312" w:cs="仿宋_GB2312"/>
          <w:color w:val="000000"/>
          <w:kern w:val="0"/>
          <w:sz w:val="32"/>
          <w:szCs w:val="30"/>
        </w:rPr>
        <w:t>（四）承办上级主管</w:t>
      </w:r>
      <w:r>
        <w:rPr>
          <w:rFonts w:hint="eastAsia" w:ascii="仿宋_GB2312" w:hAnsi="仿宋_GB2312" w:eastAsia="仿宋_GB2312" w:cs="仿宋_GB2312"/>
          <w:color w:val="000000"/>
          <w:kern w:val="0"/>
          <w:sz w:val="32"/>
          <w:szCs w:val="30"/>
          <w:lang w:eastAsia="zh-CN"/>
        </w:rPr>
        <w:t>单位</w:t>
      </w:r>
      <w:r>
        <w:rPr>
          <w:rFonts w:hint="eastAsia" w:ascii="仿宋_GB2312" w:hAnsi="仿宋_GB2312" w:eastAsia="仿宋_GB2312" w:cs="仿宋_GB2312"/>
          <w:color w:val="000000"/>
          <w:kern w:val="0"/>
          <w:sz w:val="32"/>
          <w:szCs w:val="30"/>
        </w:rPr>
        <w:t>交办的其他工作。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w:t>
      </w:r>
      <w:r>
        <w:rPr>
          <w:rFonts w:hint="eastAsia" w:ascii="Times New Roman" w:hAnsi="Times New Roman" w:eastAsia="黑体" w:cs="Times New Roman"/>
          <w:sz w:val="32"/>
          <w:szCs w:val="32"/>
          <w:lang w:eastAsia="zh-CN"/>
        </w:rPr>
        <w:t>单位机构设置</w:t>
      </w:r>
    </w:p>
    <w:p>
      <w:pPr>
        <w:spacing w:line="240" w:lineRule="auto"/>
        <w:ind w:firstLine="640" w:firstLineChars="200"/>
        <w:jc w:val="left"/>
        <w:outlineLvl w:val="9"/>
        <w:rPr>
          <w:rFonts w:hint="eastAsia" w:ascii="仿宋_GB2312" w:hAnsi="仿宋_GB2312" w:eastAsia="仿宋_GB2312" w:cs="仿宋_GB2312"/>
          <w:color w:val="000000"/>
          <w:kern w:val="0"/>
          <w:sz w:val="32"/>
          <w:szCs w:val="30"/>
        </w:rPr>
      </w:pPr>
      <w:r>
        <w:rPr>
          <w:rFonts w:hint="eastAsia" w:ascii="Times New Roman" w:hAnsi="Times New Roman" w:eastAsia="仿宋_GB2312" w:cs="Times New Roman"/>
          <w:sz w:val="32"/>
          <w:szCs w:val="32"/>
          <w:lang w:eastAsia="zh-CN"/>
        </w:rPr>
        <w:t>三亚市史志工作办公室</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预算只有本级，没有二级预算单位。</w:t>
      </w:r>
      <w:r>
        <w:rPr>
          <w:rFonts w:hint="eastAsia" w:ascii="仿宋_GB2312" w:hAnsi="仿宋_GB2312" w:eastAsia="仿宋_GB2312" w:cs="仿宋_GB2312"/>
          <w:color w:val="000000"/>
          <w:kern w:val="0"/>
          <w:sz w:val="32"/>
          <w:szCs w:val="30"/>
        </w:rPr>
        <w:t>我办是市委直属单位，内设</w:t>
      </w:r>
      <w:r>
        <w:rPr>
          <w:rFonts w:hint="eastAsia" w:ascii="仿宋_GB2312" w:hAnsi="仿宋_GB2312" w:eastAsia="仿宋_GB2312" w:cs="仿宋_GB2312"/>
          <w:color w:val="000000"/>
          <w:kern w:val="0"/>
          <w:sz w:val="32"/>
          <w:szCs w:val="30"/>
          <w:lang w:val="en-US" w:eastAsia="zh-CN"/>
        </w:rPr>
        <w:t>3个科室（</w:t>
      </w:r>
      <w:r>
        <w:rPr>
          <w:rFonts w:hint="eastAsia" w:ascii="仿宋_GB2312" w:hAnsi="仿宋_GB2312" w:eastAsia="仿宋_GB2312" w:cs="仿宋_GB2312"/>
          <w:color w:val="000000"/>
          <w:kern w:val="0"/>
          <w:sz w:val="32"/>
          <w:szCs w:val="30"/>
        </w:rPr>
        <w:t>党史编审科、市志编审科和秘书科</w:t>
      </w:r>
      <w:r>
        <w:rPr>
          <w:rFonts w:hint="eastAsia" w:ascii="仿宋_GB2312" w:hAnsi="仿宋_GB2312" w:eastAsia="仿宋_GB2312" w:cs="仿宋_GB2312"/>
          <w:color w:val="000000"/>
          <w:kern w:val="0"/>
          <w:sz w:val="32"/>
          <w:szCs w:val="30"/>
          <w:lang w:eastAsia="zh-CN"/>
        </w:rPr>
        <w:t>），</w:t>
      </w:r>
      <w:r>
        <w:rPr>
          <w:rFonts w:hint="eastAsia" w:ascii="仿宋_GB2312" w:hAnsi="仿宋_GB2312" w:eastAsia="仿宋_GB2312" w:cs="仿宋_GB2312"/>
          <w:color w:val="111111"/>
          <w:sz w:val="32"/>
          <w:szCs w:val="32"/>
        </w:rPr>
        <w:t>机关编制1</w:t>
      </w:r>
      <w:r>
        <w:rPr>
          <w:rFonts w:hint="eastAsia" w:ascii="仿宋_GB2312" w:hAnsi="仿宋_GB2312" w:eastAsia="仿宋_GB2312" w:cs="仿宋_GB2312"/>
          <w:color w:val="111111"/>
          <w:sz w:val="32"/>
          <w:szCs w:val="32"/>
          <w:lang w:val="en-US" w:eastAsia="zh-CN"/>
        </w:rPr>
        <w:t>2</w:t>
      </w:r>
      <w:r>
        <w:rPr>
          <w:rFonts w:hint="eastAsia" w:ascii="仿宋_GB2312" w:hAnsi="仿宋_GB2312" w:eastAsia="仿宋_GB2312" w:cs="仿宋_GB2312"/>
          <w:color w:val="111111"/>
          <w:sz w:val="32"/>
          <w:szCs w:val="32"/>
        </w:rPr>
        <w:t>名，实有在职人员</w:t>
      </w:r>
      <w:r>
        <w:rPr>
          <w:rFonts w:hint="eastAsia" w:ascii="仿宋_GB2312" w:hAnsi="仿宋_GB2312" w:eastAsia="仿宋_GB2312" w:cs="仿宋_GB2312"/>
          <w:color w:val="111111"/>
          <w:sz w:val="32"/>
          <w:szCs w:val="32"/>
          <w:lang w:val="en-US" w:eastAsia="zh-CN"/>
        </w:rPr>
        <w:t>14</w:t>
      </w:r>
      <w:r>
        <w:rPr>
          <w:rFonts w:hint="eastAsia" w:ascii="仿宋_GB2312" w:hAnsi="仿宋_GB2312" w:eastAsia="仿宋_GB2312" w:cs="仿宋_GB2312"/>
          <w:color w:val="111111"/>
          <w:sz w:val="32"/>
          <w:szCs w:val="32"/>
        </w:rPr>
        <w:t>名。</w:t>
      </w:r>
    </w:p>
    <w:p>
      <w:pPr>
        <w:ind w:firstLine="640" w:firstLineChars="200"/>
        <w:jc w:val="left"/>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 xml:space="preserve">第二部分  </w:t>
      </w:r>
      <w:r>
        <w:rPr>
          <w:rFonts w:hint="eastAsia" w:ascii="Times New Roman" w:hAnsi="Times New Roman" w:eastAsia="黑体" w:cs="Times New Roman"/>
          <w:sz w:val="32"/>
          <w:szCs w:val="32"/>
          <w:lang w:val="en-US" w:eastAsia="zh-CN"/>
        </w:rPr>
        <w:t>三亚市史志工作办公室</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w:t>
      </w:r>
      <w:r>
        <w:rPr>
          <w:rFonts w:hint="default" w:ascii="Times New Roman" w:hAnsi="Times New Roman" w:eastAsia="黑体" w:cs="Times New Roman"/>
          <w:sz w:val="32"/>
          <w:szCs w:val="32"/>
          <w:lang w:val="en-US" w:eastAsia="zh-CN"/>
        </w:rPr>
        <w:t>表</w:t>
      </w:r>
    </w:p>
    <w:p>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（此部分内容即为</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预算公开表）</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第三部分   </w:t>
      </w:r>
      <w:r>
        <w:rPr>
          <w:rFonts w:hint="eastAsia" w:ascii="Times New Roman" w:hAnsi="Times New Roman" w:eastAsia="黑体" w:cs="Times New Roman"/>
          <w:sz w:val="32"/>
          <w:szCs w:val="32"/>
          <w:lang w:val="en-US" w:eastAsia="zh-CN"/>
        </w:rPr>
        <w:t>三亚市史志工作办公室</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预算情况说明</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一、关于</w:t>
      </w:r>
      <w:r>
        <w:rPr>
          <w:rFonts w:hint="eastAsia" w:ascii="Times New Roman" w:hAnsi="Times New Roman" w:eastAsia="黑体" w:cs="Times New Roman"/>
          <w:sz w:val="32"/>
          <w:szCs w:val="32"/>
          <w:lang w:val="en-US" w:eastAsia="zh-CN"/>
        </w:rPr>
        <w:t>三亚市史志工作办公室单位</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年财政拨款收支预算情况的总体说明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三亚市史志工作办公室单位</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年财政拨款收支总预算</w:t>
      </w:r>
      <w:r>
        <w:rPr>
          <w:rFonts w:hint="eastAsia" w:ascii="Times New Roman" w:hAnsi="Times New Roman" w:eastAsia="仿宋_GB2312" w:cs="Times New Roman"/>
          <w:sz w:val="32"/>
          <w:szCs w:val="32"/>
          <w:lang w:val="en-US" w:eastAsia="zh-CN"/>
        </w:rPr>
        <w:t>931.48</w:t>
      </w:r>
      <w:r>
        <w:rPr>
          <w:rFonts w:hint="default" w:ascii="Times New Roman" w:hAnsi="Times New Roman" w:eastAsia="仿宋_GB2312" w:cs="Times New Roman"/>
          <w:sz w:val="32"/>
          <w:szCs w:val="32"/>
        </w:rPr>
        <w:t>万元。其中，收入总计</w:t>
      </w:r>
      <w:r>
        <w:rPr>
          <w:rFonts w:hint="eastAsia" w:ascii="Times New Roman" w:hAnsi="Times New Roman" w:eastAsia="仿宋_GB2312" w:cs="Times New Roman"/>
          <w:sz w:val="32"/>
          <w:szCs w:val="32"/>
          <w:lang w:val="en-US" w:eastAsia="zh-CN"/>
        </w:rPr>
        <w:t>931.48</w:t>
      </w:r>
      <w:r>
        <w:rPr>
          <w:rFonts w:hint="default" w:ascii="Times New Roman" w:hAnsi="Times New Roman" w:eastAsia="仿宋_GB2312" w:cs="Times New Roman"/>
          <w:sz w:val="32"/>
          <w:szCs w:val="32"/>
        </w:rPr>
        <w:t>万元，包括一般公共预算本年收入</w:t>
      </w:r>
      <w:r>
        <w:rPr>
          <w:rFonts w:hint="eastAsia" w:ascii="Times New Roman" w:hAnsi="Times New Roman" w:eastAsia="仿宋_GB2312" w:cs="Times New Roman"/>
          <w:sz w:val="32"/>
          <w:szCs w:val="32"/>
          <w:lang w:val="en-US" w:eastAsia="zh-CN"/>
        </w:rPr>
        <w:t>931.48</w:t>
      </w:r>
      <w:r>
        <w:rPr>
          <w:rFonts w:hint="default" w:ascii="Times New Roman" w:hAnsi="Times New Roman" w:eastAsia="仿宋_GB2312" w:cs="Times New Roman"/>
          <w:sz w:val="32"/>
          <w:szCs w:val="32"/>
        </w:rPr>
        <w:t>万元、上年结转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万元，政府性基金预算本年收入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万元；支出总计</w:t>
      </w:r>
      <w:r>
        <w:rPr>
          <w:rFonts w:hint="eastAsia" w:ascii="Times New Roman" w:hAnsi="Times New Roman" w:eastAsia="仿宋_GB2312" w:cs="Times New Roman"/>
          <w:sz w:val="32"/>
          <w:szCs w:val="32"/>
          <w:lang w:val="en-US" w:eastAsia="zh-CN"/>
        </w:rPr>
        <w:t>931.48</w:t>
      </w:r>
      <w:r>
        <w:rPr>
          <w:rFonts w:hint="default" w:ascii="Times New Roman" w:hAnsi="Times New Roman" w:eastAsia="仿宋_GB2312" w:cs="Times New Roman"/>
          <w:sz w:val="32"/>
          <w:szCs w:val="32"/>
        </w:rPr>
        <w:t>万元，包括一般公共服务支出</w:t>
      </w:r>
      <w:r>
        <w:rPr>
          <w:rFonts w:hint="eastAsia" w:ascii="Times New Roman" w:hAnsi="Times New Roman" w:eastAsia="仿宋_GB2312" w:cs="Times New Roman"/>
          <w:sz w:val="32"/>
          <w:szCs w:val="32"/>
          <w:lang w:val="en-US" w:eastAsia="zh-CN"/>
        </w:rPr>
        <w:t>663.18</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val="en-US" w:eastAsia="zh-CN"/>
        </w:rPr>
        <w:t>社会保障和就业支出</w:t>
      </w:r>
      <w:r>
        <w:rPr>
          <w:rFonts w:hint="eastAsia" w:ascii="Times New Roman" w:hAnsi="Times New Roman" w:eastAsia="仿宋_GB2312" w:cs="Times New Roman"/>
          <w:sz w:val="32"/>
          <w:szCs w:val="32"/>
          <w:lang w:val="en-US" w:eastAsia="zh-CN"/>
        </w:rPr>
        <w:t>122.90</w:t>
      </w:r>
      <w:r>
        <w:rPr>
          <w:rFonts w:hint="default" w:ascii="Times New Roman" w:hAnsi="Times New Roman" w:eastAsia="仿宋_GB2312" w:cs="Times New Roman"/>
          <w:sz w:val="32"/>
          <w:szCs w:val="32"/>
          <w:lang w:val="en-US" w:eastAsia="zh-CN"/>
        </w:rPr>
        <w:t>万元、卫生健康支出</w:t>
      </w:r>
      <w:r>
        <w:rPr>
          <w:rFonts w:hint="eastAsia" w:ascii="Times New Roman" w:hAnsi="Times New Roman" w:eastAsia="仿宋_GB2312" w:cs="Times New Roman"/>
          <w:sz w:val="32"/>
          <w:szCs w:val="32"/>
          <w:lang w:val="en-US" w:eastAsia="zh-CN"/>
        </w:rPr>
        <w:t>103.12</w:t>
      </w:r>
      <w:r>
        <w:rPr>
          <w:rFonts w:hint="default" w:ascii="Times New Roman" w:hAnsi="Times New Roman" w:eastAsia="仿宋_GB2312" w:cs="Times New Roman"/>
          <w:sz w:val="32"/>
          <w:szCs w:val="32"/>
          <w:lang w:val="en-US" w:eastAsia="zh-CN"/>
        </w:rPr>
        <w:t>万元、住房保障支出</w:t>
      </w:r>
      <w:r>
        <w:rPr>
          <w:rFonts w:hint="eastAsia" w:ascii="Times New Roman" w:hAnsi="Times New Roman" w:eastAsia="仿宋_GB2312" w:cs="Times New Roman"/>
          <w:sz w:val="32"/>
          <w:szCs w:val="32"/>
          <w:lang w:val="en-US" w:eastAsia="zh-CN"/>
        </w:rPr>
        <w:t>42.29</w:t>
      </w:r>
      <w:r>
        <w:rPr>
          <w:rFonts w:hint="default" w:ascii="Times New Roman" w:hAnsi="Times New Roman" w:eastAsia="仿宋_GB2312" w:cs="Times New Roman"/>
          <w:sz w:val="32"/>
          <w:szCs w:val="32"/>
          <w:lang w:val="en-US" w:eastAsia="zh-CN"/>
        </w:rPr>
        <w:t>万元、结转下年0万元</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二、关于</w:t>
      </w:r>
      <w:r>
        <w:rPr>
          <w:rFonts w:hint="eastAsia" w:ascii="Times New Roman" w:hAnsi="Times New Roman" w:eastAsia="黑体" w:cs="Times New Roman"/>
          <w:sz w:val="32"/>
          <w:szCs w:val="32"/>
          <w:lang w:val="en-US" w:eastAsia="zh-CN"/>
        </w:rPr>
        <w:t>三亚市史志工作办公室单位</w:t>
      </w:r>
      <w:r>
        <w:rPr>
          <w:rFonts w:hint="default" w:ascii="Times New Roman" w:hAnsi="Times New Roman" w:eastAsia="黑体" w:cs="Times New Roman"/>
          <w:sz w:val="32"/>
          <w:szCs w:val="32"/>
          <w:lang w:val="en-US" w:eastAsia="zh-CN"/>
        </w:rPr>
        <w:t>2024年一般公共预算当年拨款情况说明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（一）一般公共预算当年规模变化情况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三亚市史志工作办公室单位</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年一般公共预算当年拨款</w:t>
      </w:r>
      <w:r>
        <w:rPr>
          <w:rFonts w:hint="eastAsia" w:ascii="Times New Roman" w:hAnsi="Times New Roman" w:eastAsia="仿宋_GB2312" w:cs="Times New Roman"/>
          <w:sz w:val="32"/>
          <w:szCs w:val="32"/>
          <w:lang w:val="en-US" w:eastAsia="zh-CN"/>
        </w:rPr>
        <w:t>931.48</w:t>
      </w:r>
      <w:r>
        <w:rPr>
          <w:rFonts w:hint="default"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val="en-US" w:eastAsia="zh-CN"/>
        </w:rPr>
        <w:t>136.26</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val="en-US" w:eastAsia="zh-CN"/>
        </w:rPr>
        <w:t>人员经费增加</w:t>
      </w:r>
      <w:r>
        <w:rPr>
          <w:rFonts w:hint="eastAsia" w:ascii="Times New Roman" w:hAnsi="Times New Roman" w:eastAsia="仿宋_GB2312" w:cs="Times New Roman"/>
          <w:sz w:val="32"/>
          <w:szCs w:val="32"/>
          <w:lang w:val="en-US" w:eastAsia="zh-CN"/>
        </w:rPr>
        <w:t>以及印刷业务增多</w:t>
      </w:r>
      <w:r>
        <w:rPr>
          <w:rFonts w:hint="default"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（二）一般公共预算当年拨款结构情况</w:t>
      </w:r>
    </w:p>
    <w:p>
      <w:pPr>
        <w:ind w:firstLine="800" w:firstLineChars="25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sz w:val="32"/>
          <w:szCs w:val="32"/>
        </w:rPr>
        <w:t>一般公共服务（类）支出</w:t>
      </w:r>
      <w:r>
        <w:rPr>
          <w:rFonts w:hint="eastAsia" w:ascii="Times New Roman" w:hAnsi="Times New Roman" w:eastAsia="仿宋_GB2312" w:cs="Times New Roman"/>
          <w:sz w:val="32"/>
          <w:szCs w:val="32"/>
          <w:lang w:val="en-US" w:eastAsia="zh-CN"/>
        </w:rPr>
        <w:t>663.18</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71.20</w:t>
      </w:r>
      <w:r>
        <w:rPr>
          <w:rFonts w:hint="default" w:ascii="Times New Roman" w:hAnsi="Times New Roman" w:eastAsia="仿宋_GB2312" w:cs="Times New Roman"/>
          <w:sz w:val="32"/>
          <w:szCs w:val="32"/>
        </w:rPr>
        <w:t>%；社会保障和就业</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122.90</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13.19</w:t>
      </w:r>
      <w:r>
        <w:rPr>
          <w:rFonts w:hint="default" w:ascii="Times New Roman" w:hAnsi="Times New Roman" w:eastAsia="仿宋_GB2312" w:cs="Times New Roman"/>
          <w:sz w:val="32"/>
          <w:szCs w:val="32"/>
        </w:rPr>
        <w:t>%；卫生健康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103.12</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11.07</w:t>
      </w:r>
      <w:r>
        <w:rPr>
          <w:rFonts w:hint="default" w:ascii="Times New Roman" w:hAnsi="Times New Roman" w:eastAsia="仿宋_GB2312" w:cs="Times New Roman"/>
          <w:sz w:val="32"/>
          <w:szCs w:val="32"/>
        </w:rPr>
        <w:t>%；住房保障</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支</w:t>
      </w:r>
      <w:r>
        <w:rPr>
          <w:rFonts w:hint="default" w:ascii="Times New Roman" w:hAnsi="Times New Roman" w:eastAsia="仿宋_GB2312" w:cs="Times New Roman"/>
          <w:color w:val="000000" w:themeColor="text1"/>
          <w:sz w:val="32"/>
          <w:szCs w:val="32"/>
          <w14:textFill>
            <w14:solidFill>
              <w14:schemeClr w14:val="tx1"/>
            </w14:solidFill>
          </w14:textFill>
        </w:rPr>
        <w:t>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42.29</w:t>
      </w:r>
      <w:r>
        <w:rPr>
          <w:rFonts w:hint="default" w:ascii="Times New Roman" w:hAnsi="Times New Roman" w:eastAsia="仿宋_GB2312" w:cs="Times New Roman"/>
          <w:color w:val="000000" w:themeColor="text1"/>
          <w:sz w:val="32"/>
          <w:szCs w:val="32"/>
          <w14:textFill>
            <w14:solidFill>
              <w14:schemeClr w14:val="tx1"/>
            </w14:solidFill>
          </w14:textFill>
        </w:rPr>
        <w:t>万元，占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4.54</w:t>
      </w:r>
      <w:r>
        <w:rPr>
          <w:rFonts w:hint="default" w:ascii="Times New Roman" w:hAnsi="Times New Roman" w:eastAsia="仿宋_GB2312" w:cs="Times New Roman"/>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00000" w:themeColor="text1"/>
          <w:sz w:val="32"/>
          <w:szCs w:val="32"/>
          <w:lang w:val="en-US"/>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1.一般公共服务（类）</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党委办公厅（室）及相关机构</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事务</w:t>
      </w:r>
      <w:r>
        <w:rPr>
          <w:rFonts w:hint="default" w:ascii="Times New Roman" w:hAnsi="Times New Roman" w:eastAsia="仿宋_GB2312" w:cs="Times New Roman"/>
          <w:color w:val="000000" w:themeColor="text1"/>
          <w:sz w:val="32"/>
          <w:szCs w:val="32"/>
          <w14:textFill>
            <w14:solidFill>
              <w14:schemeClr w14:val="tx1"/>
            </w14:solidFill>
          </w14:textFill>
        </w:rPr>
        <w:t>（款）行政运行（项）</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2024</w:t>
      </w:r>
      <w:r>
        <w:rPr>
          <w:rFonts w:hint="default" w:ascii="Times New Roman" w:hAnsi="Times New Roman" w:eastAsia="仿宋_GB2312" w:cs="Times New Roman"/>
          <w:color w:val="000000" w:themeColor="text1"/>
          <w:sz w:val="32"/>
          <w:szCs w:val="32"/>
          <w14:textFill>
            <w14:solidFill>
              <w14:schemeClr w14:val="tx1"/>
            </w14:solidFill>
          </w14:textFill>
        </w:rPr>
        <w:t>年预算数为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454.18</w:t>
      </w:r>
      <w:r>
        <w:rPr>
          <w:rFonts w:hint="default" w:ascii="Times New Roman" w:hAnsi="Times New Roman" w:eastAsia="仿宋_GB2312" w:cs="Times New Roman"/>
          <w:color w:val="000000" w:themeColor="text1"/>
          <w:sz w:val="32"/>
          <w:szCs w:val="32"/>
          <w14:textFill>
            <w14:solidFill>
              <w14:schemeClr w14:val="tx1"/>
            </w14:solidFill>
          </w14:textFill>
        </w:rPr>
        <w:t>万元，比上年预算数</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增加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105.61</w:t>
      </w:r>
      <w:r>
        <w:rPr>
          <w:rFonts w:hint="default" w:ascii="Times New Roman" w:hAnsi="Times New Roman" w:eastAsia="仿宋_GB2312" w:cs="Times New Roman"/>
          <w:color w:val="000000" w:themeColor="text1"/>
          <w:sz w:val="32"/>
          <w:szCs w:val="32"/>
          <w14:textFill>
            <w14:solidFill>
              <w14:schemeClr w14:val="tx1"/>
            </w14:solidFill>
          </w14:textFill>
        </w:rPr>
        <w:t>万元，主要是</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人员工资正常晋升及业务培训增加</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 一般公共服务（类）</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党委办公厅（室）及相关机构</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事务</w:t>
      </w:r>
      <w:r>
        <w:rPr>
          <w:rFonts w:hint="default" w:ascii="Times New Roman" w:hAnsi="Times New Roman" w:eastAsia="仿宋_GB2312" w:cs="Times New Roman"/>
          <w:color w:val="000000" w:themeColor="text1"/>
          <w:sz w:val="32"/>
          <w:szCs w:val="32"/>
          <w14:textFill>
            <w14:solidFill>
              <w14:schemeClr w14:val="tx1"/>
            </w14:solidFill>
          </w14:textFill>
        </w:rPr>
        <w:t>（款）一般行政管理事务（项）</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2024</w:t>
      </w:r>
      <w:r>
        <w:rPr>
          <w:rFonts w:hint="default" w:ascii="Times New Roman" w:hAnsi="Times New Roman" w:eastAsia="仿宋_GB2312" w:cs="Times New Roman"/>
          <w:color w:val="000000" w:themeColor="text1"/>
          <w:sz w:val="32"/>
          <w:szCs w:val="32"/>
          <w14:textFill>
            <w14:solidFill>
              <w14:schemeClr w14:val="tx1"/>
            </w14:solidFill>
          </w14:textFill>
        </w:rPr>
        <w:t>年预算数为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209</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与</w:t>
      </w:r>
      <w:r>
        <w:rPr>
          <w:rFonts w:hint="default" w:ascii="Times New Roman" w:hAnsi="Times New Roman" w:eastAsia="仿宋_GB2312" w:cs="Times New Roman"/>
          <w:color w:val="000000" w:themeColor="text1"/>
          <w:sz w:val="32"/>
          <w:szCs w:val="32"/>
          <w14:textFill>
            <w14:solidFill>
              <w14:schemeClr w14:val="tx1"/>
            </w14:solidFill>
          </w14:textFill>
        </w:rPr>
        <w:t>上年预算数</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持平，</w:t>
      </w:r>
      <w:r>
        <w:rPr>
          <w:rFonts w:hint="eastAsia" w:ascii="仿宋_GB2312" w:hAnsi="黑体" w:eastAsia="仿宋_GB2312"/>
          <w:color w:val="000000" w:themeColor="text1"/>
          <w:sz w:val="32"/>
          <w:szCs w:val="32"/>
          <w:highlight w:val="none"/>
          <w14:textFill>
            <w14:solidFill>
              <w14:schemeClr w14:val="tx1"/>
            </w14:solidFill>
          </w14:textFill>
        </w:rPr>
        <w:t>主要</w:t>
      </w:r>
      <w:r>
        <w:rPr>
          <w:rFonts w:hint="eastAsia" w:ascii="仿宋_GB2312" w:hAnsi="黑体" w:eastAsia="仿宋_GB2312"/>
          <w:color w:val="000000" w:themeColor="text1"/>
          <w:sz w:val="32"/>
          <w:szCs w:val="32"/>
          <w:highlight w:val="none"/>
          <w:lang w:eastAsia="zh-CN"/>
          <w14:textFill>
            <w14:solidFill>
              <w14:schemeClr w14:val="tx1"/>
            </w14:solidFill>
          </w14:textFill>
        </w:rPr>
        <w:t>是</w:t>
      </w:r>
      <w:r>
        <w:rPr>
          <w:rFonts w:hint="eastAsia" w:ascii="仿宋_GB2312" w:hAnsi="黑体" w:eastAsia="仿宋_GB2312"/>
          <w:color w:val="auto"/>
          <w:sz w:val="32"/>
          <w:szCs w:val="32"/>
          <w:lang w:eastAsia="zh-CN"/>
        </w:rPr>
        <w:t>根据</w:t>
      </w:r>
      <w:r>
        <w:rPr>
          <w:rFonts w:hint="eastAsia" w:ascii="仿宋_GB2312" w:hAnsi="黑体" w:eastAsia="仿宋_GB2312"/>
          <w:color w:val="auto"/>
          <w:sz w:val="32"/>
          <w:szCs w:val="32"/>
          <w:lang w:val="en-US" w:eastAsia="zh-CN"/>
        </w:rPr>
        <w:t>2024年的工作安排</w:t>
      </w:r>
      <w:r>
        <w:rPr>
          <w:rFonts w:hint="eastAsia" w:ascii="仿宋_GB2312" w:hAnsi="黑体" w:eastAsia="仿宋_GB2312"/>
          <w:color w:val="000000" w:themeColor="text1"/>
          <w:sz w:val="32"/>
          <w:szCs w:val="32"/>
          <w:highlight w:val="none"/>
          <w:lang w:eastAsia="zh-CN"/>
          <w14:textFill>
            <w14:solidFill>
              <w14:schemeClr w14:val="tx1"/>
            </w14:solidFill>
          </w14:textFill>
        </w:rPr>
        <w:t>节约成本，严格控制项目支出。</w:t>
      </w:r>
    </w:p>
    <w:p>
      <w:pPr>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社会保障和就业支出（类）行政事业单位养老支出（款）机关事业单位基本养老保险缴费支出（项）</w:t>
      </w:r>
      <w:r>
        <w:rPr>
          <w:rFonts w:hint="default" w:ascii="Times New Roman" w:hAnsi="Times New Roman" w:eastAsia="仿宋_GB2312" w:cs="Times New Roman"/>
          <w:sz w:val="32"/>
          <w:szCs w:val="32"/>
          <w:lang w:val="en-US" w:eastAsia="zh-CN"/>
        </w:rPr>
        <w:t>2024年预算数为</w:t>
      </w:r>
      <w:r>
        <w:rPr>
          <w:rFonts w:hint="eastAsia" w:ascii="Times New Roman" w:hAnsi="Times New Roman" w:eastAsia="仿宋_GB2312" w:cs="Times New Roman"/>
          <w:sz w:val="32"/>
          <w:szCs w:val="32"/>
          <w:lang w:val="en-US" w:eastAsia="zh-CN"/>
        </w:rPr>
        <w:t>39.74</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比上年预算数增加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8.49</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主要是</w:t>
      </w:r>
      <w:r>
        <w:rPr>
          <w:rFonts w:hint="eastAsia" w:ascii="Times New Roman" w:hAnsi="Times New Roman" w:eastAsia="仿宋_GB2312" w:cs="Times New Roman"/>
          <w:sz w:val="32"/>
          <w:szCs w:val="32"/>
          <w:lang w:val="en-US" w:eastAsia="zh-CN"/>
        </w:rPr>
        <w:t>单位人员有变动及</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社保</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缴费基数上调</w:t>
      </w:r>
      <w:r>
        <w:rPr>
          <w:rFonts w:hint="default" w:ascii="Times New Roman" w:hAnsi="Times New Roman" w:eastAsia="仿宋_GB2312" w:cs="Times New Roman"/>
          <w:color w:val="000000" w:themeColor="text1"/>
          <w:sz w:val="32"/>
          <w:szCs w:val="32"/>
          <w14:textFill>
            <w14:solidFill>
              <w14:schemeClr w14:val="tx1"/>
            </w14:solidFill>
          </w14:textFill>
        </w:rPr>
        <w:t>。</w:t>
      </w:r>
    </w:p>
    <w:p>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社会保障和就业支出（类）行政事业单位养老支出（款）机关事业单位</w:t>
      </w:r>
      <w:r>
        <w:rPr>
          <w:rFonts w:hint="default" w:ascii="Times New Roman" w:hAnsi="Times New Roman" w:eastAsia="仿宋_GB2312" w:cs="Times New Roman"/>
          <w:sz w:val="32"/>
          <w:szCs w:val="32"/>
          <w:lang w:val="en-US" w:eastAsia="zh-CN"/>
        </w:rPr>
        <w:t>职业年金</w:t>
      </w:r>
      <w:r>
        <w:rPr>
          <w:rFonts w:hint="default" w:ascii="Times New Roman" w:hAnsi="Times New Roman" w:eastAsia="仿宋_GB2312" w:cs="Times New Roman"/>
          <w:sz w:val="32"/>
          <w:szCs w:val="32"/>
        </w:rPr>
        <w:t>缴费支出（项）202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77.87万元</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lang w:val="en-US" w:eastAsia="zh-CN"/>
        </w:rPr>
        <w:t>7.25</w:t>
      </w:r>
      <w:r>
        <w:rPr>
          <w:rFonts w:hint="default"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lang w:val="en-US" w:eastAsia="zh-CN"/>
        </w:rPr>
        <w:t>主要是单位人员有变动及社保缴费基数上调</w:t>
      </w:r>
      <w:r>
        <w:rPr>
          <w:rFonts w:hint="default" w:ascii="Times New Roman" w:hAnsi="Times New Roman" w:eastAsia="仿宋_GB2312" w:cs="Times New Roman"/>
          <w:sz w:val="32"/>
          <w:szCs w:val="32"/>
          <w:lang w:val="en-US" w:eastAsia="zh-CN"/>
        </w:rPr>
        <w:t>。</w:t>
      </w:r>
    </w:p>
    <w:p>
      <w:pPr>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rPr>
        <w:t>社会保障和就业支出（类）抚恤（款）其他优抚支出（款）</w:t>
      </w:r>
      <w:r>
        <w:rPr>
          <w:rFonts w:hint="default"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024</w:t>
      </w:r>
      <w:r>
        <w:rPr>
          <w:rFonts w:hint="eastAsia"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5.28</w:t>
      </w:r>
      <w:r>
        <w:rPr>
          <w:rFonts w:hint="eastAsia"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val="en-US" w:eastAsia="zh-CN"/>
        </w:rPr>
        <w:t>增加0.48</w:t>
      </w:r>
      <w:r>
        <w:rPr>
          <w:rFonts w:hint="eastAsia" w:ascii="Times New Roman" w:hAnsi="Times New Roman" w:eastAsia="仿宋_GB2312" w:cs="Times New Roman"/>
          <w:sz w:val="32"/>
          <w:szCs w:val="32"/>
        </w:rPr>
        <w:t>万元，主要是单位人员有变动。</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卫生健康支出（类）行政事业单位医疗（款）行政单位医疗（项）202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17.88</w:t>
      </w:r>
      <w:r>
        <w:rPr>
          <w:rFonts w:hint="default" w:ascii="Times New Roman" w:hAnsi="Times New Roman" w:eastAsia="仿宋_GB2312" w:cs="Times New Roman"/>
          <w:sz w:val="32"/>
          <w:szCs w:val="32"/>
        </w:rPr>
        <w:t>万元，比上年度增加</w:t>
      </w:r>
      <w:r>
        <w:rPr>
          <w:rFonts w:hint="eastAsia" w:ascii="Times New Roman" w:hAnsi="Times New Roman" w:eastAsia="仿宋_GB2312" w:cs="Times New Roman"/>
          <w:sz w:val="32"/>
          <w:szCs w:val="32"/>
          <w:lang w:val="en-US" w:eastAsia="zh-CN"/>
        </w:rPr>
        <w:t>4.51</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rPr>
        <w:t>单位人员有变动</w:t>
      </w:r>
      <w:r>
        <w:rPr>
          <w:rFonts w:hint="eastAsia" w:ascii="Times New Roman" w:hAnsi="Times New Roman" w:eastAsia="仿宋_GB2312" w:cs="Times New Roman"/>
          <w:sz w:val="32"/>
          <w:szCs w:val="32"/>
          <w:lang w:val="en-US" w:eastAsia="zh-CN"/>
        </w:rPr>
        <w:t>及</w:t>
      </w:r>
      <w:r>
        <w:rPr>
          <w:rFonts w:hint="eastAsia" w:ascii="Times New Roman" w:hAnsi="Times New Roman" w:eastAsia="仿宋_GB2312" w:cs="Times New Roman"/>
          <w:sz w:val="32"/>
          <w:szCs w:val="32"/>
          <w:lang w:eastAsia="zh-CN"/>
        </w:rPr>
        <w:t>社保</w:t>
      </w:r>
      <w:r>
        <w:rPr>
          <w:rFonts w:hint="default" w:ascii="Times New Roman" w:hAnsi="Times New Roman" w:eastAsia="仿宋_GB2312" w:cs="Times New Roman"/>
          <w:sz w:val="32"/>
          <w:szCs w:val="32"/>
          <w:lang w:val="en-US" w:eastAsia="zh-CN"/>
        </w:rPr>
        <w:t>缴费基数上调</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.卫生健康支出（类）行政事业单位医疗（款）公务员医疗补助（项）202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85.24</w:t>
      </w:r>
      <w:r>
        <w:rPr>
          <w:rFonts w:hint="default" w:ascii="Times New Roman" w:hAnsi="Times New Roman" w:eastAsia="仿宋_GB2312" w:cs="Times New Roman"/>
          <w:sz w:val="32"/>
          <w:szCs w:val="32"/>
        </w:rPr>
        <w:t>万元，比上年度增加</w:t>
      </w:r>
      <w:r>
        <w:rPr>
          <w:rFonts w:hint="eastAsia" w:ascii="Times New Roman" w:hAnsi="Times New Roman" w:eastAsia="仿宋_GB2312" w:cs="Times New Roman"/>
          <w:sz w:val="32"/>
          <w:szCs w:val="32"/>
          <w:lang w:val="en-US" w:eastAsia="zh-CN"/>
        </w:rPr>
        <w:t>0.14</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人员工资的正常晋升所以公补</w:t>
      </w:r>
      <w:r>
        <w:rPr>
          <w:rFonts w:hint="default" w:ascii="Times New Roman" w:hAnsi="Times New Roman" w:eastAsia="仿宋_GB2312" w:cs="Times New Roman"/>
          <w:sz w:val="32"/>
          <w:szCs w:val="32"/>
          <w:lang w:val="en-US" w:eastAsia="zh-CN"/>
        </w:rPr>
        <w:t>缴费基数上调</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.住房保障支出（类）住房改革支出（款）住房公积金（项）202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42.29</w:t>
      </w:r>
      <w:r>
        <w:rPr>
          <w:rFonts w:hint="default" w:ascii="Times New Roman" w:hAnsi="Times New Roman" w:eastAsia="仿宋_GB2312" w:cs="Times New Roman"/>
          <w:sz w:val="32"/>
          <w:szCs w:val="32"/>
        </w:rPr>
        <w:t>万元，比上年度增加</w:t>
      </w:r>
      <w:r>
        <w:rPr>
          <w:rFonts w:hint="eastAsia" w:ascii="Times New Roman" w:hAnsi="Times New Roman" w:eastAsia="仿宋_GB2312" w:cs="Times New Roman"/>
          <w:sz w:val="32"/>
          <w:szCs w:val="32"/>
          <w:lang w:val="en-US" w:eastAsia="zh-CN"/>
        </w:rPr>
        <w:t>9.77</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rPr>
        <w:t>单位人员有变动</w:t>
      </w:r>
      <w:r>
        <w:rPr>
          <w:rFonts w:hint="eastAsia" w:ascii="Times New Roman" w:hAnsi="Times New Roman" w:eastAsia="仿宋_GB2312" w:cs="Times New Roman"/>
          <w:sz w:val="32"/>
          <w:szCs w:val="32"/>
          <w:lang w:val="en-US" w:eastAsia="zh-CN"/>
        </w:rPr>
        <w:t>及</w:t>
      </w:r>
      <w:r>
        <w:rPr>
          <w:rFonts w:hint="eastAsia" w:ascii="Times New Roman" w:hAnsi="Times New Roman" w:eastAsia="仿宋_GB2312" w:cs="Times New Roman"/>
          <w:sz w:val="32"/>
          <w:szCs w:val="32"/>
          <w:lang w:eastAsia="zh-CN"/>
        </w:rPr>
        <w:t>公积金</w:t>
      </w:r>
      <w:r>
        <w:rPr>
          <w:rFonts w:hint="default" w:ascii="Times New Roman" w:hAnsi="Times New Roman" w:eastAsia="仿宋_GB2312" w:cs="Times New Roman"/>
          <w:sz w:val="32"/>
          <w:szCs w:val="32"/>
          <w:lang w:val="en-US" w:eastAsia="zh-CN"/>
        </w:rPr>
        <w:t>缴费基数上调</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三、关于</w:t>
      </w:r>
      <w:r>
        <w:rPr>
          <w:rFonts w:hint="eastAsia" w:ascii="Times New Roman" w:hAnsi="Times New Roman" w:eastAsia="黑体" w:cs="Times New Roman"/>
          <w:sz w:val="32"/>
          <w:szCs w:val="32"/>
          <w:lang w:val="en-US" w:eastAsia="zh-CN"/>
        </w:rPr>
        <w:t>三亚市史志工作办公室</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年一般公共预算基本支出情况说明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三亚市史志工作办公室单位</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年一般公共预算基本支出为</w:t>
      </w:r>
      <w:r>
        <w:rPr>
          <w:rFonts w:hint="eastAsia" w:ascii="Times New Roman" w:hAnsi="Times New Roman" w:eastAsia="仿宋_GB2312" w:cs="Times New Roman"/>
          <w:sz w:val="32"/>
          <w:szCs w:val="32"/>
          <w:lang w:val="en-US" w:eastAsia="zh-CN"/>
        </w:rPr>
        <w:t>722.48</w:t>
      </w:r>
      <w:r>
        <w:rPr>
          <w:rFonts w:hint="default" w:ascii="Times New Roman" w:hAnsi="Times New Roman" w:eastAsia="仿宋_GB2312" w:cs="Times New Roman"/>
          <w:sz w:val="32"/>
          <w:szCs w:val="32"/>
        </w:rPr>
        <w:t>万元，其中：</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人员经费</w:t>
      </w:r>
      <w:r>
        <w:rPr>
          <w:rFonts w:hint="eastAsia" w:ascii="Times New Roman" w:hAnsi="Times New Roman" w:eastAsia="仿宋_GB2312" w:cs="Times New Roman"/>
          <w:sz w:val="32"/>
          <w:szCs w:val="32"/>
          <w:lang w:val="en-US" w:eastAsia="zh-CN"/>
        </w:rPr>
        <w:t>646.44</w:t>
      </w:r>
      <w:r>
        <w:rPr>
          <w:rFonts w:hint="default" w:ascii="Times New Roman" w:hAnsi="Times New Roman" w:eastAsia="仿宋_GB2312" w:cs="Times New Roman"/>
          <w:sz w:val="32"/>
          <w:szCs w:val="32"/>
        </w:rPr>
        <w:t>万元，主要包括：基本工资、津贴补贴、奖金、</w:t>
      </w:r>
      <w:r>
        <w:rPr>
          <w:rFonts w:hint="default" w:ascii="Times New Roman" w:hAnsi="Times New Roman" w:eastAsia="仿宋_GB2312" w:cs="Times New Roman"/>
          <w:sz w:val="32"/>
          <w:szCs w:val="32"/>
          <w:lang w:val="en-US" w:eastAsia="zh-CN"/>
        </w:rPr>
        <w:t>机关事业单位基本养老保险缴费、职业年金缴费、职工基本医疗保险缴费、公务员医疗补助缴费</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其他社会保障缴费、住房公积金、医疗费、其他工资福利支出、商品和服务支出、邮电费、其他交通费</w:t>
      </w:r>
      <w:r>
        <w:rPr>
          <w:rFonts w:hint="eastAsia" w:ascii="Times New Roman" w:hAnsi="Times New Roman" w:eastAsia="仿宋_GB2312" w:cs="Times New Roman"/>
          <w:sz w:val="32"/>
          <w:szCs w:val="32"/>
          <w:lang w:val="en-US" w:eastAsia="zh-CN"/>
        </w:rPr>
        <w:t>、生活补助、奖励金。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公用经费</w:t>
      </w:r>
      <w:r>
        <w:rPr>
          <w:rFonts w:hint="eastAsia" w:ascii="Times New Roman" w:hAnsi="Times New Roman" w:eastAsia="仿宋_GB2312" w:cs="Times New Roman"/>
          <w:sz w:val="32"/>
          <w:szCs w:val="32"/>
          <w:lang w:val="en-US" w:eastAsia="zh-CN"/>
        </w:rPr>
        <w:t>76.05</w:t>
      </w:r>
      <w:r>
        <w:rPr>
          <w:rFonts w:hint="default" w:ascii="Times New Roman" w:hAnsi="Times New Roman" w:eastAsia="仿宋_GB2312" w:cs="Times New Roman"/>
          <w:sz w:val="32"/>
          <w:szCs w:val="32"/>
        </w:rPr>
        <w:t>万元，主要包括：</w:t>
      </w:r>
      <w:r>
        <w:rPr>
          <w:rFonts w:hint="default" w:ascii="Times New Roman" w:hAnsi="Times New Roman" w:eastAsia="仿宋_GB2312" w:cs="Times New Roman"/>
          <w:sz w:val="32"/>
          <w:szCs w:val="32"/>
          <w:lang w:val="en-US" w:eastAsia="zh-CN"/>
        </w:rPr>
        <w:t>其他社会保障缴费、商品和服务支出、</w:t>
      </w:r>
      <w:r>
        <w:rPr>
          <w:rFonts w:hint="default" w:ascii="Times New Roman" w:hAnsi="Times New Roman" w:eastAsia="仿宋_GB2312" w:cs="Times New Roman"/>
          <w:sz w:val="32"/>
          <w:szCs w:val="32"/>
        </w:rPr>
        <w:t>办公费、</w:t>
      </w:r>
      <w:r>
        <w:rPr>
          <w:rFonts w:hint="default" w:ascii="Times New Roman" w:hAnsi="Times New Roman" w:eastAsia="仿宋_GB2312" w:cs="Times New Roman"/>
          <w:sz w:val="32"/>
          <w:szCs w:val="32"/>
          <w:lang w:val="en-US" w:eastAsia="zh-CN"/>
        </w:rPr>
        <w:t>会议费、培训费</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工会经费、福利费、公务用车运行维护费、其他商品和服务支出</w:t>
      </w:r>
      <w:r>
        <w:rPr>
          <w:rFonts w:hint="eastAsia" w:ascii="Times New Roman" w:hAnsi="Times New Roman" w:eastAsia="仿宋_GB2312" w:cs="Times New Roman"/>
          <w:sz w:val="32"/>
          <w:szCs w:val="32"/>
          <w:lang w:val="en-US" w:eastAsia="zh-CN"/>
        </w:rPr>
        <w:t>、生活补助、其他对个人和家庭的补助</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四、</w:t>
      </w:r>
      <w:r>
        <w:rPr>
          <w:rFonts w:hint="eastAsia" w:ascii="Times New Roman" w:hAnsi="Times New Roman" w:eastAsia="黑体" w:cs="Times New Roman"/>
          <w:sz w:val="32"/>
          <w:szCs w:val="32"/>
          <w:lang w:val="en-US" w:eastAsia="zh-CN"/>
        </w:rPr>
        <w:t>三亚市史志工作办公室</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年“三公”经费预算情况说明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w:t>
      </w:r>
      <w:r>
        <w:rPr>
          <w:rFonts w:hint="eastAsia" w:ascii="Times New Roman" w:hAnsi="Times New Roman" w:eastAsia="楷体" w:cs="Times New Roman"/>
          <w:sz w:val="32"/>
          <w:szCs w:val="32"/>
          <w:lang w:val="en-US" w:eastAsia="zh-CN"/>
        </w:rPr>
        <w:t>三亚市史志工作办公室</w:t>
      </w:r>
      <w:r>
        <w:rPr>
          <w:rFonts w:hint="eastAsia" w:ascii="Times New Roman" w:hAnsi="Times New Roman" w:eastAsia="楷体" w:cs="Times New Roman"/>
          <w:sz w:val="32"/>
          <w:szCs w:val="32"/>
          <w:lang w:eastAsia="zh-CN"/>
        </w:rPr>
        <w:t>单位</w:t>
      </w:r>
      <w:r>
        <w:rPr>
          <w:rFonts w:hint="default" w:ascii="Times New Roman" w:hAnsi="Times New Roman" w:eastAsia="楷体" w:cs="Times New Roman"/>
          <w:sz w:val="32"/>
          <w:szCs w:val="32"/>
          <w:lang w:val="en-US" w:eastAsia="zh-CN"/>
        </w:rPr>
        <w:t>2024</w:t>
      </w:r>
      <w:r>
        <w:rPr>
          <w:rFonts w:hint="default" w:ascii="Times New Roman" w:hAnsi="Times New Roman" w:eastAsia="楷体" w:cs="Times New Roman"/>
          <w:sz w:val="32"/>
          <w:szCs w:val="32"/>
        </w:rPr>
        <w:t>年一般公共预算“三公”经费预算数为</w:t>
      </w:r>
      <w:r>
        <w:rPr>
          <w:rFonts w:hint="eastAsia" w:ascii="Times New Roman" w:hAnsi="Times New Roman" w:eastAsia="楷体" w:cs="Times New Roman"/>
          <w:sz w:val="32"/>
          <w:szCs w:val="32"/>
          <w:lang w:val="en-US" w:eastAsia="zh-CN"/>
        </w:rPr>
        <w:t>1.93</w:t>
      </w:r>
      <w:r>
        <w:rPr>
          <w:rFonts w:hint="default" w:ascii="Times New Roman" w:hAnsi="Times New Roman" w:eastAsia="楷体" w:cs="Times New Roman"/>
          <w:sz w:val="32"/>
          <w:szCs w:val="32"/>
        </w:rPr>
        <w:t>万元，其中：</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因公出国（境）经费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万元，与上年预算持平。根据</w:t>
      </w:r>
      <w:r>
        <w:rPr>
          <w:rFonts w:hint="default" w:ascii="Times New Roman" w:hAnsi="Times New Roman" w:eastAsia="仿宋_GB2312" w:cs="Times New Roman"/>
          <w:sz w:val="32"/>
          <w:szCs w:val="32"/>
          <w:lang w:val="en-US" w:eastAsia="zh-CN"/>
        </w:rPr>
        <w:t>相关</w:t>
      </w:r>
      <w:r>
        <w:rPr>
          <w:rFonts w:hint="default" w:ascii="Times New Roman" w:hAnsi="Times New Roman" w:eastAsia="仿宋_GB2312" w:cs="Times New Roman"/>
          <w:sz w:val="32"/>
          <w:szCs w:val="32"/>
        </w:rPr>
        <w:t>安排的</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年出国计划，拟安排出国（境）团（组）</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次，出国（境）</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人。出国（境）团组主要包括：1.</w:t>
      </w:r>
      <w:r>
        <w:rPr>
          <w:rFonts w:hint="eastAsia" w:ascii="Times New Roman" w:hAnsi="Times New Roman" w:eastAsia="仿宋_GB2312" w:cs="Times New Roman"/>
          <w:sz w:val="32"/>
          <w:szCs w:val="32"/>
          <w:lang w:val="en-US" w:eastAsia="zh-CN"/>
        </w:rPr>
        <w:t>无</w:t>
      </w:r>
      <w:r>
        <w:rPr>
          <w:rFonts w:hint="default" w:ascii="Times New Roman" w:hAnsi="Times New Roman" w:eastAsia="仿宋_GB2312" w:cs="Times New Roman"/>
          <w:sz w:val="32"/>
          <w:szCs w:val="32"/>
        </w:rPr>
        <w:t>团组：目的地</w:t>
      </w:r>
      <w:r>
        <w:rPr>
          <w:rFonts w:hint="eastAsia" w:ascii="Times New Roman" w:hAnsi="Times New Roman" w:eastAsia="仿宋_GB2312" w:cs="Times New Roman"/>
          <w:sz w:val="32"/>
          <w:szCs w:val="32"/>
          <w:lang w:val="en-US" w:eastAsia="zh-CN"/>
        </w:rPr>
        <w:t>无</w:t>
      </w:r>
      <w:r>
        <w:rPr>
          <w:rFonts w:hint="default" w:ascii="Times New Roman" w:hAnsi="Times New Roman" w:eastAsia="仿宋_GB2312" w:cs="Times New Roman"/>
          <w:sz w:val="32"/>
          <w:szCs w:val="32"/>
        </w:rPr>
        <w:t>，人数为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人，天数为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天，主要任务</w:t>
      </w:r>
      <w:r>
        <w:rPr>
          <w:rFonts w:hint="default" w:ascii="Times New Roman" w:hAnsi="Times New Roman" w:eastAsia="仿宋_GB2312" w:cs="Times New Roman"/>
          <w:sz w:val="32"/>
          <w:szCs w:val="32"/>
          <w:lang w:val="en-US" w:eastAsia="zh-CN"/>
        </w:rPr>
        <w:t>无</w:t>
      </w:r>
      <w:r>
        <w:rPr>
          <w:rFonts w:hint="default" w:ascii="Times New Roman" w:hAnsi="Times New Roman" w:eastAsia="仿宋_GB2312" w:cs="Times New Roman"/>
          <w:sz w:val="32"/>
          <w:szCs w:val="32"/>
        </w:rPr>
        <w:t>；公务用车购置及运行费</w:t>
      </w:r>
      <w:r>
        <w:rPr>
          <w:rFonts w:hint="default" w:ascii="Times New Roman" w:hAnsi="Times New Roman" w:eastAsia="仿宋_GB2312" w:cs="Times New Roman"/>
          <w:sz w:val="32"/>
          <w:szCs w:val="32"/>
          <w:lang w:val="en-US" w:eastAsia="zh-CN"/>
        </w:rPr>
        <w:t>1.81</w:t>
      </w:r>
      <w:r>
        <w:rPr>
          <w:rFonts w:hint="default" w:ascii="Times New Roman" w:hAnsi="Times New Roman" w:eastAsia="仿宋_GB2312" w:cs="Times New Roman"/>
          <w:sz w:val="32"/>
          <w:szCs w:val="32"/>
        </w:rPr>
        <w:t>万元（其中，公务用车购置费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万元，公务用车运行维护费</w:t>
      </w:r>
      <w:r>
        <w:rPr>
          <w:rFonts w:hint="default" w:ascii="Times New Roman" w:hAnsi="Times New Roman" w:eastAsia="仿宋_GB2312" w:cs="Times New Roman"/>
          <w:sz w:val="32"/>
          <w:szCs w:val="32"/>
          <w:lang w:val="en-US" w:eastAsia="zh-CN"/>
        </w:rPr>
        <w:t>1.81</w:t>
      </w:r>
      <w:r>
        <w:rPr>
          <w:rFonts w:hint="default" w:ascii="Times New Roman" w:hAnsi="Times New Roman" w:eastAsia="仿宋_GB2312" w:cs="Times New Roman"/>
          <w:sz w:val="32"/>
          <w:szCs w:val="32"/>
        </w:rPr>
        <w:t>万元），与上年预算持平</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公务车保有量</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辆，计划购置</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辆；公务接待费</w:t>
      </w:r>
      <w:r>
        <w:rPr>
          <w:rFonts w:hint="eastAsia" w:ascii="Times New Roman" w:hAnsi="Times New Roman" w:eastAsia="仿宋_GB2312" w:cs="Times New Roman"/>
          <w:sz w:val="32"/>
          <w:szCs w:val="32"/>
          <w:lang w:val="en-US" w:eastAsia="zh-CN"/>
        </w:rPr>
        <w:t>0.12</w:t>
      </w:r>
      <w:r>
        <w:rPr>
          <w:rFonts w:hint="default" w:ascii="Times New Roman" w:hAnsi="Times New Roman" w:eastAsia="仿宋_GB2312" w:cs="Times New Roman"/>
          <w:sz w:val="32"/>
          <w:szCs w:val="32"/>
        </w:rPr>
        <w:t>万元，与上年预算持平。计划接待</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批</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w:t>
      </w:r>
      <w:r>
        <w:rPr>
          <w:rFonts w:hint="eastAsia" w:ascii="Times New Roman" w:hAnsi="Times New Roman" w:eastAsia="楷体" w:cs="Times New Roman"/>
          <w:sz w:val="32"/>
          <w:szCs w:val="32"/>
          <w:lang w:val="en-US" w:eastAsia="zh-CN"/>
        </w:rPr>
        <w:t>三亚市史志工作办公室</w:t>
      </w:r>
      <w:r>
        <w:rPr>
          <w:rFonts w:hint="eastAsia" w:ascii="Times New Roman" w:hAnsi="Times New Roman" w:eastAsia="楷体" w:cs="Times New Roman"/>
          <w:sz w:val="32"/>
          <w:szCs w:val="32"/>
          <w:lang w:eastAsia="zh-CN"/>
        </w:rPr>
        <w:t>单位</w:t>
      </w:r>
      <w:r>
        <w:rPr>
          <w:rFonts w:hint="default" w:ascii="Times New Roman" w:hAnsi="Times New Roman" w:eastAsia="楷体" w:cs="Times New Roman"/>
          <w:sz w:val="32"/>
          <w:szCs w:val="32"/>
          <w:lang w:val="en-US" w:eastAsia="zh-CN"/>
        </w:rPr>
        <w:t>2024</w:t>
      </w:r>
      <w:r>
        <w:rPr>
          <w:rFonts w:hint="default" w:ascii="Times New Roman" w:hAnsi="Times New Roman" w:eastAsia="楷体" w:cs="Times New Roman"/>
          <w:sz w:val="32"/>
          <w:szCs w:val="32"/>
        </w:rPr>
        <w:t>年政府性基金预算“三公”经费预算数为</w:t>
      </w:r>
      <w:r>
        <w:rPr>
          <w:rFonts w:hint="default" w:ascii="Times New Roman" w:hAnsi="Times New Roman" w:eastAsia="楷体" w:cs="Times New Roman"/>
          <w:sz w:val="32"/>
          <w:szCs w:val="32"/>
          <w:lang w:val="en-US" w:eastAsia="zh-CN"/>
        </w:rPr>
        <w:t>0</w:t>
      </w:r>
      <w:r>
        <w:rPr>
          <w:rFonts w:hint="default" w:ascii="Times New Roman" w:hAnsi="Times New Roman" w:eastAsia="楷体" w:cs="Times New Roman"/>
          <w:sz w:val="32"/>
          <w:szCs w:val="32"/>
        </w:rPr>
        <w:t>万元，其中：</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因公出国（境）经费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万元，与上年预算持平</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根据</w:t>
      </w:r>
      <w:r>
        <w:rPr>
          <w:rFonts w:hint="default" w:ascii="Times New Roman" w:hAnsi="Times New Roman" w:eastAsia="仿宋_GB2312" w:cs="Times New Roman"/>
          <w:sz w:val="32"/>
          <w:szCs w:val="32"/>
          <w:lang w:val="en-US" w:eastAsia="zh-CN"/>
        </w:rPr>
        <w:t>相关</w:t>
      </w:r>
      <w:r>
        <w:rPr>
          <w:rFonts w:hint="default" w:ascii="Times New Roman" w:hAnsi="Times New Roman" w:eastAsia="仿宋_GB2312" w:cs="Times New Roman"/>
          <w:sz w:val="32"/>
          <w:szCs w:val="32"/>
        </w:rPr>
        <w:t>安排的</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年出国计划，拟安排出国（境）组</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次，出国（境）</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人。出国（境）团组主要包括：1.</w:t>
      </w:r>
      <w:r>
        <w:rPr>
          <w:rFonts w:hint="eastAsia" w:ascii="Times New Roman" w:hAnsi="Times New Roman" w:eastAsia="仿宋_GB2312" w:cs="Times New Roman"/>
          <w:sz w:val="32"/>
          <w:szCs w:val="32"/>
          <w:lang w:eastAsia="zh-CN"/>
        </w:rPr>
        <w:t>无</w:t>
      </w:r>
      <w:r>
        <w:rPr>
          <w:rFonts w:hint="default" w:ascii="Times New Roman" w:hAnsi="Times New Roman" w:eastAsia="仿宋_GB2312" w:cs="Times New Roman"/>
          <w:sz w:val="32"/>
          <w:szCs w:val="32"/>
        </w:rPr>
        <w:t>团组：目的地为</w:t>
      </w:r>
      <w:r>
        <w:rPr>
          <w:rFonts w:hint="eastAsia" w:ascii="Times New Roman" w:hAnsi="Times New Roman" w:eastAsia="仿宋_GB2312" w:cs="Times New Roman"/>
          <w:sz w:val="32"/>
          <w:szCs w:val="32"/>
          <w:lang w:eastAsia="zh-CN"/>
        </w:rPr>
        <w:t>无</w:t>
      </w:r>
      <w:r>
        <w:rPr>
          <w:rFonts w:hint="default" w:ascii="Times New Roman" w:hAnsi="Times New Roman" w:eastAsia="仿宋_GB2312" w:cs="Times New Roman"/>
          <w:sz w:val="32"/>
          <w:szCs w:val="32"/>
        </w:rPr>
        <w:t>，人数为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人，天数为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天，主要任务</w:t>
      </w:r>
      <w:r>
        <w:rPr>
          <w:rFonts w:hint="default" w:ascii="Times New Roman" w:hAnsi="Times New Roman" w:eastAsia="仿宋_GB2312" w:cs="Times New Roman"/>
          <w:sz w:val="32"/>
          <w:szCs w:val="32"/>
          <w:lang w:val="en-US" w:eastAsia="zh-CN"/>
        </w:rPr>
        <w:t>无</w:t>
      </w:r>
      <w:r>
        <w:rPr>
          <w:rFonts w:hint="default" w:ascii="Times New Roman" w:hAnsi="Times New Roman" w:eastAsia="仿宋_GB2312" w:cs="Times New Roman"/>
          <w:sz w:val="32"/>
          <w:szCs w:val="32"/>
        </w:rPr>
        <w:t>；公务用车购置及运行费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万元（其中，公务用车购置费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万元，公务用车运行维护费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万元），与上年预算持平。公务接待费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万元，与上年预算持平。</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五、关于</w:t>
      </w:r>
      <w:r>
        <w:rPr>
          <w:rFonts w:hint="eastAsia" w:ascii="Times New Roman" w:hAnsi="Times New Roman" w:eastAsia="黑体" w:cs="Times New Roman"/>
          <w:sz w:val="32"/>
          <w:szCs w:val="32"/>
          <w:lang w:val="en-US" w:eastAsia="zh-CN"/>
        </w:rPr>
        <w:t>三亚市史志工作办公室</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cs="黑体"/>
          <w:sz w:val="32"/>
          <w:szCs w:val="32"/>
          <w:lang w:eastAsia="zh-CN"/>
        </w:rPr>
        <w:t>三亚市史志工作办公室</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六、关于</w:t>
      </w:r>
      <w:r>
        <w:rPr>
          <w:rFonts w:hint="eastAsia" w:ascii="Times New Roman" w:hAnsi="Times New Roman" w:eastAsia="黑体" w:cs="Times New Roman"/>
          <w:sz w:val="32"/>
          <w:szCs w:val="32"/>
          <w:lang w:val="en-US" w:eastAsia="zh-CN"/>
        </w:rPr>
        <w:t>三亚市史志工作办公室</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年收支预算情况的总体说明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按照综合预算原则，</w:t>
      </w:r>
      <w:r>
        <w:rPr>
          <w:rFonts w:hint="eastAsia" w:ascii="Times New Roman" w:hAnsi="Times New Roman" w:eastAsia="仿宋_GB2312" w:cs="Times New Roman"/>
          <w:sz w:val="32"/>
          <w:szCs w:val="32"/>
          <w:lang w:val="en-US" w:eastAsia="zh-CN"/>
        </w:rPr>
        <w:t>三亚市史志工作办公室</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所有收入和支出均纳入</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预算管理。收入包括：一般公共预算收入；支出包括：一般公共服务支出、社会保障和就业支出、卫生健康支出、住房保障支出。</w:t>
      </w:r>
      <w:r>
        <w:rPr>
          <w:rFonts w:hint="eastAsia" w:ascii="Times New Roman" w:hAnsi="Times New Roman" w:eastAsia="仿宋_GB2312" w:cs="Times New Roman"/>
          <w:sz w:val="32"/>
          <w:szCs w:val="32"/>
          <w:lang w:eastAsia="zh-CN"/>
        </w:rPr>
        <w:t>三亚市史志工作办公室</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年收支总预算</w:t>
      </w:r>
      <w:r>
        <w:rPr>
          <w:rFonts w:hint="eastAsia" w:ascii="Times New Roman" w:hAnsi="Times New Roman" w:eastAsia="仿宋_GB2312" w:cs="Times New Roman"/>
          <w:sz w:val="32"/>
          <w:szCs w:val="32"/>
          <w:lang w:val="en-US" w:eastAsia="zh-CN"/>
        </w:rPr>
        <w:t>931.48</w:t>
      </w:r>
      <w:r>
        <w:rPr>
          <w:rFonts w:hint="default" w:ascii="Times New Roman" w:hAnsi="Times New Roman" w:eastAsia="仿宋_GB2312" w:cs="Times New Roman"/>
          <w:sz w:val="32"/>
          <w:szCs w:val="32"/>
        </w:rPr>
        <w:t>万元。</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七、关于</w:t>
      </w:r>
      <w:r>
        <w:rPr>
          <w:rFonts w:hint="eastAsia" w:ascii="Times New Roman" w:hAnsi="Times New Roman" w:eastAsia="黑体" w:cs="Times New Roman"/>
          <w:sz w:val="32"/>
          <w:szCs w:val="32"/>
          <w:lang w:val="en-US" w:eastAsia="zh-CN"/>
        </w:rPr>
        <w:t>三亚市史志工作办公室</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年收入预算情况说明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三亚市史志工作办公室</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年收入预算</w:t>
      </w:r>
      <w:r>
        <w:rPr>
          <w:rFonts w:hint="eastAsia" w:ascii="Times New Roman" w:hAnsi="Times New Roman" w:eastAsia="仿宋_GB2312" w:cs="Times New Roman"/>
          <w:sz w:val="32"/>
          <w:szCs w:val="32"/>
          <w:lang w:val="en-US" w:eastAsia="zh-CN"/>
        </w:rPr>
        <w:t>931.48</w:t>
      </w:r>
      <w:r>
        <w:rPr>
          <w:rFonts w:hint="default" w:ascii="Times New Roman" w:hAnsi="Times New Roman" w:eastAsia="仿宋_GB2312" w:cs="Times New Roman"/>
          <w:sz w:val="32"/>
          <w:szCs w:val="32"/>
        </w:rPr>
        <w:t>万元，其中：上年结转</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%；经费拨款收入</w:t>
      </w:r>
      <w:r>
        <w:rPr>
          <w:rFonts w:hint="eastAsia" w:ascii="Times New Roman" w:hAnsi="Times New Roman" w:eastAsia="仿宋_GB2312" w:cs="Times New Roman"/>
          <w:sz w:val="32"/>
          <w:szCs w:val="32"/>
          <w:lang w:val="en-US" w:eastAsia="zh-CN"/>
        </w:rPr>
        <w:t>931.48</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%；政府性基金收入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%；专项收入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lang w:val="en-US" w:eastAsia="zh-CN"/>
        </w:rPr>
        <w:t>136.26</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val="en-US" w:eastAsia="zh-CN"/>
        </w:rPr>
        <w:t>人员经费增加</w:t>
      </w:r>
      <w:r>
        <w:rPr>
          <w:rFonts w:hint="eastAsia" w:ascii="Times New Roman" w:hAnsi="Times New Roman" w:eastAsia="仿宋_GB2312" w:cs="Times New Roman"/>
          <w:sz w:val="32"/>
          <w:szCs w:val="32"/>
          <w:lang w:val="en-US" w:eastAsia="zh-CN"/>
        </w:rPr>
        <w:t>及业务增加</w:t>
      </w:r>
      <w:r>
        <w:rPr>
          <w:rFonts w:hint="default"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八、关于</w:t>
      </w:r>
      <w:r>
        <w:rPr>
          <w:rFonts w:hint="eastAsia" w:ascii="Times New Roman" w:hAnsi="Times New Roman" w:eastAsia="黑体" w:cs="Times New Roman"/>
          <w:sz w:val="32"/>
          <w:szCs w:val="32"/>
          <w:lang w:val="en-US" w:eastAsia="zh-CN"/>
        </w:rPr>
        <w:t>三亚市史志工作办公室</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年支出预算情况说明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三亚市史志工作办公室</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年支出预算</w:t>
      </w:r>
      <w:r>
        <w:rPr>
          <w:rFonts w:hint="eastAsia" w:ascii="Times New Roman" w:hAnsi="Times New Roman" w:eastAsia="仿宋_GB2312" w:cs="Times New Roman"/>
          <w:sz w:val="32"/>
          <w:szCs w:val="32"/>
          <w:lang w:val="en-US" w:eastAsia="zh-CN"/>
        </w:rPr>
        <w:t>931.48</w:t>
      </w:r>
      <w:r>
        <w:rPr>
          <w:rFonts w:hint="default"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722.49</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77.56</w:t>
      </w:r>
      <w:r>
        <w:rPr>
          <w:rFonts w:hint="default"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209.00</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22.44</w:t>
      </w:r>
      <w:r>
        <w:rPr>
          <w:rFonts w:hint="default"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lang w:val="en-US" w:eastAsia="zh-CN"/>
        </w:rPr>
        <w:t>136.26</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val="en-US" w:eastAsia="zh-CN"/>
        </w:rPr>
        <w:t>人员经费增加</w:t>
      </w:r>
      <w:r>
        <w:rPr>
          <w:rFonts w:hint="eastAsia" w:ascii="Times New Roman" w:hAnsi="Times New Roman" w:eastAsia="仿宋_GB2312" w:cs="Times New Roman"/>
          <w:sz w:val="32"/>
          <w:szCs w:val="32"/>
          <w:lang w:val="en-US" w:eastAsia="zh-CN"/>
        </w:rPr>
        <w:t>及业务增加</w:t>
      </w:r>
      <w:r>
        <w:rPr>
          <w:rFonts w:hint="default"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九、其他重要事项的情况说明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color w:val="000000" w:themeColor="text1"/>
          <w:sz w:val="32"/>
          <w:szCs w:val="32"/>
          <w14:textFill>
            <w14:solidFill>
              <w14:schemeClr w14:val="tx1"/>
            </w14:solidFill>
          </w14:textFill>
        </w:rPr>
      </w:pPr>
      <w:r>
        <w:rPr>
          <w:rFonts w:hint="default" w:ascii="Times New Roman" w:hAnsi="Times New Roman" w:eastAsia="楷体" w:cs="Times New Roman"/>
          <w:color w:val="000000" w:themeColor="text1"/>
          <w:sz w:val="32"/>
          <w:szCs w:val="32"/>
          <w14:textFill>
            <w14:solidFill>
              <w14:schemeClr w14:val="tx1"/>
            </w14:solidFill>
          </w14:textFill>
        </w:rPr>
        <w:t>（一）机关运行经费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2024</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三亚市史志工作办公室</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单位</w:t>
      </w:r>
      <w:r>
        <w:rPr>
          <w:rFonts w:hint="default" w:ascii="Times New Roman" w:hAnsi="Times New Roman" w:eastAsia="仿宋_GB2312" w:cs="Times New Roman"/>
          <w:color w:val="000000" w:themeColor="text1"/>
          <w:sz w:val="32"/>
          <w:szCs w:val="32"/>
          <w14:textFill>
            <w14:solidFill>
              <w14:schemeClr w14:val="tx1"/>
            </w14:solidFill>
          </w14:textFill>
        </w:rPr>
        <w:t>机关运行经费预算</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76.05</w:t>
      </w:r>
      <w:r>
        <w:rPr>
          <w:rFonts w:hint="default" w:ascii="Times New Roman" w:hAnsi="Times New Roman" w:eastAsia="仿宋_GB2312" w:cs="Times New Roman"/>
          <w:color w:val="000000" w:themeColor="text1"/>
          <w:sz w:val="32"/>
          <w:szCs w:val="32"/>
          <w14:textFill>
            <w14:solidFill>
              <w14:schemeClr w14:val="tx1"/>
            </w14:solidFill>
          </w14:textFill>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（二）政府采购情况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三亚市史志工作办公室</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政府采购预算总额</w:t>
      </w:r>
      <w:r>
        <w:rPr>
          <w:rFonts w:hint="default" w:ascii="Times New Roman" w:hAnsi="Times New Roman" w:eastAsia="仿宋_GB2312" w:cs="Times New Roman"/>
          <w:sz w:val="32"/>
          <w:szCs w:val="32"/>
          <w:lang w:val="en-US" w:eastAsia="zh-CN"/>
        </w:rPr>
        <w:t>7.80</w:t>
      </w:r>
      <w:r>
        <w:rPr>
          <w:rFonts w:hint="default" w:ascii="Times New Roman" w:hAnsi="Times New Roman" w:eastAsia="仿宋_GB2312" w:cs="Times New Roman"/>
          <w:sz w:val="32"/>
          <w:szCs w:val="32"/>
        </w:rPr>
        <w:t>万元，其中：政府采购货物预算</w:t>
      </w:r>
      <w:r>
        <w:rPr>
          <w:rFonts w:hint="default" w:ascii="Times New Roman" w:hAnsi="Times New Roman" w:eastAsia="仿宋_GB2312" w:cs="Times New Roman"/>
          <w:sz w:val="32"/>
          <w:szCs w:val="32"/>
          <w:lang w:val="en-US" w:eastAsia="zh-CN"/>
        </w:rPr>
        <w:t>7.80</w:t>
      </w:r>
      <w:r>
        <w:rPr>
          <w:rFonts w:hint="default" w:ascii="Times New Roman" w:hAnsi="Times New Roman" w:eastAsia="仿宋_GB2312" w:cs="Times New Roman"/>
          <w:sz w:val="32"/>
          <w:szCs w:val="32"/>
        </w:rPr>
        <w:t>万元，政府采购工程预算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万元，政府采购服务预算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（三）国有资产占有使用情况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截至</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年12月31日，</w:t>
      </w:r>
      <w:r>
        <w:rPr>
          <w:rFonts w:hint="eastAsia" w:ascii="Times New Roman" w:hAnsi="Times New Roman" w:eastAsia="仿宋_GB2312" w:cs="Times New Roman"/>
          <w:sz w:val="32"/>
          <w:szCs w:val="32"/>
          <w:lang w:val="en-US" w:eastAsia="zh-CN"/>
        </w:rPr>
        <w:t>三亚市史志工作办公室</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本级共有车辆</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辆，其中，领导干部用车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辆，机要通信应急用车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辆、一般执法执勤用车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辆、特种专业技术用车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辆、其他用车</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辆。单位价值100万元以上设备</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台（套）。</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（四）绩效目标设置情况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2024</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三亚市史志工作办公室</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单位</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12</w:t>
      </w:r>
      <w:r>
        <w:rPr>
          <w:rFonts w:hint="default" w:ascii="Times New Roman" w:hAnsi="Times New Roman" w:eastAsia="仿宋_GB2312" w:cs="Times New Roman"/>
          <w:color w:val="000000" w:themeColor="text1"/>
          <w:sz w:val="32"/>
          <w:szCs w:val="32"/>
          <w14:textFill>
            <w14:solidFill>
              <w14:schemeClr w14:val="tx1"/>
            </w14:solidFill>
          </w14:textFill>
        </w:rPr>
        <w:t>个项目实行绩效目标管理，涉及一般公共预算</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931.48</w:t>
      </w:r>
      <w:r>
        <w:rPr>
          <w:rFonts w:hint="default" w:ascii="Times New Roman" w:hAnsi="Times New Roman" w:eastAsia="仿宋_GB2312" w:cs="Times New Roman"/>
          <w:color w:val="000000" w:themeColor="text1"/>
          <w:sz w:val="32"/>
          <w:szCs w:val="32"/>
          <w14:textFill>
            <w14:solidFill>
              <w14:schemeClr w14:val="tx1"/>
            </w14:solidFill>
          </w14:textFill>
        </w:rPr>
        <w:t>万元、政府性基金</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14:textFill>
            <w14:solidFill>
              <w14:schemeClr w14:val="tx1"/>
            </w14:solidFill>
          </w14:textFill>
        </w:rPr>
        <w:t>万元。</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第四部分  名词解释</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一、财政拨款收入：指本级财政当年拨付的资金。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四、其他收入：指除上述“财政拨款收入”“事业收入”“经营收入”等以外的收入。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五、年初结转和结余：指以前年度尚未完成、结转到本年按有关规定继续使用的资金。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六、基本支出：指行政事业单位用于为保障其机构正常运转、完成日常工作任务而发生的人员支出和公用支出。   </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七、工资福利支出：反映单位开支的在职职工和编制外长期聘用人员的各类劳动报酬，以及为上述人员缴纳的各项社会保险费等。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八、对个人和家庭的补助支出：反映政府用于对个人和家庭的补助支出，包括离休费、退休费、退职（役）费、抚恤金、生活补助、救济费、医疗费补助、助学金、独生子女奖励金、个人农业生产补贴、代缴社会保险费、其他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十、项目支出：指各</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、各单位为完成其特定的工作任务和事业发展目标所发生的支出。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swiss"/>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2ZmE5ZWE1Y2ZmMDQ2MGY3NDlhZGViZjJhODlmYWYifQ=="/>
  </w:docVars>
  <w:rsids>
    <w:rsidRoot w:val="553A26E0"/>
    <w:rsid w:val="009D04D4"/>
    <w:rsid w:val="031C1B39"/>
    <w:rsid w:val="04C83EAE"/>
    <w:rsid w:val="07F808AD"/>
    <w:rsid w:val="086A4011"/>
    <w:rsid w:val="0AFC23C3"/>
    <w:rsid w:val="0B8C21F5"/>
    <w:rsid w:val="0BEF2EFA"/>
    <w:rsid w:val="0C7E718C"/>
    <w:rsid w:val="0DF83603"/>
    <w:rsid w:val="0E63372C"/>
    <w:rsid w:val="0EF1674C"/>
    <w:rsid w:val="11431937"/>
    <w:rsid w:val="12551154"/>
    <w:rsid w:val="13E12C8B"/>
    <w:rsid w:val="13EE3A98"/>
    <w:rsid w:val="14CA4316"/>
    <w:rsid w:val="16823F3F"/>
    <w:rsid w:val="17176704"/>
    <w:rsid w:val="181810E3"/>
    <w:rsid w:val="19E458FB"/>
    <w:rsid w:val="1A574CED"/>
    <w:rsid w:val="1ABF1B8F"/>
    <w:rsid w:val="1C117CE5"/>
    <w:rsid w:val="1C784AE9"/>
    <w:rsid w:val="1D3A5FA0"/>
    <w:rsid w:val="1E173D1A"/>
    <w:rsid w:val="1EAB5635"/>
    <w:rsid w:val="20487DED"/>
    <w:rsid w:val="206B1F7D"/>
    <w:rsid w:val="216243E2"/>
    <w:rsid w:val="216D75F4"/>
    <w:rsid w:val="23A21768"/>
    <w:rsid w:val="25972C58"/>
    <w:rsid w:val="25AB5E63"/>
    <w:rsid w:val="25B16EB0"/>
    <w:rsid w:val="26F833CA"/>
    <w:rsid w:val="28855DD9"/>
    <w:rsid w:val="29067FA8"/>
    <w:rsid w:val="2A5926AF"/>
    <w:rsid w:val="2B724B56"/>
    <w:rsid w:val="2B8072A0"/>
    <w:rsid w:val="2D70297A"/>
    <w:rsid w:val="2D941EE0"/>
    <w:rsid w:val="2E5A343F"/>
    <w:rsid w:val="2E731311"/>
    <w:rsid w:val="2EB96821"/>
    <w:rsid w:val="2F503D87"/>
    <w:rsid w:val="30795C9E"/>
    <w:rsid w:val="32560AB3"/>
    <w:rsid w:val="341900A1"/>
    <w:rsid w:val="34A73AC3"/>
    <w:rsid w:val="35E61050"/>
    <w:rsid w:val="36E60754"/>
    <w:rsid w:val="388E0AD8"/>
    <w:rsid w:val="39566783"/>
    <w:rsid w:val="39742DD3"/>
    <w:rsid w:val="3AC50F78"/>
    <w:rsid w:val="3B6E55A9"/>
    <w:rsid w:val="3B8B76C1"/>
    <w:rsid w:val="3BC97282"/>
    <w:rsid w:val="3BD038FF"/>
    <w:rsid w:val="3F025492"/>
    <w:rsid w:val="41DB3B14"/>
    <w:rsid w:val="42065624"/>
    <w:rsid w:val="42FD06E1"/>
    <w:rsid w:val="495A305E"/>
    <w:rsid w:val="4D9F5C5C"/>
    <w:rsid w:val="4E5C26EC"/>
    <w:rsid w:val="4F816E67"/>
    <w:rsid w:val="501778F7"/>
    <w:rsid w:val="50EF25C9"/>
    <w:rsid w:val="52F50B63"/>
    <w:rsid w:val="542B0489"/>
    <w:rsid w:val="553A26E0"/>
    <w:rsid w:val="554515C5"/>
    <w:rsid w:val="587F1715"/>
    <w:rsid w:val="58F5454D"/>
    <w:rsid w:val="58F71AC8"/>
    <w:rsid w:val="59B85CA7"/>
    <w:rsid w:val="5AD76600"/>
    <w:rsid w:val="5AFE3B8D"/>
    <w:rsid w:val="5D356F55"/>
    <w:rsid w:val="5DFA65ED"/>
    <w:rsid w:val="5E384BC3"/>
    <w:rsid w:val="64790728"/>
    <w:rsid w:val="648324E1"/>
    <w:rsid w:val="64AC6408"/>
    <w:rsid w:val="6511735D"/>
    <w:rsid w:val="65243E3D"/>
    <w:rsid w:val="655D3EDA"/>
    <w:rsid w:val="65C21C5B"/>
    <w:rsid w:val="67071D63"/>
    <w:rsid w:val="676001C2"/>
    <w:rsid w:val="69BB5736"/>
    <w:rsid w:val="6C4D6188"/>
    <w:rsid w:val="6E5D4C17"/>
    <w:rsid w:val="713C051F"/>
    <w:rsid w:val="72E72D01"/>
    <w:rsid w:val="739A1458"/>
    <w:rsid w:val="75BE746C"/>
    <w:rsid w:val="779748A7"/>
    <w:rsid w:val="78487BCC"/>
    <w:rsid w:val="786954D6"/>
    <w:rsid w:val="7BF53A52"/>
    <w:rsid w:val="7C3E1BE4"/>
    <w:rsid w:val="7DC62DEE"/>
    <w:rsid w:val="7F3142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 w:type="paragraph" w:customStyle="1" w:styleId="5">
    <w:name w:val="List Paragraph11"/>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2024-01-26T07:27:00Z</dcterms:created>
  <dc:creator>林小靖</dc:creator>
  <cp:lastModifiedBy>卢秋月</cp:lastModifiedBy>
  <dcterms:modified xsi:type="dcterms:W3CDTF">2024-02-28T00:46:37Z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B19B0BB3999245CDBA94B55F98425B3F_11</vt:lpwstr>
  </property>
</Properties>
</file>