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default" w:ascii="Times New Roman" w:hAnsi="Times New Roman" w:cs="Times New Roman"/>
          <w:sz w:val="52"/>
          <w:szCs w:val="52"/>
        </w:rPr>
      </w:pPr>
      <w:r>
        <w:rPr>
          <w:rFonts w:hint="default" w:ascii="Times New Roman" w:hAnsi="Times New Roman" w:cs="Times New Roman"/>
          <w:sz w:val="52"/>
          <w:szCs w:val="52"/>
          <w:lang w:val="en-US" w:eastAsia="zh-CN"/>
        </w:rPr>
        <w:t>202</w:t>
      </w:r>
      <w:r>
        <w:rPr>
          <w:rFonts w:hint="eastAsia" w:ascii="Times New Roman" w:hAnsi="Times New Roman" w:cs="Times New Roman"/>
          <w:sz w:val="52"/>
          <w:szCs w:val="52"/>
          <w:lang w:val="en-US" w:eastAsia="zh-CN"/>
        </w:rPr>
        <w:t>4</w:t>
      </w:r>
      <w:r>
        <w:rPr>
          <w:rFonts w:hint="default" w:ascii="Times New Roman" w:hAnsi="Times New Roman" w:cs="Times New Roman"/>
          <w:sz w:val="52"/>
          <w:szCs w:val="52"/>
        </w:rPr>
        <w:t>年</w:t>
      </w:r>
      <w:r>
        <w:rPr>
          <w:rFonts w:hint="default" w:ascii="Times New Roman" w:hAnsi="Times New Roman" w:cs="Times New Roman"/>
          <w:sz w:val="52"/>
          <w:szCs w:val="52"/>
          <w:lang w:eastAsia="zh-CN"/>
        </w:rPr>
        <w:t>海南省三亚质量技术监督技术所单位</w:t>
      </w:r>
      <w:r>
        <w:rPr>
          <w:rFonts w:hint="default" w:ascii="Times New Roman" w:hAnsi="Times New Roman" w:cs="Times New Roman"/>
          <w:sz w:val="52"/>
          <w:szCs w:val="52"/>
        </w:rPr>
        <w:t>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6"/>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海南省三亚质量技术监督技术所</w:t>
      </w:r>
      <w:r>
        <w:rPr>
          <w:rFonts w:hint="default" w:ascii="Times New Roman" w:hAnsi="Times New Roman" w:eastAsia="黑体" w:cs="Times New Roman"/>
          <w:sz w:val="32"/>
          <w:szCs w:val="32"/>
        </w:rPr>
        <w:t>概况</w:t>
      </w:r>
    </w:p>
    <w:p>
      <w:pPr>
        <w:pStyle w:val="6"/>
        <w:numPr>
          <w:ilvl w:val="0"/>
          <w:numId w:val="2"/>
        </w:numPr>
        <w:ind w:firstLineChars="0"/>
        <w:jc w:val="left"/>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主要职能</w:t>
      </w:r>
    </w:p>
    <w:p>
      <w:pPr>
        <w:pStyle w:val="6"/>
        <w:numPr>
          <w:ilvl w:val="0"/>
          <w:numId w:val="0"/>
        </w:numPr>
        <w:ind w:leftChars="0"/>
        <w:jc w:val="left"/>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二、</w:t>
      </w:r>
      <w:r>
        <w:rPr>
          <w:rFonts w:hint="eastAsia" w:ascii="Times New Roman" w:hAnsi="Times New Roman" w:eastAsia="黑体" w:cs="Times New Roman"/>
          <w:sz w:val="32"/>
          <w:szCs w:val="32"/>
          <w:lang w:eastAsia="zh-CN"/>
        </w:rPr>
        <w:t>单位机构设置</w:t>
      </w:r>
    </w:p>
    <w:p>
      <w:pPr>
        <w:pStyle w:val="6"/>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海南省三亚质量技术监督技术所</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黑体" w:cs="Times New Roman"/>
          <w:sz w:val="32"/>
          <w:szCs w:val="32"/>
        </w:rPr>
        <w:t>年单位</w:t>
      </w:r>
      <w:r>
        <w:rPr>
          <w:rFonts w:hint="default" w:ascii="Times New Roman" w:hAnsi="Times New Roman" w:eastAsia="黑体" w:cs="Times New Roman"/>
          <w:sz w:val="32"/>
          <w:szCs w:val="32"/>
          <w:lang w:eastAsia="zh-CN"/>
        </w:rPr>
        <w:t>预</w:t>
      </w:r>
      <w:r>
        <w:rPr>
          <w:rFonts w:hint="default" w:ascii="Times New Roman" w:hAnsi="Times New Roman" w:eastAsia="黑体" w:cs="Times New Roman"/>
          <w:sz w:val="32"/>
          <w:szCs w:val="32"/>
        </w:rPr>
        <w:t>算表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6"/>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海南省三亚质量技术监督技术所</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黑体" w:cs="Times New Roman"/>
          <w:sz w:val="32"/>
          <w:szCs w:val="32"/>
        </w:rPr>
        <w:t>年单位预算情况说明</w:t>
      </w:r>
    </w:p>
    <w:p>
      <w:pPr>
        <w:pStyle w:val="6"/>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jc w:val="left"/>
        <w:rPr>
          <w:rFonts w:hint="default" w:ascii="Times New Roman" w:hAnsi="Times New Roman" w:eastAsia="黑体" w:cs="Times New Roman"/>
          <w:sz w:val="32"/>
          <w:szCs w:val="32"/>
        </w:rPr>
      </w:pPr>
    </w:p>
    <w:p>
      <w:pPr>
        <w:pStyle w:val="6"/>
        <w:numPr>
          <w:ilvl w:val="0"/>
          <w:numId w:val="4"/>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海南省三亚质量技术监督技术所</w:t>
      </w:r>
      <w:r>
        <w:rPr>
          <w:rFonts w:hint="default" w:ascii="Times New Roman" w:hAnsi="Times New Roman" w:eastAsia="黑体" w:cs="Times New Roman"/>
          <w:sz w:val="32"/>
          <w:szCs w:val="32"/>
        </w:rPr>
        <w:t>概况</w:t>
      </w:r>
    </w:p>
    <w:p>
      <w:pPr>
        <w:jc w:val="left"/>
        <w:rPr>
          <w:rFonts w:hint="default" w:ascii="Times New Roman" w:hAnsi="Times New Roman" w:eastAsia="仿宋_GB2312" w:cs="Times New Roman"/>
          <w:sz w:val="32"/>
          <w:szCs w:val="32"/>
        </w:rPr>
      </w:pPr>
    </w:p>
    <w:p>
      <w:pPr>
        <w:pStyle w:val="6"/>
        <w:numPr>
          <w:ilvl w:val="0"/>
          <w:numId w:val="0"/>
        </w:numPr>
        <w:ind w:leftChars="0"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一、</w:t>
      </w:r>
      <w:r>
        <w:rPr>
          <w:rFonts w:hint="default" w:ascii="Times New Roman" w:hAnsi="Times New Roman" w:eastAsia="黑体" w:cs="Times New Roman"/>
          <w:sz w:val="32"/>
          <w:szCs w:val="32"/>
        </w:rPr>
        <w:t>主要职能</w:t>
      </w:r>
    </w:p>
    <w:p>
      <w:pPr>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海南省三亚质量技术监督技术所是三亚市市场监督管理局下属公益一类事业单位，从事特种设备检验、产品质量检验、计量检定、标准信息服务的综合性法定检验检测机构，是具有管理公共事务的公益性副处级独立事业法人单位。现已取得了多项国家质量监督检验检疫总局和海南省质量技术监督局的资格核准、资格认可、实验室认可和计量认证。核准、认可、认证的内容涵盖了特种设备检验、产品质量检验、计量检定和上述范围内的委托（仲裁）检验、技术鉴定和技术咨询等业务。</w:t>
      </w:r>
    </w:p>
    <w:p>
      <w:pPr>
        <w:ind w:firstLine="480" w:firstLineChars="15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 xml:space="preserve"> 根据原海南省质量技术监督局的指定，我所负责海南省的三亚市、五指山市、乐东县、陵水县、保亭县的承压类特种设备的法定检验。 </w:t>
      </w:r>
    </w:p>
    <w:p>
      <w:pPr>
        <w:ind w:firstLine="0" w:firstLineChars="0"/>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二、单位机构设置</w:t>
      </w:r>
    </w:p>
    <w:p>
      <w:pPr>
        <w:ind w:firstLine="640" w:firstLineChars="200"/>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根据《海南省人民政府关于印发全省质量技术监督管理体制改革方案的通知》（琼府[2001]14号）文件要求，海南省三亚质量技术监督技术所设6个内设机构，内设办公室、业务室、计量室、质量室、特种设备室、标准信息室。</w:t>
      </w:r>
    </w:p>
    <w:p>
      <w:pPr>
        <w:ind w:firstLine="627" w:firstLineChars="196"/>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海南省三亚质量技术监督技术所核定事业编制38名，</w:t>
      </w:r>
      <w:r>
        <w:rPr>
          <w:rFonts w:hint="eastAsia" w:ascii="Times New Roman" w:hAnsi="Times New Roman" w:eastAsia="仿宋_GB2312" w:cs="Times New Roman"/>
          <w:kern w:val="2"/>
          <w:sz w:val="32"/>
          <w:szCs w:val="32"/>
          <w:lang w:val="en-US" w:eastAsia="zh-CN" w:bidi="ar-SA"/>
        </w:rPr>
        <w:t>现实有人数42名，其中在编</w:t>
      </w:r>
      <w:r>
        <w:rPr>
          <w:rFonts w:hint="default" w:ascii="Times New Roman" w:hAnsi="Times New Roman" w:eastAsia="仿宋_GB2312" w:cs="Times New Roman"/>
          <w:kern w:val="2"/>
          <w:sz w:val="32"/>
          <w:szCs w:val="32"/>
          <w:lang w:val="en-US" w:eastAsia="zh-CN" w:bidi="ar-SA"/>
        </w:rPr>
        <w:t>在</w:t>
      </w:r>
      <w:r>
        <w:rPr>
          <w:rFonts w:hint="eastAsia" w:ascii="Times New Roman" w:hAnsi="Times New Roman" w:eastAsia="仿宋_GB2312" w:cs="Times New Roman"/>
          <w:kern w:val="2"/>
          <w:sz w:val="32"/>
          <w:szCs w:val="32"/>
          <w:lang w:val="en-US" w:eastAsia="zh-CN" w:bidi="ar-SA"/>
        </w:rPr>
        <w:t>岗</w:t>
      </w:r>
      <w:r>
        <w:rPr>
          <w:rFonts w:hint="default" w:ascii="Times New Roman" w:hAnsi="Times New Roman" w:eastAsia="仿宋_GB2312" w:cs="Times New Roman"/>
          <w:kern w:val="2"/>
          <w:sz w:val="32"/>
          <w:szCs w:val="32"/>
          <w:lang w:val="en-US" w:eastAsia="zh-CN" w:bidi="ar-SA"/>
        </w:rPr>
        <w:t>人员</w:t>
      </w:r>
      <w:r>
        <w:rPr>
          <w:rFonts w:hint="eastAsia" w:ascii="Times New Roman" w:hAnsi="Times New Roman" w:eastAsia="仿宋_GB2312" w:cs="Times New Roman"/>
          <w:kern w:val="2"/>
          <w:sz w:val="32"/>
          <w:szCs w:val="32"/>
          <w:lang w:val="en-US" w:eastAsia="zh-CN" w:bidi="ar-SA"/>
        </w:rPr>
        <w:t>30</w:t>
      </w:r>
      <w:r>
        <w:rPr>
          <w:rFonts w:hint="default" w:ascii="Times New Roman" w:hAnsi="Times New Roman" w:eastAsia="仿宋_GB2312" w:cs="Times New Roman"/>
          <w:kern w:val="2"/>
          <w:sz w:val="32"/>
          <w:szCs w:val="32"/>
          <w:lang w:val="en-US" w:eastAsia="zh-CN" w:bidi="ar-SA"/>
        </w:rPr>
        <w:t>名，</w:t>
      </w:r>
      <w:r>
        <w:rPr>
          <w:rFonts w:hint="eastAsia" w:ascii="Times New Roman" w:hAnsi="Times New Roman" w:eastAsia="仿宋_GB2312" w:cs="Times New Roman"/>
          <w:kern w:val="2"/>
          <w:sz w:val="32"/>
          <w:szCs w:val="32"/>
          <w:lang w:val="en-US" w:eastAsia="zh-CN" w:bidi="ar-SA"/>
        </w:rPr>
        <w:t>长期</w:t>
      </w:r>
      <w:r>
        <w:rPr>
          <w:rFonts w:hint="default" w:ascii="Times New Roman" w:hAnsi="Times New Roman" w:eastAsia="仿宋_GB2312" w:cs="Times New Roman"/>
          <w:kern w:val="2"/>
          <w:sz w:val="32"/>
          <w:szCs w:val="32"/>
          <w:lang w:val="en-US" w:eastAsia="zh-CN" w:bidi="ar-SA"/>
        </w:rPr>
        <w:t>编外聘用人员1</w:t>
      </w:r>
      <w:r>
        <w:rPr>
          <w:rFonts w:hint="eastAsia"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en-US" w:eastAsia="zh-CN" w:bidi="ar-SA"/>
        </w:rPr>
        <w:t>名。</w:t>
      </w: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海南省三亚质量技术监督技术所</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黑体" w:cs="Times New Roman"/>
          <w:sz w:val="32"/>
          <w:szCs w:val="32"/>
        </w:rPr>
        <w:t>年单位预算表</w:t>
      </w:r>
    </w:p>
    <w:p>
      <w:pPr>
        <w:ind w:firstLine="640" w:firstLineChars="200"/>
        <w:rPr>
          <w:rFonts w:hint="default" w:ascii="Times New Roman" w:hAnsi="Times New Roman" w:eastAsia="黑体" w:cs="Times New Roman"/>
          <w:sz w:val="32"/>
          <w:szCs w:val="32"/>
        </w:rPr>
      </w:pPr>
    </w:p>
    <w:p>
      <w:pPr>
        <w:ind w:left="80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（此部分内容即为部门或单位预算公开表）</w:t>
      </w:r>
    </w:p>
    <w:p>
      <w:pPr>
        <w:ind w:firstLine="640" w:firstLineChars="200"/>
        <w:rPr>
          <w:rFonts w:hint="default" w:ascii="Times New Roman" w:hAnsi="Times New Roman" w:eastAsia="黑体" w:cs="Times New Roman"/>
          <w:sz w:val="32"/>
          <w:szCs w:val="32"/>
        </w:rPr>
      </w:pPr>
    </w:p>
    <w:p>
      <w:pPr>
        <w:ind w:firstLine="640" w:firstLineChars="200"/>
        <w:rPr>
          <w:rFonts w:hint="default" w:ascii="Times New Roman" w:hAnsi="Times New Roman" w:eastAsia="黑体" w:cs="Times New Roman"/>
          <w:sz w:val="32"/>
          <w:szCs w:val="32"/>
        </w:rPr>
      </w:pPr>
    </w:p>
    <w:p>
      <w:pPr>
        <w:ind w:firstLine="480" w:firstLineChars="15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default" w:ascii="Times New Roman" w:hAnsi="Times New Roman" w:eastAsia="黑体" w:cs="Times New Roman"/>
          <w:sz w:val="32"/>
          <w:szCs w:val="32"/>
          <w:lang w:eastAsia="zh-CN"/>
        </w:rPr>
        <w:t>海南省三亚质量技术监督技术所</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黑体" w:cs="Times New Roman"/>
          <w:sz w:val="32"/>
          <w:szCs w:val="32"/>
        </w:rPr>
        <w:t>年单位预算情况说明</w:t>
      </w: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default" w:ascii="Times New Roman" w:hAnsi="Times New Roman" w:eastAsia="黑体" w:cs="Times New Roman"/>
          <w:sz w:val="32"/>
          <w:szCs w:val="32"/>
          <w:lang w:eastAsia="zh-CN"/>
        </w:rPr>
        <w:t>海南省三亚质量技术监督技术所</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黑体" w:cs="Times New Roman"/>
          <w:sz w:val="32"/>
          <w:szCs w:val="32"/>
        </w:rPr>
        <w:t>年财政拨款收支预算情况的总体说明</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海南省三亚质量技术监督技术所</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1544.09</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1544.09</w:t>
      </w:r>
      <w:r>
        <w:rPr>
          <w:rFonts w:hint="default" w:ascii="Times New Roman" w:hAnsi="Times New Roman" w:eastAsia="仿宋_GB2312" w:cs="Times New Roman"/>
          <w:sz w:val="32"/>
          <w:szCs w:val="32"/>
        </w:rPr>
        <w:t>万元，包括一般公共预算</w:t>
      </w:r>
      <w:r>
        <w:rPr>
          <w:rFonts w:hint="eastAsia" w:ascii="Times New Roman" w:hAnsi="Times New Roman" w:eastAsia="仿宋_GB2312" w:cs="Times New Roman"/>
          <w:sz w:val="32"/>
          <w:szCs w:val="32"/>
          <w:lang w:eastAsia="zh-CN"/>
        </w:rPr>
        <w:t>资金</w:t>
      </w:r>
      <w:r>
        <w:rPr>
          <w:rFonts w:hint="default" w:ascii="Times New Roman" w:hAnsi="Times New Roman" w:eastAsia="仿宋_GB2312" w:cs="Times New Roman"/>
          <w:sz w:val="32"/>
          <w:szCs w:val="32"/>
        </w:rPr>
        <w:t>本年收入</w:t>
      </w:r>
      <w:r>
        <w:rPr>
          <w:rFonts w:hint="eastAsia" w:ascii="Times New Roman" w:hAnsi="Times New Roman" w:eastAsia="仿宋_GB2312" w:cs="Times New Roman"/>
          <w:sz w:val="32"/>
          <w:szCs w:val="32"/>
          <w:lang w:val="en-US" w:eastAsia="zh-CN"/>
        </w:rPr>
        <w:t>1544.09</w:t>
      </w:r>
      <w:r>
        <w:rPr>
          <w:rFonts w:hint="default" w:ascii="Times New Roman" w:hAnsi="Times New Roman" w:eastAsia="仿宋_GB2312" w:cs="Times New Roman"/>
          <w:sz w:val="32"/>
          <w:szCs w:val="32"/>
        </w:rPr>
        <w:t>万元、上年结转</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w:t>
      </w:r>
      <w:r>
        <w:rPr>
          <w:rFonts w:hint="eastAsia" w:ascii="Times New Roman" w:hAnsi="Times New Roman" w:eastAsia="仿宋_GB2312" w:cs="Times New Roman"/>
          <w:sz w:val="32"/>
          <w:szCs w:val="32"/>
          <w:lang w:eastAsia="zh-CN"/>
        </w:rPr>
        <w:t>资金</w:t>
      </w:r>
      <w:r>
        <w:rPr>
          <w:rFonts w:hint="default" w:ascii="Times New Roman" w:hAnsi="Times New Roman" w:eastAsia="仿宋_GB2312" w:cs="Times New Roman"/>
          <w:sz w:val="32"/>
          <w:szCs w:val="32"/>
        </w:rPr>
        <w:t>本年收入</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1544.09</w:t>
      </w:r>
      <w:r>
        <w:rPr>
          <w:rFonts w:hint="default"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lang w:val="en-US" w:eastAsia="zh-CN"/>
        </w:rPr>
        <w:t>1161.66</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社会保障和就业支出</w:t>
      </w:r>
      <w:r>
        <w:rPr>
          <w:rFonts w:hint="eastAsia" w:ascii="Times New Roman" w:hAnsi="Times New Roman" w:eastAsia="仿宋_GB2312" w:cs="Times New Roman"/>
          <w:sz w:val="32"/>
          <w:szCs w:val="32"/>
          <w:lang w:val="en-US" w:eastAsia="zh-CN"/>
        </w:rPr>
        <w:t>201.72万元、卫生健康支出114.21万元、住房保障支出66.5万元，</w:t>
      </w:r>
      <w:r>
        <w:rPr>
          <w:rFonts w:hint="default" w:ascii="Times New Roman" w:hAnsi="Times New Roman" w:eastAsia="仿宋_GB2312" w:cs="Times New Roman"/>
          <w:sz w:val="32"/>
          <w:szCs w:val="32"/>
        </w:rPr>
        <w:t>结转下年</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w:t>
      </w:r>
      <w:r>
        <w:rPr>
          <w:rFonts w:hint="default" w:ascii="Times New Roman" w:hAnsi="Times New Roman" w:eastAsia="黑体" w:cs="Times New Roman"/>
          <w:sz w:val="32"/>
          <w:szCs w:val="32"/>
          <w:lang w:eastAsia="zh-CN"/>
        </w:rPr>
        <w:t>海南省三亚质量技术监督技术所</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黑体" w:cs="Times New Roman"/>
          <w:sz w:val="32"/>
          <w:szCs w:val="32"/>
        </w:rPr>
        <w:t>年一般公共预算当年拨款情况说明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lang w:eastAsia="zh-CN"/>
        </w:rPr>
        <w:t>海南省三亚质量技术监督技术所</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1544.09</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color w:val="auto"/>
          <w:sz w:val="32"/>
          <w:szCs w:val="32"/>
          <w:lang w:eastAsia="zh-CN"/>
        </w:rPr>
        <w:t>减少</w:t>
      </w:r>
      <w:r>
        <w:rPr>
          <w:rFonts w:hint="eastAsia" w:ascii="Times New Roman" w:hAnsi="Times New Roman" w:eastAsia="仿宋_GB2312" w:cs="Times New Roman"/>
          <w:color w:val="auto"/>
          <w:sz w:val="32"/>
          <w:szCs w:val="32"/>
          <w:lang w:val="en-US" w:eastAsia="zh-CN"/>
        </w:rPr>
        <w:t>607.43</w:t>
      </w:r>
      <w:r>
        <w:rPr>
          <w:rFonts w:hint="default" w:ascii="Times New Roman" w:hAnsi="Times New Roman" w:eastAsia="仿宋_GB2312" w:cs="Times New Roman"/>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减少食品药品安全保障</w:t>
      </w:r>
      <w:r>
        <w:rPr>
          <w:rFonts w:hint="eastAsia" w:ascii="仿宋_GB2312" w:hAnsi="黑体" w:eastAsia="仿宋_GB2312"/>
          <w:sz w:val="32"/>
          <w:szCs w:val="32"/>
          <w:lang w:eastAsia="zh-CN"/>
        </w:rPr>
        <w:t>项目经费</w:t>
      </w:r>
      <w:r>
        <w:rPr>
          <w:rFonts w:hint="eastAsia" w:ascii="Times New Roman" w:hAnsi="Times New Roman" w:eastAsia="仿宋_GB2312" w:cs="Times New Roman"/>
          <w:color w:val="auto"/>
          <w:sz w:val="32"/>
          <w:szCs w:val="32"/>
          <w:lang w:eastAsia="zh-CN"/>
        </w:rPr>
        <w:t>。</w:t>
      </w:r>
    </w:p>
    <w:p>
      <w:pPr>
        <w:ind w:firstLine="320" w:firstLineChars="10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一般公共服务（类）支出</w:t>
      </w:r>
      <w:r>
        <w:rPr>
          <w:rFonts w:hint="eastAsia" w:ascii="Times New Roman" w:hAnsi="Times New Roman" w:eastAsia="仿宋_GB2312" w:cs="Times New Roman"/>
          <w:sz w:val="32"/>
          <w:szCs w:val="32"/>
          <w:lang w:val="en-US" w:eastAsia="zh-CN"/>
        </w:rPr>
        <w:t>1161.66</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75.23</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社会保障和就业支出</w:t>
      </w:r>
      <w:r>
        <w:rPr>
          <w:rFonts w:hint="eastAsia" w:ascii="Times New Roman" w:hAnsi="Times New Roman" w:eastAsia="仿宋_GB2312" w:cs="Times New Roman"/>
          <w:sz w:val="32"/>
          <w:szCs w:val="32"/>
          <w:lang w:val="en-US" w:eastAsia="zh-CN"/>
        </w:rPr>
        <w:t>201.72万元，占比13.06%；卫生健康支出114.21万元，占比7.4%；住房保障支出66.5万元，占比4.31%</w:t>
      </w:r>
      <w:r>
        <w:rPr>
          <w:rFonts w:hint="eastAsia" w:ascii="Times New Roman" w:hAnsi="Times New Roman" w:eastAsia="仿宋_GB2312" w:cs="Times New Roman"/>
          <w:sz w:val="32"/>
          <w:szCs w:val="32"/>
          <w:lang w:eastAsia="zh-CN"/>
        </w:rPr>
        <w:t>。</w:t>
      </w:r>
    </w:p>
    <w:p>
      <w:pPr>
        <w:ind w:firstLine="320" w:firstLineChars="10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 xml:space="preserve">1.一般公共服务（类） 市场监督管理事务（款） </w:t>
      </w:r>
      <w:r>
        <w:rPr>
          <w:rFonts w:hint="eastAsia" w:ascii="仿宋_GB2312" w:hAnsi="黑体" w:eastAsia="仿宋_GB2312" w:cs="仿宋_GB2312"/>
          <w:sz w:val="32"/>
          <w:szCs w:val="32"/>
          <w:lang w:eastAsia="zh-CN"/>
        </w:rPr>
        <w:t>食品安全监管</w:t>
      </w:r>
      <w:r>
        <w:rPr>
          <w:rFonts w:hint="eastAsia" w:ascii="仿宋_GB2312" w:hAnsi="黑体" w:eastAsia="仿宋_GB2312" w:cs="仿宋_GB2312"/>
          <w:sz w:val="32"/>
          <w:szCs w:val="32"/>
        </w:rPr>
        <w:t>（项）202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435</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619.05万元，主要是减少食品药品安全保障项目经费</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 xml:space="preserve">一般公共服务（类） 市场监督管理事务（款） </w:t>
      </w:r>
      <w:r>
        <w:rPr>
          <w:rFonts w:hint="eastAsia" w:ascii="仿宋_GB2312" w:hAnsi="黑体" w:eastAsia="仿宋_GB2312" w:cs="仿宋_GB2312"/>
          <w:sz w:val="32"/>
          <w:szCs w:val="32"/>
          <w:lang w:eastAsia="zh-CN"/>
        </w:rPr>
        <w:t>事业运行</w:t>
      </w:r>
      <w:r>
        <w:rPr>
          <w:rFonts w:hint="eastAsia" w:ascii="仿宋_GB2312" w:hAnsi="黑体" w:eastAsia="仿宋_GB2312" w:cs="仿宋_GB2312"/>
          <w:sz w:val="32"/>
          <w:szCs w:val="32"/>
        </w:rPr>
        <w:t>（项）202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726.66</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21.42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减少事业运行项目支出</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社会保障和就业支出（类）行政事业单位养老支出（款） 机关事业单位基本养老保险缴费支出（项）202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83.05</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7.72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人员增加，工资有变动。</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社会保障和就业支出（类）行政事业单位养老支出（款） 机关事业单位</w:t>
      </w:r>
      <w:r>
        <w:rPr>
          <w:rFonts w:hint="eastAsia" w:ascii="仿宋_GB2312" w:hAnsi="黑体" w:eastAsia="仿宋_GB2312" w:cs="仿宋_GB2312"/>
          <w:sz w:val="32"/>
          <w:szCs w:val="32"/>
          <w:lang w:eastAsia="zh-CN"/>
        </w:rPr>
        <w:t>职业年金</w:t>
      </w:r>
      <w:r>
        <w:rPr>
          <w:rFonts w:hint="eastAsia" w:ascii="仿宋_GB2312" w:hAnsi="黑体" w:eastAsia="仿宋_GB2312" w:cs="仿宋_GB2312"/>
          <w:sz w:val="32"/>
          <w:szCs w:val="32"/>
        </w:rPr>
        <w:t>缴费支出（项）202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116.62</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10.64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人员增加，单位职业年金有变动。</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6.</w:t>
      </w:r>
      <w:r>
        <w:rPr>
          <w:rFonts w:hint="eastAsia" w:ascii="仿宋_GB2312" w:hAnsi="黑体" w:eastAsia="仿宋_GB2312" w:cs="仿宋_GB2312"/>
          <w:sz w:val="32"/>
          <w:szCs w:val="32"/>
        </w:rPr>
        <w:t>社会保障和就业支出（类）</w:t>
      </w:r>
      <w:r>
        <w:rPr>
          <w:rFonts w:hint="eastAsia" w:ascii="仿宋_GB2312" w:hAnsi="黑体" w:eastAsia="仿宋_GB2312" w:cs="仿宋_GB2312"/>
          <w:sz w:val="32"/>
          <w:szCs w:val="32"/>
          <w:lang w:eastAsia="zh-CN"/>
        </w:rPr>
        <w:t>抚恤</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其他优抚支出</w:t>
      </w:r>
      <w:r>
        <w:rPr>
          <w:rFonts w:hint="eastAsia" w:ascii="仿宋_GB2312" w:hAnsi="黑体" w:eastAsia="仿宋_GB2312" w:cs="仿宋_GB2312"/>
          <w:sz w:val="32"/>
          <w:szCs w:val="32"/>
        </w:rPr>
        <w:t>（项）202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2.05</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减少</w:t>
      </w:r>
      <w:r>
        <w:rPr>
          <w:rFonts w:hint="eastAsia" w:ascii="仿宋_GB2312" w:hAnsi="黑体" w:eastAsia="仿宋_GB2312" w:cs="仿宋_GB2312"/>
          <w:sz w:val="32"/>
          <w:szCs w:val="32"/>
          <w:lang w:val="en-US" w:eastAsia="zh-CN"/>
        </w:rPr>
        <w:t>0.65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2024年</w:t>
      </w:r>
      <w:r>
        <w:rPr>
          <w:rFonts w:hint="eastAsia" w:ascii="仿宋_GB2312" w:hAnsi="黑体" w:eastAsia="仿宋_GB2312" w:cs="仿宋_GB2312"/>
          <w:sz w:val="32"/>
          <w:szCs w:val="32"/>
          <w:lang w:eastAsia="zh-CN"/>
        </w:rPr>
        <w:t>抚恤金标准有变动</w:t>
      </w:r>
      <w:r>
        <w:rPr>
          <w:rFonts w:hint="eastAsia" w:ascii="仿宋_GB2312" w:hAnsi="黑体" w:eastAsia="仿宋_GB2312"/>
          <w:sz w:val="32"/>
          <w:szCs w:val="32"/>
          <w:lang w:val="en-US"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7.</w:t>
      </w:r>
      <w:r>
        <w:rPr>
          <w:rFonts w:hint="eastAsia" w:ascii="仿宋_GB2312" w:hAnsi="黑体" w:eastAsia="仿宋_GB2312" w:cs="仿宋_GB2312"/>
          <w:sz w:val="32"/>
          <w:szCs w:val="32"/>
        </w:rPr>
        <w:t>卫生健康支出（类）行政事业单位医疗（款）事业单位医疗（项）202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35.80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4.11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人员增加，工资有变动。</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8.</w:t>
      </w:r>
      <w:r>
        <w:rPr>
          <w:rFonts w:hint="eastAsia" w:ascii="仿宋_GB2312" w:hAnsi="黑体" w:eastAsia="仿宋_GB2312" w:cs="仿宋_GB2312"/>
          <w:sz w:val="32"/>
          <w:szCs w:val="32"/>
        </w:rPr>
        <w:t>卫生健康支出（类）行政事业单位医疗（款） 公务员医疗补助（项）202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78.41</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7.28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人员增加，工资有变动。</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9.</w:t>
      </w:r>
      <w:r>
        <w:rPr>
          <w:rFonts w:hint="eastAsia" w:ascii="仿宋_GB2312" w:hAnsi="黑体" w:eastAsia="仿宋_GB2312" w:cs="仿宋_GB2312"/>
          <w:sz w:val="32"/>
          <w:szCs w:val="32"/>
        </w:rPr>
        <w:t>住房保障支出（类）住房改革支出（款）住房公积金（项）202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66.5</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3.94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人员增加，工资有变动。</w:t>
      </w:r>
    </w:p>
    <w:p>
      <w:pPr>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default" w:ascii="Times New Roman" w:hAnsi="Times New Roman" w:eastAsia="黑体" w:cs="Times New Roman"/>
          <w:sz w:val="32"/>
          <w:szCs w:val="32"/>
          <w:lang w:eastAsia="zh-CN"/>
        </w:rPr>
        <w:t>海南省三亚质量技术监督技术所</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黑体" w:cs="Times New Roman"/>
          <w:sz w:val="32"/>
          <w:szCs w:val="32"/>
        </w:rPr>
        <w:t>年一般公共预算基本支出情况说明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海南省三亚质量技术监督技术所</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1109.09</w:t>
      </w:r>
      <w:r>
        <w:rPr>
          <w:rFonts w:hint="default" w:ascii="Times New Roman" w:hAnsi="Times New Roman" w:eastAsia="仿宋_GB2312" w:cs="Times New Roman"/>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1049.86</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奖金、</w:t>
      </w:r>
      <w:r>
        <w:rPr>
          <w:rFonts w:hint="eastAsia" w:ascii="仿宋_GB2312" w:hAnsi="黑体" w:eastAsia="仿宋_GB2312"/>
          <w:sz w:val="32"/>
          <w:szCs w:val="32"/>
        </w:rPr>
        <w:t>绩效工资、机关事业单位基本养老保险缴费、</w:t>
      </w:r>
      <w:r>
        <w:rPr>
          <w:rFonts w:hint="eastAsia" w:ascii="仿宋_GB2312" w:hAnsi="黑体" w:eastAsia="仿宋_GB2312"/>
          <w:sz w:val="32"/>
          <w:szCs w:val="32"/>
          <w:lang w:eastAsia="zh-CN"/>
        </w:rPr>
        <w:t>职业年金缴费、</w:t>
      </w:r>
      <w:r>
        <w:rPr>
          <w:rFonts w:hint="eastAsia" w:ascii="仿宋_GB2312" w:hAnsi="黑体" w:eastAsia="仿宋_GB2312"/>
          <w:sz w:val="32"/>
          <w:szCs w:val="32"/>
        </w:rPr>
        <w:t>职工基本医疗保险缴费、公务员医疗补助缴费、其他社会保障缴费、住房公积金、</w:t>
      </w:r>
      <w:r>
        <w:rPr>
          <w:rFonts w:hint="eastAsia" w:ascii="仿宋_GB2312" w:hAnsi="黑体" w:eastAsia="仿宋_GB2312"/>
          <w:sz w:val="32"/>
          <w:szCs w:val="32"/>
          <w:lang w:eastAsia="zh-CN"/>
        </w:rPr>
        <w:t>医疗费、其他工资福利支出、邮电费、生活补助、奖励金；</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60.23</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w:t>
      </w:r>
      <w:r>
        <w:rPr>
          <w:rFonts w:hint="eastAsia" w:ascii="仿宋_GB2312" w:hAnsi="黑体" w:eastAsia="仿宋_GB2312"/>
          <w:sz w:val="32"/>
          <w:szCs w:val="32"/>
        </w:rPr>
        <w:t xml:space="preserve"> 培训费、工会经费、福利费、公务用车运行维护费、其他商品和服务支出</w:t>
      </w:r>
      <w:r>
        <w:rPr>
          <w:rFonts w:hint="eastAsia" w:ascii="仿宋_GB2312" w:hAnsi="黑体" w:eastAsia="仿宋_GB2312"/>
          <w:sz w:val="32"/>
          <w:szCs w:val="32"/>
          <w:lang w:eastAsia="zh-CN"/>
        </w:rPr>
        <w:t>、其他对个人和家庭的补助、其他社会保障缴费；</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default" w:ascii="Times New Roman" w:hAnsi="Times New Roman" w:eastAsia="黑体" w:cs="Times New Roman"/>
          <w:sz w:val="32"/>
          <w:szCs w:val="32"/>
          <w:lang w:eastAsia="zh-CN"/>
        </w:rPr>
        <w:t>海南省三亚质量技术监督技术所</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黑体" w:cs="Times New Roman"/>
          <w:sz w:val="32"/>
          <w:szCs w:val="32"/>
        </w:rPr>
        <w:t>年</w:t>
      </w:r>
      <w:r>
        <w:rPr>
          <w:rFonts w:hint="default" w:ascii="Times New Roman" w:hAnsi="Times New Roman" w:eastAsia="黑体" w:cs="Times New Roman"/>
          <w:sz w:val="32"/>
          <w:shd w:val="clear" w:color="auto" w:fill="FFFFFF"/>
        </w:rPr>
        <w:t>“三公”经费预算情况说明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海南省三亚质量技术监督技术所</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年一般公共预算“三公”经费预算数为</w:t>
      </w:r>
      <w:r>
        <w:rPr>
          <w:rFonts w:hint="eastAsia" w:ascii="Times New Roman" w:hAnsi="Times New Roman" w:eastAsia="仿宋_GB2312" w:cs="Times New Roman"/>
          <w:sz w:val="32"/>
          <w:szCs w:val="32"/>
          <w:lang w:val="en-US" w:eastAsia="zh-CN"/>
        </w:rPr>
        <w:t>16.49</w:t>
      </w:r>
      <w:r>
        <w:rPr>
          <w:rFonts w:hint="default" w:ascii="Times New Roman" w:hAnsi="Times New Roman" w:eastAsia="仿宋_GB2312" w:cs="Times New Roman"/>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16.49</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16.49</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下降</w:t>
      </w:r>
      <w:r>
        <w:rPr>
          <w:rFonts w:hint="eastAsia" w:ascii="Times New Roman" w:hAnsi="Times New Roman" w:eastAsia="仿宋_GB2312" w:cs="Times New Roman"/>
          <w:sz w:val="32"/>
          <w:shd w:val="clear" w:color="auto" w:fill="FFFFFF"/>
          <w:lang w:val="en-US" w:eastAsia="zh-CN"/>
        </w:rPr>
        <w:t>4.95万元</w:t>
      </w:r>
      <w:r>
        <w:rPr>
          <w:rFonts w:hint="eastAsia" w:ascii="Times New Roman" w:hAnsi="Times New Roman" w:eastAsia="仿宋_GB2312" w:cs="Times New Roman"/>
          <w:sz w:val="32"/>
          <w:shd w:val="clear" w:color="auto" w:fill="FFFFFF"/>
          <w:lang w:eastAsia="zh-CN"/>
        </w:rPr>
        <w:t>，下降</w:t>
      </w:r>
      <w:r>
        <w:rPr>
          <w:rFonts w:hint="eastAsia" w:ascii="Times New Roman" w:hAnsi="Times New Roman" w:eastAsia="仿宋_GB2312" w:cs="Times New Roman"/>
          <w:sz w:val="32"/>
          <w:shd w:val="clear" w:color="auto" w:fill="FFFFFF"/>
          <w:lang w:val="en-US" w:eastAsia="zh-CN"/>
        </w:rPr>
        <w:t>30.01%，下降的主要原因是：2023年申请报废一辆车，有2辆车待申请报废处置。</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sz w:val="32"/>
          <w:szCs w:val="32"/>
          <w:lang w:val="en-US" w:eastAsia="zh-CN"/>
        </w:rPr>
        <w:t>13</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val="en-US"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2024年无接待计划安排</w:t>
      </w:r>
      <w:r>
        <w:rPr>
          <w:rFonts w:ascii="Times New Roman" w:hAnsi="Times New Roman" w:eastAsia="仿宋_GB2312" w:cs="Times New Roman"/>
          <w:sz w:val="32"/>
          <w:shd w:val="clear" w:color="auto" w:fill="FFFFFF"/>
        </w:rPr>
        <w:t>。</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w:t>
      </w:r>
      <w:r>
        <w:rPr>
          <w:rFonts w:hint="default" w:ascii="Times New Roman" w:hAnsi="Times New Roman" w:eastAsia="仿宋_GB2312" w:cs="Times New Roman"/>
          <w:color w:val="auto"/>
          <w:sz w:val="32"/>
          <w:szCs w:val="32"/>
          <w:lang w:eastAsia="zh-CN"/>
        </w:rPr>
        <w:t>海南省三亚质量技术监督技术所</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年政府性基金预算“三公”经费预算数为</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万元，其中：</w:t>
      </w:r>
    </w:p>
    <w:p>
      <w:pPr>
        <w:rPr>
          <w:rFonts w:ascii="Times New Roman" w:hAnsi="Times New Roman" w:eastAsia="仿宋_GB2312" w:cs="Times New Roman"/>
          <w:sz w:val="32"/>
          <w:shd w:val="clear" w:color="auto" w:fill="FFFFFF"/>
        </w:rPr>
      </w:pPr>
      <w:r>
        <w:rPr>
          <w:rFonts w:hint="default" w:ascii="Times New Roman" w:hAnsi="Times New Roman" w:eastAsia="仿宋_GB2312" w:cs="Times New Roman"/>
          <w:color w:val="FF0000"/>
          <w:sz w:val="32"/>
          <w:shd w:val="clear" w:color="auto" w:fill="FFFFFF"/>
        </w:rPr>
        <w:t xml:space="preserve">    </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hint="default" w:ascii="Times New Roman" w:hAnsi="Times New Roman" w:eastAsia="黑体" w:cs="Times New Roman"/>
          <w:color w:val="auto"/>
          <w:sz w:val="32"/>
          <w:shd w:val="clear" w:color="auto" w:fill="FFFFFF"/>
        </w:rPr>
      </w:pPr>
      <w:r>
        <w:rPr>
          <w:rFonts w:hint="default" w:ascii="Times New Roman" w:hAnsi="Times New Roman" w:eastAsia="黑体" w:cs="Times New Roman"/>
          <w:color w:val="auto"/>
          <w:sz w:val="32"/>
          <w:shd w:val="clear" w:color="auto" w:fill="FFFFFF"/>
        </w:rPr>
        <w:t>五、关于</w:t>
      </w:r>
      <w:r>
        <w:rPr>
          <w:rFonts w:hint="default" w:ascii="Times New Roman" w:hAnsi="Times New Roman" w:eastAsia="黑体" w:cs="Times New Roman"/>
          <w:color w:val="auto"/>
          <w:sz w:val="32"/>
          <w:szCs w:val="32"/>
          <w:lang w:eastAsia="zh-CN"/>
        </w:rPr>
        <w:t>海南省三亚质量技术监督技术所</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黑体" w:cs="Times New Roman"/>
          <w:color w:val="auto"/>
          <w:sz w:val="32"/>
          <w:szCs w:val="32"/>
        </w:rPr>
        <w:t>年</w:t>
      </w:r>
      <w:r>
        <w:rPr>
          <w:rFonts w:hint="default" w:ascii="Times New Roman" w:hAnsi="Times New Roman" w:eastAsia="黑体" w:cs="Times New Roman"/>
          <w:color w:val="auto"/>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海南省三亚质量技术监督技术所</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sz w:val="32"/>
          <w:szCs w:val="32"/>
          <w:lang w:eastAsia="zh-CN"/>
        </w:rPr>
        <w:t>海南省三亚质量技术监督技术所</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黑体" w:cs="Times New Roman"/>
          <w:sz w:val="32"/>
          <w:szCs w:val="32"/>
        </w:rPr>
        <w:t>年</w:t>
      </w:r>
      <w:r>
        <w:rPr>
          <w:rFonts w:hint="default" w:ascii="Times New Roman" w:hAnsi="Times New Roman" w:eastAsia="黑体" w:cs="Times New Roman"/>
          <w:sz w:val="32"/>
          <w:shd w:val="clear" w:color="auto" w:fill="FFFFFF"/>
        </w:rPr>
        <w:t>收支预算情况的总体说明</w:t>
      </w:r>
    </w:p>
    <w:p>
      <w:pPr>
        <w:ind w:firstLine="640" w:firstLineChars="200"/>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按照综合预算原则，</w:t>
      </w:r>
      <w:r>
        <w:rPr>
          <w:rFonts w:hint="default" w:ascii="Times New Roman" w:hAnsi="Times New Roman" w:eastAsia="仿宋_GB2312" w:cs="Times New Roman"/>
          <w:color w:val="auto"/>
          <w:sz w:val="32"/>
          <w:szCs w:val="32"/>
          <w:lang w:eastAsia="zh-CN"/>
        </w:rPr>
        <w:t>海南省三亚质量技术监督技术所</w:t>
      </w:r>
      <w:r>
        <w:rPr>
          <w:rFonts w:hint="default" w:ascii="Times New Roman" w:hAnsi="Times New Roman" w:eastAsia="仿宋_GB2312" w:cs="Times New Roman"/>
          <w:color w:val="auto"/>
          <w:sz w:val="32"/>
          <w:szCs w:val="32"/>
        </w:rPr>
        <w:t>所有收入和支出均纳入部门预算管理。收入包括：</w:t>
      </w:r>
      <w:r>
        <w:rPr>
          <w:rFonts w:hint="default" w:ascii="Times New Roman" w:hAnsi="Times New Roman" w:eastAsia="仿宋_GB2312" w:cs="Times New Roman"/>
          <w:color w:val="auto"/>
          <w:sz w:val="32"/>
          <w:shd w:val="clear" w:color="auto" w:fill="FFFFFF"/>
        </w:rPr>
        <w:t>一般公共预算</w:t>
      </w:r>
      <w:r>
        <w:rPr>
          <w:rFonts w:hint="eastAsia" w:ascii="Times New Roman" w:hAnsi="Times New Roman" w:eastAsia="仿宋_GB2312" w:cs="Times New Roman"/>
          <w:color w:val="auto"/>
          <w:sz w:val="32"/>
          <w:shd w:val="clear" w:color="auto" w:fill="FFFFFF"/>
          <w:lang w:eastAsia="zh-CN"/>
        </w:rPr>
        <w:t>拨款</w:t>
      </w:r>
      <w:r>
        <w:rPr>
          <w:rFonts w:hint="default" w:ascii="Times New Roman" w:hAnsi="Times New Roman" w:eastAsia="仿宋_GB2312" w:cs="Times New Roman"/>
          <w:color w:val="auto"/>
          <w:sz w:val="32"/>
          <w:shd w:val="clear" w:color="auto" w:fill="FFFFFF"/>
        </w:rPr>
        <w:t>收入；</w:t>
      </w:r>
      <w:r>
        <w:rPr>
          <w:rFonts w:hint="default" w:ascii="Times New Roman" w:hAnsi="Times New Roman" w:eastAsia="仿宋_GB2312" w:cs="Times New Roman"/>
          <w:color w:val="auto"/>
          <w:sz w:val="32"/>
          <w:szCs w:val="32"/>
        </w:rPr>
        <w:t>支出包括：一般公共服务支出、</w:t>
      </w:r>
      <w:r>
        <w:rPr>
          <w:rFonts w:hint="eastAsia" w:ascii="Times New Roman" w:hAnsi="Times New Roman" w:eastAsia="仿宋_GB2312" w:cs="Times New Roman"/>
          <w:color w:val="auto"/>
          <w:sz w:val="32"/>
          <w:szCs w:val="32"/>
          <w:lang w:eastAsia="zh-CN"/>
        </w:rPr>
        <w:t>社会保障和就业支出、卫生健康支出、住房保障支出</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海南省三亚质量技术监督技术所</w:t>
      </w:r>
      <w:r>
        <w:rPr>
          <w:rFonts w:hint="eastAsia" w:ascii="Times New Roman" w:hAnsi="Times New Roman" w:eastAsia="仿宋_GB2312" w:cs="Times New Roman"/>
          <w:color w:val="auto"/>
          <w:sz w:val="32"/>
          <w:szCs w:val="32"/>
          <w:lang w:val="en-US" w:eastAsia="zh-CN"/>
        </w:rPr>
        <w:t>2024</w:t>
      </w:r>
      <w:r>
        <w:rPr>
          <w:rFonts w:hint="default" w:ascii="Times New Roman" w:hAnsi="Times New Roman" w:eastAsia="仿宋_GB2312" w:cs="Times New Roman"/>
          <w:color w:val="auto"/>
          <w:sz w:val="32"/>
          <w:szCs w:val="32"/>
        </w:rPr>
        <w:t>年收支总预算</w:t>
      </w:r>
      <w:r>
        <w:rPr>
          <w:rFonts w:hint="eastAsia" w:ascii="Times New Roman" w:hAnsi="Times New Roman" w:eastAsia="仿宋_GB2312" w:cs="Times New Roman"/>
          <w:color w:val="auto"/>
          <w:sz w:val="32"/>
          <w:shd w:val="clear" w:color="auto" w:fill="FFFFFF"/>
          <w:lang w:val="en-US" w:eastAsia="zh-CN"/>
        </w:rPr>
        <w:t>1544.09</w:t>
      </w:r>
      <w:r>
        <w:rPr>
          <w:rFonts w:hint="default" w:ascii="Times New Roman" w:hAnsi="Times New Roman" w:eastAsia="仿宋_GB2312" w:cs="Times New Roman"/>
          <w:color w:val="auto"/>
          <w:sz w:val="32"/>
          <w:szCs w:val="32"/>
        </w:rPr>
        <w:t>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default" w:ascii="Times New Roman" w:hAnsi="Times New Roman" w:eastAsia="黑体" w:cs="Times New Roman"/>
          <w:sz w:val="32"/>
          <w:szCs w:val="32"/>
          <w:lang w:eastAsia="zh-CN"/>
        </w:rPr>
        <w:t>海南省三亚质量技术监督技术所</w:t>
      </w:r>
      <w:r>
        <w:rPr>
          <w:rFonts w:hint="eastAsia" w:ascii="Times New Roman" w:hAnsi="Times New Roman" w:eastAsia="仿宋_GB2312" w:cs="Times New Roman"/>
          <w:sz w:val="32"/>
          <w:szCs w:val="32"/>
          <w:lang w:val="en-US" w:eastAsia="zh-CN"/>
        </w:rPr>
        <w:t>2024</w:t>
      </w:r>
      <w:r>
        <w:rPr>
          <w:rFonts w:hint="default" w:ascii="Times New Roman" w:hAnsi="Times New Roman" w:eastAsia="黑体" w:cs="Times New Roman"/>
          <w:sz w:val="32"/>
          <w:szCs w:val="32"/>
        </w:rPr>
        <w:t>年</w:t>
      </w:r>
      <w:r>
        <w:rPr>
          <w:rFonts w:hint="default" w:ascii="Times New Roman" w:hAnsi="Times New Roman" w:eastAsia="黑体" w:cs="Times New Roman"/>
          <w:sz w:val="32"/>
          <w:shd w:val="clear" w:color="auto" w:fill="FFFFFF"/>
        </w:rPr>
        <w:t>收入预算情况说明</w:t>
      </w:r>
    </w:p>
    <w:p>
      <w:pPr>
        <w:ind w:firstLine="640" w:firstLineChars="200"/>
        <w:rPr>
          <w:rFonts w:hint="default" w:ascii="Times New Roman" w:hAnsi="Times New Roman" w:eastAsia="仿宋_GB2312" w:cs="Times New Roman"/>
          <w:color w:val="auto"/>
          <w:sz w:val="32"/>
          <w:shd w:val="clear" w:color="auto" w:fill="FFFFFF"/>
        </w:rPr>
      </w:pPr>
      <w:r>
        <w:rPr>
          <w:rFonts w:hint="default" w:ascii="Times New Roman" w:hAnsi="Times New Roman" w:eastAsia="仿宋_GB2312" w:cs="Times New Roman"/>
          <w:color w:val="auto"/>
          <w:sz w:val="32"/>
          <w:szCs w:val="32"/>
          <w:lang w:eastAsia="zh-CN"/>
        </w:rPr>
        <w:t>海南省三亚质量技术监督技术所</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年收入预算</w:t>
      </w:r>
      <w:r>
        <w:rPr>
          <w:rFonts w:hint="eastAsia" w:ascii="Times New Roman" w:hAnsi="Times New Roman" w:eastAsia="仿宋_GB2312" w:cs="Times New Roman"/>
          <w:color w:val="auto"/>
          <w:sz w:val="32"/>
          <w:szCs w:val="32"/>
          <w:lang w:val="en-US" w:eastAsia="zh-CN"/>
        </w:rPr>
        <w:t>1544.09</w:t>
      </w:r>
      <w:r>
        <w:rPr>
          <w:rFonts w:hint="default" w:ascii="Times New Roman" w:hAnsi="Times New Roman" w:eastAsia="仿宋_GB2312" w:cs="Times New Roman"/>
          <w:color w:val="auto"/>
          <w:sz w:val="32"/>
          <w:szCs w:val="32"/>
        </w:rPr>
        <w:t>万元，其中：上年结转</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w:t>
      </w:r>
      <w:r>
        <w:rPr>
          <w:rFonts w:hint="eastAsia" w:ascii="仿宋_GB2312" w:hAnsi="黑体" w:eastAsia="仿宋_GB2312"/>
          <w:color w:val="auto"/>
          <w:sz w:val="32"/>
          <w:szCs w:val="32"/>
          <w:lang w:eastAsia="zh-CN"/>
        </w:rPr>
        <w:t>一般公共预算</w:t>
      </w:r>
      <w:r>
        <w:rPr>
          <w:rFonts w:hint="default" w:ascii="Times New Roman" w:hAnsi="Times New Roman" w:eastAsia="仿宋_GB2312" w:cs="Times New Roman"/>
          <w:color w:val="auto"/>
          <w:sz w:val="32"/>
          <w:szCs w:val="32"/>
        </w:rPr>
        <w:t>拨款收入</w:t>
      </w:r>
      <w:r>
        <w:rPr>
          <w:rFonts w:hint="eastAsia" w:ascii="Times New Roman" w:hAnsi="Times New Roman" w:eastAsia="仿宋_GB2312" w:cs="Times New Roman"/>
          <w:color w:val="auto"/>
          <w:sz w:val="32"/>
          <w:szCs w:val="32"/>
          <w:lang w:val="en-US" w:eastAsia="zh-CN"/>
        </w:rPr>
        <w:t>1544.09</w:t>
      </w:r>
      <w:r>
        <w:rPr>
          <w:rFonts w:hint="default" w:ascii="Times New Roman" w:hAnsi="Times New Roman" w:eastAsia="仿宋_GB2312" w:cs="Times New Roman"/>
          <w:color w:val="auto"/>
          <w:sz w:val="32"/>
          <w:szCs w:val="32"/>
        </w:rPr>
        <w:t>元，占</w:t>
      </w:r>
      <w:r>
        <w:rPr>
          <w:rFonts w:hint="eastAsia"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%；政府性基金收入</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hd w:val="clear" w:color="auto" w:fill="FFFFFF"/>
        </w:rPr>
        <w:t>比上年预算数</w:t>
      </w:r>
      <w:r>
        <w:rPr>
          <w:rFonts w:hint="eastAsia" w:ascii="Times New Roman" w:hAnsi="Times New Roman" w:eastAsia="仿宋_GB2312" w:cs="Times New Roman"/>
          <w:color w:val="auto"/>
          <w:sz w:val="32"/>
          <w:shd w:val="clear" w:color="auto" w:fill="FFFFFF"/>
          <w:lang w:eastAsia="zh-CN"/>
        </w:rPr>
        <w:t>减少</w:t>
      </w:r>
      <w:r>
        <w:rPr>
          <w:rFonts w:hint="eastAsia" w:ascii="Times New Roman" w:hAnsi="Times New Roman" w:eastAsia="仿宋_GB2312" w:cs="Times New Roman"/>
          <w:color w:val="auto"/>
          <w:sz w:val="32"/>
          <w:shd w:val="clear" w:color="auto" w:fill="FFFFFF"/>
          <w:lang w:val="en-US" w:eastAsia="zh-CN"/>
        </w:rPr>
        <w:t>607.43</w:t>
      </w:r>
      <w:r>
        <w:rPr>
          <w:rFonts w:hint="default" w:ascii="Times New Roman" w:hAnsi="Times New Roman" w:eastAsia="仿宋_GB2312" w:cs="Times New Roman"/>
          <w:color w:val="auto"/>
          <w:sz w:val="32"/>
          <w:shd w:val="clear" w:color="auto" w:fill="FFFFFF"/>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2024年食品药品安全保障项目经费</w:t>
      </w:r>
      <w:r>
        <w:rPr>
          <w:rFonts w:hint="default" w:ascii="Times New Roman" w:hAnsi="Times New Roman" w:eastAsia="仿宋_GB2312" w:cs="Times New Roman"/>
          <w:color w:val="auto"/>
          <w:sz w:val="32"/>
          <w:shd w:val="clear" w:color="auto" w:fill="FFFFFF"/>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default" w:ascii="Times New Roman" w:hAnsi="Times New Roman" w:eastAsia="黑体" w:cs="Times New Roman"/>
          <w:sz w:val="32"/>
          <w:szCs w:val="32"/>
          <w:lang w:eastAsia="zh-CN"/>
        </w:rPr>
        <w:t>海南省三亚质量技术监督技术所</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黑体" w:cs="Times New Roman"/>
          <w:sz w:val="32"/>
          <w:szCs w:val="32"/>
        </w:rPr>
        <w:t>年</w:t>
      </w:r>
      <w:r>
        <w:rPr>
          <w:rFonts w:hint="default" w:ascii="Times New Roman" w:hAnsi="Times New Roman" w:eastAsia="黑体" w:cs="Times New Roman"/>
          <w:sz w:val="32"/>
          <w:shd w:val="clear" w:color="auto" w:fill="FFFFFF"/>
        </w:rPr>
        <w:t>支出预算情况说明</w:t>
      </w:r>
    </w:p>
    <w:p>
      <w:pPr>
        <w:ind w:firstLine="640" w:firstLineChars="200"/>
        <w:rPr>
          <w:rFonts w:hint="default" w:ascii="Times New Roman" w:hAnsi="Times New Roman" w:eastAsia="仿宋_GB2312" w:cs="Times New Roman"/>
          <w:color w:val="auto"/>
          <w:sz w:val="32"/>
          <w:shd w:val="clear" w:color="auto" w:fill="FFFFFF"/>
        </w:rPr>
      </w:pPr>
      <w:r>
        <w:rPr>
          <w:rFonts w:hint="default" w:ascii="Times New Roman" w:hAnsi="Times New Roman" w:eastAsia="仿宋_GB2312" w:cs="Times New Roman"/>
          <w:sz w:val="32"/>
          <w:szCs w:val="32"/>
          <w:lang w:eastAsia="zh-CN"/>
        </w:rPr>
        <w:t>海南省三亚质量技术监督技术所</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color w:val="auto"/>
          <w:sz w:val="32"/>
          <w:szCs w:val="32"/>
          <w:lang w:val="en-US" w:eastAsia="zh-CN"/>
        </w:rPr>
        <w:t>1544.09</w:t>
      </w:r>
      <w:r>
        <w:rPr>
          <w:rFonts w:hint="default" w:ascii="Times New Roman" w:hAnsi="Times New Roman" w:eastAsia="仿宋_GB2312" w:cs="Times New Roman"/>
          <w:color w:val="auto"/>
          <w:sz w:val="32"/>
          <w:szCs w:val="32"/>
        </w:rPr>
        <w:t>万元，其中：基本支出</w:t>
      </w:r>
      <w:r>
        <w:rPr>
          <w:rFonts w:hint="eastAsia" w:ascii="Times New Roman" w:hAnsi="Times New Roman" w:eastAsia="仿宋_GB2312" w:cs="Times New Roman"/>
          <w:color w:val="auto"/>
          <w:sz w:val="32"/>
          <w:szCs w:val="32"/>
          <w:lang w:val="en-US" w:eastAsia="zh-CN"/>
        </w:rPr>
        <w:t>1109.09</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71.83</w:t>
      </w:r>
      <w:r>
        <w:rPr>
          <w:rFonts w:hint="default" w:ascii="Times New Roman" w:hAnsi="Times New Roman" w:eastAsia="仿宋_GB2312" w:cs="Times New Roman"/>
          <w:color w:val="auto"/>
          <w:sz w:val="32"/>
          <w:szCs w:val="32"/>
        </w:rPr>
        <w:t>%；项目支出</w:t>
      </w:r>
      <w:r>
        <w:rPr>
          <w:rFonts w:hint="eastAsia" w:ascii="Times New Roman" w:hAnsi="Times New Roman" w:eastAsia="仿宋_GB2312" w:cs="Times New Roman"/>
          <w:color w:val="auto"/>
          <w:sz w:val="32"/>
          <w:szCs w:val="32"/>
          <w:lang w:val="en-US" w:eastAsia="zh-CN"/>
        </w:rPr>
        <w:t>435</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28.17</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hd w:val="clear" w:color="auto" w:fill="FFFFFF"/>
        </w:rPr>
        <w:t>比上年预算数</w:t>
      </w:r>
      <w:r>
        <w:rPr>
          <w:rFonts w:hint="eastAsia" w:ascii="Times New Roman" w:hAnsi="Times New Roman" w:eastAsia="仿宋_GB2312" w:cs="Times New Roman"/>
          <w:color w:val="auto"/>
          <w:sz w:val="32"/>
          <w:shd w:val="clear" w:color="auto" w:fill="FFFFFF"/>
          <w:lang w:eastAsia="zh-CN"/>
        </w:rPr>
        <w:t>减少</w:t>
      </w:r>
      <w:r>
        <w:rPr>
          <w:rFonts w:hint="eastAsia" w:ascii="Times New Roman" w:hAnsi="Times New Roman" w:eastAsia="仿宋_GB2312" w:cs="Times New Roman"/>
          <w:color w:val="auto"/>
          <w:sz w:val="32"/>
          <w:shd w:val="clear" w:color="auto" w:fill="FFFFFF"/>
          <w:lang w:val="en-US" w:eastAsia="zh-CN"/>
        </w:rPr>
        <w:t>607.43</w:t>
      </w:r>
      <w:r>
        <w:rPr>
          <w:rFonts w:hint="default" w:ascii="Times New Roman" w:hAnsi="Times New Roman" w:eastAsia="仿宋_GB2312" w:cs="Times New Roman"/>
          <w:color w:val="auto"/>
          <w:sz w:val="32"/>
          <w:shd w:val="clear" w:color="auto" w:fill="FFFFFF"/>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20243年食品药品安全保障项目经费</w:t>
      </w:r>
      <w:r>
        <w:rPr>
          <w:rFonts w:hint="default" w:ascii="Times New Roman" w:hAnsi="Times New Roman" w:eastAsia="仿宋_GB2312" w:cs="Times New Roman"/>
          <w:color w:val="auto"/>
          <w:sz w:val="32"/>
          <w:shd w:val="clear" w:color="auto" w:fill="FFFFFF"/>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（一）机关运行经费</w:t>
      </w:r>
    </w:p>
    <w:p>
      <w:pPr>
        <w:ind w:firstLine="640" w:firstLineChars="200"/>
        <w:rPr>
          <w:rFonts w:hint="eastAsia" w:ascii="Times New Roman" w:hAnsi="Times New Roman" w:eastAsia="仿宋_GB2312" w:cs="Times New Roman"/>
          <w:sz w:val="32"/>
          <w:szCs w:val="32"/>
          <w:lang w:eastAsia="zh-CN"/>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default" w:ascii="Times New Roman" w:hAnsi="Times New Roman" w:eastAsia="仿宋_GB2312" w:cs="Times New Roman"/>
          <w:color w:val="auto"/>
          <w:sz w:val="32"/>
          <w:shd w:val="clear" w:color="auto" w:fill="FFFFFF"/>
          <w:lang w:eastAsia="zh-CN"/>
        </w:rPr>
        <w:t>海南省三亚质量技术监督技术所</w:t>
      </w:r>
      <w:r>
        <w:rPr>
          <w:rFonts w:hint="eastAsia" w:ascii="Times New Roman" w:hAnsi="Times New Roman" w:eastAsia="仿宋_GB2312" w:cs="Times New Roman"/>
          <w:color w:val="auto"/>
          <w:sz w:val="32"/>
          <w:shd w:val="clear" w:color="auto" w:fill="FFFFFF"/>
          <w:lang w:eastAsia="zh-CN"/>
        </w:rPr>
        <w:t>无</w:t>
      </w:r>
      <w:r>
        <w:rPr>
          <w:rFonts w:hint="eastAsia" w:ascii="仿宋_GB2312" w:hAnsi="黑体" w:eastAsia="仿宋_GB2312" w:cs="仿宋_GB2312"/>
          <w:sz w:val="32"/>
          <w:szCs w:val="32"/>
        </w:rPr>
        <w:t>机关运行经费预算</w:t>
      </w:r>
      <w:r>
        <w:rPr>
          <w:rFonts w:hint="eastAsia" w:ascii="仿宋_GB2312" w:hAnsi="黑体" w:eastAsia="仿宋_GB2312"/>
          <w:sz w:val="32"/>
          <w:szCs w:val="32"/>
        </w:rPr>
        <w:t>。</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hd w:val="clear" w:color="auto" w:fill="FFFFFF"/>
          <w:lang w:eastAsia="zh-CN"/>
        </w:rPr>
        <w:t>海南省三亚质量技术监督技术所</w:t>
      </w:r>
      <w:r>
        <w:rPr>
          <w:rFonts w:hint="default" w:ascii="Times New Roman" w:hAnsi="Times New Roman" w:eastAsia="仿宋_GB2312" w:cs="Times New Roman"/>
          <w:color w:val="auto"/>
          <w:sz w:val="32"/>
          <w:shd w:val="clear" w:color="auto" w:fill="FFFFFF"/>
          <w:lang w:val="en-US" w:eastAsia="zh-CN"/>
        </w:rPr>
        <w:t>202</w:t>
      </w:r>
      <w:r>
        <w:rPr>
          <w:rFonts w:hint="eastAsia" w:ascii="Times New Roman" w:hAnsi="Times New Roman" w:eastAsia="仿宋_GB2312" w:cs="Times New Roman"/>
          <w:color w:val="auto"/>
          <w:sz w:val="32"/>
          <w:shd w:val="clear" w:color="auto" w:fill="FFFFFF"/>
          <w:lang w:val="en-US" w:eastAsia="zh-CN"/>
        </w:rPr>
        <w:t>4</w:t>
      </w:r>
      <w:r>
        <w:rPr>
          <w:rFonts w:hint="default" w:ascii="Times New Roman" w:hAnsi="Times New Roman" w:eastAsia="仿宋_GB2312" w:cs="Times New Roman"/>
          <w:color w:val="auto"/>
          <w:sz w:val="32"/>
          <w:shd w:val="clear" w:color="auto" w:fill="FFFFFF"/>
        </w:rPr>
        <w:t>年政府采购预算总额</w:t>
      </w:r>
      <w:r>
        <w:rPr>
          <w:rFonts w:hint="eastAsia" w:ascii="Times New Roman" w:hAnsi="Times New Roman" w:eastAsia="仿宋_GB2312" w:cs="Times New Roman"/>
          <w:color w:val="auto"/>
          <w:sz w:val="32"/>
          <w:shd w:val="clear" w:color="auto" w:fill="FFFFFF"/>
          <w:lang w:val="en-US" w:eastAsia="zh-CN"/>
        </w:rPr>
        <w:t>0</w:t>
      </w:r>
      <w:r>
        <w:rPr>
          <w:rFonts w:hint="default" w:ascii="Times New Roman" w:hAnsi="Times New Roman" w:eastAsia="仿宋_GB2312" w:cs="Times New Roman"/>
          <w:color w:val="auto"/>
          <w:sz w:val="32"/>
          <w:shd w:val="clear" w:color="auto" w:fill="FFFFFF"/>
        </w:rPr>
        <w:t>万元，其中：政府采购货物预算</w:t>
      </w:r>
      <w:r>
        <w:rPr>
          <w:rFonts w:hint="eastAsia" w:ascii="Times New Roman" w:hAnsi="Times New Roman" w:eastAsia="仿宋_GB2312" w:cs="Times New Roman"/>
          <w:color w:val="auto"/>
          <w:sz w:val="32"/>
          <w:shd w:val="clear" w:color="auto" w:fill="FFFFFF"/>
          <w:lang w:val="en-US" w:eastAsia="zh-CN"/>
        </w:rPr>
        <w:t>0</w:t>
      </w:r>
      <w:r>
        <w:rPr>
          <w:rFonts w:hint="default" w:ascii="Times New Roman" w:hAnsi="Times New Roman" w:eastAsia="仿宋_GB2312" w:cs="Times New Roman"/>
          <w:color w:val="auto"/>
          <w:sz w:val="32"/>
          <w:shd w:val="clear" w:color="auto" w:fill="FFFFFF"/>
        </w:rPr>
        <w:t>万元，政府采购工程预算</w:t>
      </w:r>
      <w:r>
        <w:rPr>
          <w:rFonts w:hint="eastAsia" w:ascii="Times New Roman" w:hAnsi="Times New Roman" w:eastAsia="仿宋_GB2312" w:cs="Times New Roman"/>
          <w:color w:val="auto"/>
          <w:sz w:val="32"/>
          <w:shd w:val="clear" w:color="auto" w:fill="FFFFFF"/>
          <w:lang w:val="en-US" w:eastAsia="zh-CN"/>
        </w:rPr>
        <w:t>0</w:t>
      </w:r>
      <w:r>
        <w:rPr>
          <w:rFonts w:hint="default" w:ascii="Times New Roman" w:hAnsi="Times New Roman" w:eastAsia="仿宋_GB2312" w:cs="Times New Roman"/>
          <w:color w:val="auto"/>
          <w:sz w:val="32"/>
          <w:shd w:val="clear" w:color="auto" w:fill="FFFFFF"/>
        </w:rPr>
        <w:t>万元，政府采购服务预算</w:t>
      </w:r>
      <w:r>
        <w:rPr>
          <w:rFonts w:hint="eastAsia" w:ascii="Times New Roman" w:hAnsi="Times New Roman" w:eastAsia="仿宋_GB2312" w:cs="Times New Roman"/>
          <w:color w:val="auto"/>
          <w:sz w:val="32"/>
          <w:shd w:val="clear" w:color="auto" w:fill="FFFFFF"/>
          <w:lang w:val="en-US" w:eastAsia="zh-CN"/>
        </w:rPr>
        <w:t>0</w:t>
      </w:r>
      <w:r>
        <w:rPr>
          <w:rFonts w:hint="default" w:ascii="Times New Roman" w:hAnsi="Times New Roman" w:eastAsia="仿宋_GB2312" w:cs="Times New Roman"/>
          <w:color w:val="auto"/>
          <w:sz w:val="32"/>
          <w:shd w:val="clear" w:color="auto" w:fill="FFFFFF"/>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640" w:firstLineChars="200"/>
        <w:rPr>
          <w:rFonts w:hint="default" w:ascii="Times New Roman" w:hAnsi="Times New Roman" w:eastAsia="仿宋_GB2312" w:cs="Times New Roman"/>
          <w:color w:val="auto"/>
          <w:sz w:val="32"/>
          <w:shd w:val="clear" w:color="auto" w:fill="FFFFFF"/>
        </w:rPr>
      </w:pPr>
      <w:r>
        <w:rPr>
          <w:rFonts w:hint="default" w:ascii="Times New Roman" w:hAnsi="Times New Roman" w:eastAsia="仿宋_GB2312" w:cs="Times New Roman"/>
          <w:color w:val="auto"/>
          <w:sz w:val="32"/>
          <w:shd w:val="clear" w:color="auto" w:fill="FFFFFF"/>
        </w:rPr>
        <w:t>截</w:t>
      </w:r>
      <w:r>
        <w:rPr>
          <w:rFonts w:hint="eastAsia" w:ascii="Times New Roman" w:hAnsi="Times New Roman" w:eastAsia="仿宋_GB2312" w:cs="Times New Roman"/>
          <w:color w:val="auto"/>
          <w:sz w:val="32"/>
          <w:shd w:val="clear" w:color="auto" w:fill="FFFFFF"/>
          <w:lang w:eastAsia="zh-CN"/>
        </w:rPr>
        <w:t>止</w:t>
      </w:r>
      <w:r>
        <w:rPr>
          <w:rFonts w:hint="default" w:ascii="Times New Roman" w:hAnsi="Times New Roman" w:eastAsia="仿宋_GB2312" w:cs="Times New Roman"/>
          <w:color w:val="auto"/>
          <w:sz w:val="32"/>
          <w:shd w:val="clear" w:color="auto" w:fill="FFFFFF"/>
        </w:rPr>
        <w:t>至</w:t>
      </w:r>
      <w:r>
        <w:rPr>
          <w:rFonts w:hint="eastAsia" w:ascii="Times New Roman" w:hAnsi="Times New Roman" w:eastAsia="仿宋_GB2312" w:cs="Times New Roman"/>
          <w:color w:val="auto"/>
          <w:sz w:val="32"/>
          <w:shd w:val="clear" w:color="auto" w:fill="FFFFFF"/>
          <w:lang w:val="en-US" w:eastAsia="zh-CN"/>
        </w:rPr>
        <w:t>2023</w:t>
      </w:r>
      <w:r>
        <w:rPr>
          <w:rFonts w:hint="default" w:ascii="Times New Roman" w:hAnsi="Times New Roman" w:eastAsia="仿宋_GB2312" w:cs="Times New Roman"/>
          <w:color w:val="auto"/>
          <w:sz w:val="32"/>
          <w:shd w:val="clear" w:color="auto" w:fill="FFFFFF"/>
        </w:rPr>
        <w:t>年12月31日，</w:t>
      </w:r>
      <w:r>
        <w:rPr>
          <w:rFonts w:hint="default" w:ascii="Times New Roman" w:hAnsi="Times New Roman" w:eastAsia="仿宋_GB2312" w:cs="Times New Roman"/>
          <w:color w:val="auto"/>
          <w:sz w:val="32"/>
          <w:shd w:val="clear" w:color="auto" w:fill="FFFFFF"/>
          <w:lang w:eastAsia="zh-CN"/>
        </w:rPr>
        <w:t>海南省三亚质量技术监督技术所</w:t>
      </w:r>
      <w:r>
        <w:rPr>
          <w:rFonts w:hint="default" w:ascii="Times New Roman" w:hAnsi="Times New Roman" w:eastAsia="仿宋_GB2312" w:cs="Times New Roman"/>
          <w:color w:val="auto"/>
          <w:sz w:val="32"/>
          <w:shd w:val="clear" w:color="auto" w:fill="FFFFFF"/>
        </w:rPr>
        <w:t>共有车辆</w:t>
      </w:r>
      <w:r>
        <w:rPr>
          <w:rFonts w:hint="eastAsia" w:ascii="Times New Roman" w:hAnsi="Times New Roman" w:eastAsia="仿宋_GB2312" w:cs="Times New Roman"/>
          <w:color w:val="auto"/>
          <w:sz w:val="32"/>
          <w:shd w:val="clear" w:color="auto" w:fill="FFFFFF"/>
          <w:lang w:val="en-US" w:eastAsia="zh-CN"/>
        </w:rPr>
        <w:t>13</w:t>
      </w:r>
      <w:r>
        <w:rPr>
          <w:rFonts w:hint="default" w:ascii="Times New Roman" w:hAnsi="Times New Roman" w:eastAsia="仿宋_GB2312" w:cs="Times New Roman"/>
          <w:color w:val="auto"/>
          <w:sz w:val="32"/>
          <w:shd w:val="clear" w:color="auto" w:fill="FFFFFF"/>
        </w:rPr>
        <w:t>辆，其中，其他用车</w:t>
      </w:r>
      <w:r>
        <w:rPr>
          <w:rFonts w:hint="eastAsia" w:ascii="Times New Roman" w:hAnsi="Times New Roman" w:eastAsia="仿宋_GB2312" w:cs="Times New Roman"/>
          <w:color w:val="auto"/>
          <w:sz w:val="32"/>
          <w:shd w:val="clear" w:color="auto" w:fill="FFFFFF"/>
          <w:lang w:val="en-US" w:eastAsia="zh-CN"/>
        </w:rPr>
        <w:t>13</w:t>
      </w:r>
      <w:r>
        <w:rPr>
          <w:rFonts w:hint="default" w:ascii="Times New Roman" w:hAnsi="Times New Roman" w:eastAsia="仿宋_GB2312" w:cs="Times New Roman"/>
          <w:color w:val="auto"/>
          <w:sz w:val="32"/>
          <w:shd w:val="clear" w:color="auto" w:fill="FFFFFF"/>
        </w:rPr>
        <w:t>辆。单位价值100万元以上设备</w:t>
      </w:r>
      <w:r>
        <w:rPr>
          <w:rFonts w:hint="eastAsia" w:ascii="Times New Roman" w:hAnsi="Times New Roman" w:eastAsia="仿宋_GB2312" w:cs="Times New Roman"/>
          <w:color w:val="auto"/>
          <w:sz w:val="32"/>
          <w:shd w:val="clear" w:color="auto" w:fill="FFFFFF"/>
          <w:lang w:val="en-US" w:eastAsia="zh-CN"/>
        </w:rPr>
        <w:t>2</w:t>
      </w:r>
      <w:r>
        <w:rPr>
          <w:rFonts w:hint="default" w:ascii="Times New Roman" w:hAnsi="Times New Roman" w:eastAsia="仿宋_GB2312" w:cs="Times New Roman"/>
          <w:color w:val="auto"/>
          <w:sz w:val="32"/>
          <w:shd w:val="clear" w:color="auto" w:fill="FFFFFF"/>
        </w:rPr>
        <w:t>台（套）。</w:t>
      </w:r>
    </w:p>
    <w:p>
      <w:pPr>
        <w:ind w:firstLine="640" w:firstLineChars="200"/>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（四）绩效目标设置情况</w:t>
      </w:r>
    </w:p>
    <w:p>
      <w:pPr>
        <w:ind w:firstLine="640" w:firstLineChars="200"/>
        <w:rPr>
          <w:rFonts w:hint="default" w:ascii="Times New Roman" w:hAnsi="Times New Roman" w:eastAsia="仿宋_GB2312" w:cs="Times New Roman"/>
          <w:color w:val="auto"/>
          <w:sz w:val="32"/>
          <w:shd w:val="clear" w:color="auto" w:fill="FFFFFF"/>
        </w:rPr>
      </w:pPr>
      <w:r>
        <w:rPr>
          <w:rFonts w:hint="eastAsia" w:ascii="Times New Roman" w:hAnsi="Times New Roman" w:eastAsia="仿宋_GB2312" w:cs="Times New Roman"/>
          <w:color w:val="auto"/>
          <w:sz w:val="32"/>
          <w:shd w:val="clear" w:color="auto" w:fill="FFFFFF"/>
          <w:lang w:val="en-US" w:eastAsia="zh-CN"/>
        </w:rPr>
        <w:t>2024年</w:t>
      </w:r>
      <w:r>
        <w:rPr>
          <w:rFonts w:hint="default" w:ascii="Times New Roman" w:hAnsi="Times New Roman" w:eastAsia="仿宋_GB2312" w:cs="Times New Roman"/>
          <w:color w:val="auto"/>
          <w:sz w:val="32"/>
          <w:shd w:val="clear" w:color="auto" w:fill="FFFFFF"/>
          <w:lang w:eastAsia="zh-CN"/>
        </w:rPr>
        <w:t>海南省三亚质量技术监督技术所</w:t>
      </w:r>
      <w:r>
        <w:rPr>
          <w:rFonts w:hint="eastAsia" w:ascii="Times New Roman" w:hAnsi="Times New Roman" w:eastAsia="仿宋_GB2312" w:cs="Times New Roman"/>
          <w:color w:val="auto"/>
          <w:sz w:val="32"/>
          <w:shd w:val="clear" w:color="auto" w:fill="FFFFFF"/>
          <w:lang w:val="en-US" w:eastAsia="zh-CN"/>
        </w:rPr>
        <w:t>15</w:t>
      </w:r>
      <w:r>
        <w:rPr>
          <w:rFonts w:hint="default" w:ascii="Times New Roman" w:hAnsi="Times New Roman" w:eastAsia="仿宋_GB2312" w:cs="Times New Roman"/>
          <w:color w:val="auto"/>
          <w:sz w:val="32"/>
          <w:shd w:val="clear" w:color="auto" w:fill="FFFFFF"/>
        </w:rPr>
        <w:t>个项目实行绩效目标管理，涉及一般公共预</w:t>
      </w:r>
      <w:r>
        <w:rPr>
          <w:rFonts w:hint="eastAsia" w:ascii="Times New Roman" w:hAnsi="Times New Roman" w:eastAsia="仿宋_GB2312" w:cs="Times New Roman"/>
          <w:color w:val="auto"/>
          <w:sz w:val="32"/>
          <w:shd w:val="clear" w:color="auto" w:fill="FFFFFF"/>
          <w:lang w:eastAsia="zh-CN"/>
        </w:rPr>
        <w:t>算</w:t>
      </w:r>
      <w:r>
        <w:rPr>
          <w:rFonts w:hint="eastAsia" w:ascii="Times New Roman" w:hAnsi="Times New Roman" w:eastAsia="仿宋_GB2312" w:cs="Times New Roman"/>
          <w:color w:val="auto"/>
          <w:sz w:val="32"/>
          <w:shd w:val="clear" w:color="auto" w:fill="FFFFFF"/>
          <w:lang w:val="en-US" w:eastAsia="zh-CN"/>
        </w:rPr>
        <w:t>1544.09</w:t>
      </w:r>
      <w:r>
        <w:rPr>
          <w:rFonts w:hint="default" w:ascii="Times New Roman" w:hAnsi="Times New Roman" w:eastAsia="仿宋_GB2312" w:cs="Times New Roman"/>
          <w:color w:val="auto"/>
          <w:sz w:val="32"/>
          <w:shd w:val="clear" w:color="auto" w:fill="FFFFFF"/>
        </w:rPr>
        <w:t>万元、政府性基金</w:t>
      </w:r>
      <w:r>
        <w:rPr>
          <w:rFonts w:hint="eastAsia" w:ascii="Times New Roman" w:hAnsi="Times New Roman" w:eastAsia="仿宋_GB2312" w:cs="Times New Roman"/>
          <w:color w:val="auto"/>
          <w:sz w:val="32"/>
          <w:shd w:val="clear" w:color="auto" w:fill="FFFFFF"/>
          <w:lang w:val="en-US" w:eastAsia="zh-CN"/>
        </w:rPr>
        <w:t>0</w:t>
      </w:r>
      <w:r>
        <w:rPr>
          <w:rFonts w:hint="default" w:ascii="Times New Roman" w:hAnsi="Times New Roman" w:eastAsia="仿宋_GB2312" w:cs="Times New Roman"/>
          <w:color w:val="auto"/>
          <w:sz w:val="32"/>
          <w:shd w:val="clear" w:color="auto" w:fill="FFFFFF"/>
        </w:rPr>
        <w:t>万元。</w:t>
      </w:r>
    </w:p>
    <w:p>
      <w:pPr>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其中，重点项目预算绩效情况：</w:t>
      </w:r>
    </w:p>
    <w:p>
      <w:pPr>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cs="仿宋_GB2312"/>
          <w:sz w:val="32"/>
          <w:szCs w:val="32"/>
          <w:u w:val="none"/>
        </w:rPr>
        <w:t>食品药品安全保障</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300</w:t>
      </w:r>
      <w:r>
        <w:rPr>
          <w:rFonts w:hint="eastAsia" w:ascii="仿宋_GB2312" w:hAnsi="黑体" w:eastAsia="仿宋_GB2312" w:cs="仿宋_GB2312"/>
          <w:sz w:val="32"/>
          <w:szCs w:val="32"/>
          <w:u w:val="none"/>
          <w:lang w:eastAsia="zh-CN"/>
        </w:rPr>
        <w:t>万元，主要用于</w:t>
      </w:r>
      <w:r>
        <w:rPr>
          <w:rFonts w:hint="eastAsia" w:ascii="仿宋_GB2312" w:hAnsi="黑体" w:eastAsia="仿宋_GB2312" w:cs="仿宋_GB2312"/>
          <w:sz w:val="32"/>
          <w:szCs w:val="32"/>
          <w:u w:val="none"/>
        </w:rPr>
        <w:t>食品安全检验保障工作</w:t>
      </w:r>
      <w:r>
        <w:rPr>
          <w:rFonts w:hint="eastAsia" w:ascii="仿宋_GB2312" w:hAnsi="黑体" w:eastAsia="仿宋_GB2312" w:cs="仿宋_GB2312"/>
          <w:sz w:val="32"/>
          <w:szCs w:val="32"/>
          <w:u w:val="none"/>
          <w:lang w:eastAsia="zh-CN"/>
        </w:rPr>
        <w:t>，绩效目标是</w:t>
      </w:r>
      <w:r>
        <w:rPr>
          <w:rFonts w:hint="eastAsia" w:ascii="仿宋_GB2312" w:hAnsi="黑体" w:eastAsia="仿宋_GB2312" w:cs="仿宋_GB2312"/>
          <w:sz w:val="32"/>
          <w:szCs w:val="32"/>
          <w:u w:val="none"/>
        </w:rPr>
        <w:t>保障食品安全</w:t>
      </w:r>
      <w:r>
        <w:rPr>
          <w:rFonts w:hint="eastAsia" w:ascii="仿宋_GB2312" w:hAnsi="黑体" w:eastAsia="仿宋_GB2312" w:cs="仿宋_GB2312"/>
          <w:sz w:val="32"/>
          <w:szCs w:val="32"/>
          <w:u w:val="none"/>
          <w:lang w:eastAsia="zh-CN"/>
        </w:rPr>
        <w:t>。</w:t>
      </w:r>
    </w:p>
    <w:p>
      <w:pPr>
        <w:ind w:firstLine="640" w:firstLineChars="200"/>
        <w:rPr>
          <w:rFonts w:hint="default" w:ascii="Times New Roman" w:hAnsi="Times New Roman" w:eastAsia="仿宋_GB2312" w:cs="Times New Roman"/>
          <w:color w:val="auto"/>
          <w:sz w:val="32"/>
          <w:shd w:val="clear" w:color="auto" w:fill="FFFFFF"/>
        </w:rPr>
      </w:pPr>
      <w:bookmarkStart w:id="0" w:name="_GoBack"/>
      <w:bookmarkEnd w:id="0"/>
    </w:p>
    <w:p>
      <w:pPr>
        <w:jc w:val="center"/>
        <w:rPr>
          <w:rFonts w:hint="default" w:ascii="Times New Roman" w:hAnsi="Times New Roman" w:eastAsia="黑体" w:cs="Times New Roman"/>
          <w:sz w:val="32"/>
          <w:szCs w:val="32"/>
        </w:rPr>
      </w:pPr>
    </w:p>
    <w:p>
      <w:pPr>
        <w:jc w:val="left"/>
        <w:rPr>
          <w:rFonts w:hint="default" w:ascii="Times New Roman" w:hAnsi="Times New Roman" w:eastAsia="仿宋_GB2312" w:cs="Times New Roman"/>
          <w:color w:val="000000"/>
          <w:kern w:val="0"/>
          <w:sz w:val="32"/>
          <w:szCs w:val="30"/>
        </w:rPr>
      </w:pPr>
    </w:p>
    <w:p>
      <w:pPr>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left"/>
        <w:rPr>
          <w:rFonts w:hint="default" w:ascii="Times New Roman" w:hAnsi="Times New Roman" w:eastAsia="仿宋_GB2312" w:cs="Times New Roman"/>
          <w:bCs/>
          <w:color w:val="000000"/>
          <w:kern w:val="0"/>
          <w:sz w:val="32"/>
          <w:szCs w:val="32"/>
          <w:lang w:val="zh-CN"/>
        </w:rPr>
      </w:pP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default" w:ascii="Times New Roman" w:hAnsi="Times New Roman" w:eastAsia="仿宋_GB2312" w:cs="Times New Roman"/>
          <w:color w:val="000000"/>
          <w:kern w:val="0"/>
          <w:sz w:val="32"/>
          <w:szCs w:val="30"/>
        </w:rPr>
      </w:pP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03A154ED"/>
    <w:rsid w:val="03B57C70"/>
    <w:rsid w:val="04064A8F"/>
    <w:rsid w:val="05423E25"/>
    <w:rsid w:val="07D8041A"/>
    <w:rsid w:val="0C581673"/>
    <w:rsid w:val="0FF623BD"/>
    <w:rsid w:val="178D4A14"/>
    <w:rsid w:val="17EF38C4"/>
    <w:rsid w:val="18461C2D"/>
    <w:rsid w:val="18692527"/>
    <w:rsid w:val="194E32F3"/>
    <w:rsid w:val="1D31614F"/>
    <w:rsid w:val="225C34EA"/>
    <w:rsid w:val="22EB2296"/>
    <w:rsid w:val="25F45016"/>
    <w:rsid w:val="2A1913A2"/>
    <w:rsid w:val="2D2C7281"/>
    <w:rsid w:val="2EB32AD9"/>
    <w:rsid w:val="2F5D1A77"/>
    <w:rsid w:val="2FB733C1"/>
    <w:rsid w:val="33BC41C7"/>
    <w:rsid w:val="36DB3852"/>
    <w:rsid w:val="39F95725"/>
    <w:rsid w:val="3B3B264A"/>
    <w:rsid w:val="3B7F527F"/>
    <w:rsid w:val="3BD21AC1"/>
    <w:rsid w:val="3D894894"/>
    <w:rsid w:val="41BC63AF"/>
    <w:rsid w:val="46E02305"/>
    <w:rsid w:val="47727DCC"/>
    <w:rsid w:val="49D67168"/>
    <w:rsid w:val="4B417ACE"/>
    <w:rsid w:val="4BC259A3"/>
    <w:rsid w:val="4D6D3B38"/>
    <w:rsid w:val="5015012B"/>
    <w:rsid w:val="52B65050"/>
    <w:rsid w:val="533B37EB"/>
    <w:rsid w:val="535B352A"/>
    <w:rsid w:val="58C04CDD"/>
    <w:rsid w:val="5A5C4AB9"/>
    <w:rsid w:val="5BA859C3"/>
    <w:rsid w:val="5D0D2740"/>
    <w:rsid w:val="5E574A82"/>
    <w:rsid w:val="5FD3766E"/>
    <w:rsid w:val="60490A51"/>
    <w:rsid w:val="60E05FB5"/>
    <w:rsid w:val="629A584E"/>
    <w:rsid w:val="63F8182B"/>
    <w:rsid w:val="64C917BA"/>
    <w:rsid w:val="66750E48"/>
    <w:rsid w:val="68200A7D"/>
    <w:rsid w:val="68D30209"/>
    <w:rsid w:val="69AA502E"/>
    <w:rsid w:val="6C1D4875"/>
    <w:rsid w:val="6FB57099"/>
    <w:rsid w:val="6FF20CE4"/>
    <w:rsid w:val="706E2E05"/>
    <w:rsid w:val="72313DD7"/>
    <w:rsid w:val="7397313F"/>
    <w:rsid w:val="743806E1"/>
    <w:rsid w:val="7637412B"/>
    <w:rsid w:val="78A611DB"/>
    <w:rsid w:val="78B1251F"/>
    <w:rsid w:val="794665E8"/>
    <w:rsid w:val="7C330112"/>
    <w:rsid w:val="7E665D1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卢秋月</cp:lastModifiedBy>
  <dcterms:modified xsi:type="dcterms:W3CDTF">2024-02-28T01:00:46Z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