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w:t>
      </w:r>
      <w:r>
        <w:rPr>
          <w:rFonts w:hint="eastAsia" w:ascii="黑体" w:hAnsi="??" w:eastAsia="黑体"/>
          <w:sz w:val="44"/>
          <w:szCs w:val="44"/>
          <w:lang w:val="en-US" w:eastAsia="zh-CN"/>
        </w:rPr>
        <w:t>抱前</w:t>
      </w:r>
      <w:r>
        <w:rPr>
          <w:rFonts w:hint="eastAsia" w:ascii="黑体" w:hAnsi="??" w:eastAsia="黑体"/>
          <w:kern w:val="0"/>
          <w:sz w:val="44"/>
          <w:szCs w:val="44"/>
          <w:lang w:eastAsia="zh-CN"/>
        </w:rPr>
        <w:t>幼儿园</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val="en-US" w:eastAsia="zh-CN"/>
        </w:rPr>
        <w:t>抱前</w:t>
      </w:r>
      <w:r>
        <w:rPr>
          <w:rFonts w:hint="eastAsia" w:ascii="黑体" w:hAnsi="??" w:eastAsia="黑体"/>
          <w:kern w:val="0"/>
          <w:sz w:val="32"/>
          <w:szCs w:val="32"/>
          <w:lang w:eastAsia="zh-CN"/>
        </w:rPr>
        <w:t>幼儿园</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val="en-US" w:eastAsia="zh-CN"/>
        </w:rPr>
        <w:t>抱前</w:t>
      </w:r>
      <w:r>
        <w:rPr>
          <w:rFonts w:hint="eastAsia" w:ascii="黑体" w:hAnsi="??" w:eastAsia="黑体"/>
          <w:kern w:val="0"/>
          <w:sz w:val="32"/>
          <w:szCs w:val="32"/>
          <w:lang w:eastAsia="zh-CN"/>
        </w:rPr>
        <w:t>幼儿园</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kern w:val="0"/>
          <w:sz w:val="32"/>
          <w:szCs w:val="32"/>
        </w:rPr>
        <w:t>三亚市天涯区</w:t>
      </w:r>
      <w:r>
        <w:rPr>
          <w:rFonts w:hint="eastAsia" w:ascii="黑体" w:hAnsi="黑体" w:eastAsia="黑体"/>
          <w:kern w:val="0"/>
          <w:sz w:val="32"/>
          <w:szCs w:val="32"/>
          <w:lang w:val="en-US" w:eastAsia="zh-CN"/>
        </w:rPr>
        <w:t>抱前</w:t>
      </w:r>
      <w:r>
        <w:rPr>
          <w:rFonts w:hint="eastAsia" w:ascii="黑体" w:hAnsi="??" w:eastAsia="黑体"/>
          <w:kern w:val="0"/>
          <w:sz w:val="32"/>
          <w:szCs w:val="32"/>
          <w:lang w:eastAsia="zh-CN"/>
        </w:rPr>
        <w:t>幼儿园</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1704_WPSOffice_Level1"/>
      <w:bookmarkStart w:id="3" w:name="_Toc32433_WPSOffice_Level1"/>
      <w:bookmarkStart w:id="4" w:name="_Toc10720_WPSOffice_Level1"/>
      <w:bookmarkStart w:id="5" w:name="_Toc23465_WPSOffice_Level1"/>
      <w:bookmarkStart w:id="6" w:name="_Toc22941_WPSOffice_Level1"/>
      <w:bookmarkStart w:id="7" w:name="_Toc10049_WPSOffice_Level1"/>
      <w:bookmarkStart w:id="8" w:name="_Toc24238_WPSOffice_Level2"/>
      <w:bookmarkStart w:id="9" w:name="_Toc14159_WPSOffice_Level2"/>
      <w:bookmarkStart w:id="10" w:name="_Toc32622_WPSOffice_Level2"/>
      <w:bookmarkStart w:id="11" w:name="_Toc26580_WPSOffice_Level2"/>
      <w:bookmarkStart w:id="12" w:name="_Toc20274_WPSOffice_Level2"/>
      <w:bookmarkStart w:id="13" w:name="_Toc20205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抱前</w:t>
      </w:r>
      <w:r>
        <w:rPr>
          <w:rFonts w:hint="eastAsia" w:ascii="黑体" w:hAnsi="??" w:eastAsia="黑体"/>
          <w:kern w:val="0"/>
          <w:sz w:val="32"/>
          <w:szCs w:val="32"/>
          <w:lang w:eastAsia="zh-CN"/>
        </w:rPr>
        <w:t>幼儿园</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4833_WPSOffice_Level2"/>
      <w:bookmarkStart w:id="15" w:name="_Toc6572_WPSOffice_Level2"/>
      <w:bookmarkStart w:id="16" w:name="_Toc24059_WPSOffice_Level2"/>
      <w:bookmarkStart w:id="17" w:name="_Toc17796_WPSOffice_Level2"/>
      <w:bookmarkStart w:id="18" w:name="_Toc24474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6234_WPSOffice_Level1"/>
      <w:bookmarkStart w:id="20" w:name="_Toc15521_WPSOffice_Level1"/>
      <w:bookmarkStart w:id="21" w:name="_Toc28253_WPSOffice_Level1"/>
      <w:bookmarkStart w:id="22" w:name="_Toc30690_WPSOffice_Level1"/>
      <w:bookmarkStart w:id="23" w:name="_Toc8164_WPSOffice_Level1"/>
      <w:bookmarkStart w:id="24" w:name="_Toc30451_WPSOffice_Level1"/>
      <w:bookmarkStart w:id="25" w:name="_Toc32695_WPSOffice_Level2"/>
      <w:bookmarkStart w:id="26" w:name="_Toc6211_WPSOffice_Level2"/>
      <w:bookmarkStart w:id="27" w:name="_Toc8867_WPSOffice_Level2"/>
      <w:bookmarkStart w:id="28" w:name="_Toc4029_WPSOffice_Level2"/>
      <w:bookmarkStart w:id="29" w:name="_Toc11518_WPSOffice_Level2"/>
      <w:bookmarkStart w:id="30" w:name="_Toc32472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eastAsia="zh-CN"/>
        </w:rPr>
        <w:t>园</w:t>
      </w:r>
      <w:r>
        <w:rPr>
          <w:rFonts w:hint="eastAsia" w:ascii="楷体" w:hAnsi="楷体" w:eastAsia="楷体" w:cs="楷体"/>
          <w:sz w:val="32"/>
          <w:szCs w:val="32"/>
        </w:rPr>
        <w:t>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hint="eastAsia" w:ascii="楷体" w:hAnsi="楷体" w:eastAsia="楷体" w:cs="楷体"/>
          <w:sz w:val="32"/>
          <w:szCs w:val="32"/>
          <w:lang w:eastAsia="zh-CN"/>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eastAsia="zh-CN"/>
        </w:rPr>
        <w:t>财务室</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抱前</w:t>
      </w:r>
      <w:r>
        <w:rPr>
          <w:rFonts w:hint="eastAsia" w:ascii="黑体" w:hAnsi="??" w:eastAsia="黑体"/>
          <w:kern w:val="0"/>
          <w:sz w:val="32"/>
          <w:szCs w:val="32"/>
          <w:lang w:eastAsia="zh-CN"/>
        </w:rPr>
        <w:t>幼儿园</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5608_WPSOffice_Level2"/>
      <w:bookmarkStart w:id="36" w:name="_Toc23139_WPSOffice_Level2"/>
      <w:bookmarkStart w:id="37" w:name="_Toc26621_WPSOffice_Level2"/>
      <w:bookmarkStart w:id="38" w:name="_Toc28622_WPSOffice_Level2"/>
      <w:bookmarkStart w:id="39" w:name="_Toc14349_WPSOffice_Level2"/>
      <w:bookmarkStart w:id="40" w:name="_Toc30334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3262_WPSOffice_Level2"/>
      <w:bookmarkStart w:id="42" w:name="_Toc17858_WPSOffice_Level2"/>
      <w:bookmarkStart w:id="43" w:name="_Toc17626_WPSOffice_Level2"/>
      <w:bookmarkStart w:id="44" w:name="_Toc5489_WPSOffice_Level2"/>
      <w:bookmarkStart w:id="45" w:name="_Toc13854_WPSOffice_Level2"/>
      <w:bookmarkStart w:id="46" w:name="_Toc14658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13701_WPSOffice_Level2"/>
      <w:bookmarkStart w:id="48" w:name="_Toc23591_WPSOffice_Level2"/>
      <w:bookmarkStart w:id="49" w:name="_Toc21415_WPSOffice_Level2"/>
      <w:bookmarkStart w:id="50" w:name="_Toc23493_WPSOffice_Level2"/>
      <w:bookmarkStart w:id="51" w:name="_Toc7988_WPSOffice_Level2"/>
      <w:bookmarkStart w:id="52" w:name="_Toc4265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3829_WPSOffice_Level2"/>
      <w:bookmarkStart w:id="54" w:name="_Toc22783_WPSOffice_Level2"/>
      <w:bookmarkStart w:id="55" w:name="_Toc7879_WPSOffice_Level2"/>
      <w:bookmarkStart w:id="56" w:name="_Toc25166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2632_WPSOffice_Level2"/>
      <w:bookmarkStart w:id="60" w:name="_Toc17283_WPSOffice_Level2"/>
      <w:bookmarkStart w:id="61" w:name="_Toc17833_WPSOffice_Level2"/>
      <w:bookmarkStart w:id="62" w:name="_Toc25362_WPSOffice_Level2"/>
      <w:bookmarkStart w:id="63" w:name="_Toc5343_WPSOffice_Level2"/>
      <w:bookmarkStart w:id="64" w:name="_Toc837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bookmarkStart w:id="65" w:name="_Toc11799_WPSOffice_Level2"/>
      <w:bookmarkStart w:id="66" w:name="_Toc5594_WPSOffice_Level2"/>
      <w:bookmarkStart w:id="67" w:name="_Toc21310_WPSOffice_Level2"/>
      <w:bookmarkStart w:id="68" w:name="_Toc13345_WPSOffice_Level2"/>
      <w:bookmarkStart w:id="69" w:name="_Toc6020_WPSOffice_Level2"/>
      <w:bookmarkStart w:id="70" w:name="_Toc1533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w:t>
      </w:r>
      <w:r>
        <w:rPr>
          <w:rFonts w:hint="eastAsia" w:ascii="黑体" w:hAnsi="黑体" w:eastAsia="黑体" w:cs="黑体"/>
          <w:sz w:val="32"/>
          <w:szCs w:val="32"/>
          <w:lang w:val="en-US" w:eastAsia="zh-CN"/>
        </w:rPr>
        <w:t>表</w:t>
      </w:r>
      <w:r>
        <w:rPr>
          <w:rFonts w:hint="eastAsia" w:ascii="黑体" w:hAnsi="黑体" w:eastAsia="黑体" w:cs="黑体"/>
          <w:sz w:val="32"/>
          <w:szCs w:val="32"/>
        </w:rPr>
        <w:t>（见正文附件）。</w:t>
      </w:r>
    </w:p>
    <w:p>
      <w:pPr>
        <w:rPr>
          <w:rFonts w:ascii="黑体" w:hAnsi="黑体" w:eastAsia="黑体" w:cs="黑体"/>
          <w:sz w:val="32"/>
          <w:szCs w:val="32"/>
        </w:rPr>
      </w:pPr>
      <w:bookmarkStart w:id="71" w:name="_Toc1820_WPSOffice_Level2"/>
      <w:bookmarkStart w:id="72" w:name="_Toc29886_WPSOffice_Level2"/>
      <w:bookmarkStart w:id="73" w:name="_Toc9377_WPSOffice_Level2"/>
      <w:bookmarkStart w:id="74" w:name="_Toc19961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31264_WPSOffice_Level1"/>
      <w:bookmarkStart w:id="76" w:name="_Toc4402_WPSOffice_Level1"/>
      <w:bookmarkStart w:id="77" w:name="_Toc28629_WPSOffice_Level1"/>
      <w:bookmarkStart w:id="78" w:name="_Toc27590_WPSOffice_Level1"/>
      <w:bookmarkStart w:id="79" w:name="_Toc29683_WPSOffice_Level1"/>
      <w:bookmarkStart w:id="80" w:name="_Toc16686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抱前</w:t>
      </w:r>
      <w:r>
        <w:rPr>
          <w:rFonts w:hint="eastAsia" w:ascii="黑体" w:hAnsi="??" w:eastAsia="黑体"/>
          <w:kern w:val="0"/>
          <w:sz w:val="32"/>
          <w:szCs w:val="32"/>
          <w:lang w:eastAsia="zh-CN"/>
        </w:rPr>
        <w:t>幼儿园</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一、收入支出决算总体情况说明</w:t>
      </w:r>
    </w:p>
    <w:p>
      <w:pPr>
        <w:ind w:firstLine="640" w:firstLineChars="200"/>
        <w:rPr>
          <w:rFonts w:hint="eastAsia" w:ascii="仿宋_GB2312" w:hAnsi="??" w:eastAsia="仿宋_GB2312"/>
          <w:sz w:val="32"/>
          <w:szCs w:val="32"/>
          <w:lang w:eastAsia="zh-CN"/>
        </w:rPr>
      </w:pPr>
      <w:r>
        <w:rPr>
          <w:rFonts w:ascii="仿宋_GB2312" w:hAnsi="??" w:eastAsia="仿宋_GB2312"/>
          <w:sz w:val="32"/>
          <w:szCs w:val="32"/>
        </w:rPr>
        <w:t>2022</w:t>
      </w:r>
      <w:r>
        <w:rPr>
          <w:rFonts w:hint="eastAsia" w:ascii="仿宋_GB2312" w:hAnsi="??" w:eastAsia="仿宋_GB2312"/>
          <w:sz w:val="32"/>
          <w:szCs w:val="32"/>
        </w:rPr>
        <w:t>年度收、支总计</w:t>
      </w:r>
      <w:r>
        <w:rPr>
          <w:rFonts w:hint="eastAsia" w:ascii="仿宋_GB2312" w:hAnsi="??" w:eastAsia="仿宋_GB2312"/>
          <w:sz w:val="32"/>
          <w:szCs w:val="32"/>
          <w:lang w:val="en-US" w:eastAsia="zh-CN"/>
        </w:rPr>
        <w:t>236.95</w:t>
      </w:r>
      <w:r>
        <w:rPr>
          <w:rFonts w:hint="eastAsia" w:ascii="仿宋_GB2312" w:hAnsi="??" w:eastAsia="仿宋_GB2312"/>
          <w:sz w:val="32"/>
          <w:szCs w:val="32"/>
        </w:rPr>
        <w:t>万元，与</w:t>
      </w:r>
      <w:r>
        <w:rPr>
          <w:rFonts w:ascii="仿宋_GB2312" w:hAnsi="??" w:eastAsia="仿宋_GB2312"/>
          <w:sz w:val="32"/>
          <w:szCs w:val="32"/>
        </w:rPr>
        <w:t>2021</w:t>
      </w:r>
      <w:r>
        <w:rPr>
          <w:rFonts w:hint="eastAsia" w:ascii="仿宋_GB2312" w:hAnsi="??" w:eastAsia="仿宋_GB2312"/>
          <w:sz w:val="32"/>
          <w:szCs w:val="32"/>
        </w:rPr>
        <w:t>年度相比，收入总计</w:t>
      </w:r>
      <w:r>
        <w:rPr>
          <w:rFonts w:hint="eastAsia" w:ascii="仿宋_GB2312" w:hAnsi="??" w:eastAsia="仿宋_GB2312"/>
          <w:sz w:val="32"/>
          <w:szCs w:val="32"/>
          <w:lang w:val="en-US" w:eastAsia="zh-CN"/>
        </w:rPr>
        <w:t>减少158.35</w:t>
      </w:r>
      <w:r>
        <w:rPr>
          <w:rFonts w:hint="eastAsia" w:ascii="仿宋_GB2312" w:hAnsi="??" w:eastAsia="仿宋_GB2312"/>
          <w:sz w:val="32"/>
          <w:szCs w:val="32"/>
        </w:rPr>
        <w:t>万元，</w:t>
      </w:r>
      <w:r>
        <w:rPr>
          <w:rFonts w:hint="eastAsia" w:ascii="仿宋_GB2312" w:hAnsi="??" w:eastAsia="仿宋_GB2312"/>
          <w:sz w:val="32"/>
          <w:szCs w:val="32"/>
          <w:lang w:val="en-US" w:eastAsia="zh-CN"/>
        </w:rPr>
        <w:t>减少</w:t>
      </w:r>
      <w:r>
        <w:rPr>
          <w:rFonts w:ascii="仿宋_GB2312" w:hAnsi="??" w:eastAsia="仿宋_GB2312"/>
          <w:sz w:val="32"/>
          <w:szCs w:val="32"/>
        </w:rPr>
        <w:t xml:space="preserve"> </w:t>
      </w:r>
      <w:r>
        <w:rPr>
          <w:rFonts w:hint="eastAsia" w:ascii="仿宋_GB2312" w:hAnsi="??" w:eastAsia="仿宋_GB2312"/>
          <w:sz w:val="32"/>
          <w:szCs w:val="32"/>
          <w:lang w:val="en-US" w:eastAsia="zh-CN"/>
        </w:rPr>
        <w:t>59.95</w:t>
      </w:r>
      <w:r>
        <w:rPr>
          <w:rFonts w:ascii="仿宋_GB2312" w:hAnsi="??" w:eastAsia="仿宋_GB2312"/>
          <w:sz w:val="32"/>
          <w:szCs w:val="32"/>
        </w:rPr>
        <w:t>%</w:t>
      </w:r>
      <w:r>
        <w:rPr>
          <w:rFonts w:hint="eastAsia" w:ascii="仿宋_GB2312" w:hAnsi="??" w:eastAsia="仿宋_GB2312"/>
          <w:sz w:val="32"/>
          <w:szCs w:val="32"/>
        </w:rPr>
        <w:t>、支出总计</w:t>
      </w:r>
      <w:r>
        <w:rPr>
          <w:rFonts w:hint="eastAsia" w:ascii="仿宋_GB2312" w:hAnsi="??" w:eastAsia="仿宋_GB2312"/>
          <w:sz w:val="32"/>
          <w:szCs w:val="32"/>
          <w:lang w:val="en-US" w:eastAsia="zh-CN"/>
        </w:rPr>
        <w:t>减少158.35</w:t>
      </w:r>
      <w:r>
        <w:rPr>
          <w:rFonts w:hint="eastAsia" w:ascii="仿宋_GB2312" w:hAnsi="??" w:eastAsia="仿宋_GB2312"/>
          <w:sz w:val="32"/>
          <w:szCs w:val="32"/>
        </w:rPr>
        <w:t>万元，</w:t>
      </w:r>
      <w:r>
        <w:rPr>
          <w:rFonts w:hint="eastAsia" w:ascii="仿宋_GB2312" w:hAnsi="??" w:eastAsia="仿宋_GB2312"/>
          <w:sz w:val="32"/>
          <w:szCs w:val="32"/>
          <w:lang w:val="en-US" w:eastAsia="zh-CN"/>
        </w:rPr>
        <w:t>减少</w:t>
      </w:r>
      <w:r>
        <w:rPr>
          <w:rFonts w:ascii="仿宋_GB2312" w:hAnsi="??" w:eastAsia="仿宋_GB2312"/>
          <w:sz w:val="32"/>
          <w:szCs w:val="32"/>
        </w:rPr>
        <w:t xml:space="preserve"> </w:t>
      </w:r>
      <w:r>
        <w:rPr>
          <w:rFonts w:hint="eastAsia" w:ascii="仿宋_GB2312" w:hAnsi="??" w:eastAsia="仿宋_GB2312"/>
          <w:sz w:val="32"/>
          <w:szCs w:val="32"/>
          <w:lang w:val="en-US" w:eastAsia="zh-CN"/>
        </w:rPr>
        <w:t>59.95</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主要原因是教育支出</w:t>
      </w:r>
      <w:r>
        <w:rPr>
          <w:rFonts w:hint="eastAsia" w:ascii="仿宋_GB2312" w:hAnsi="ˎ̥" w:eastAsia="仿宋_GB2312" w:cs="仿宋_GB2312"/>
          <w:color w:val="auto"/>
          <w:sz w:val="32"/>
          <w:szCs w:val="32"/>
          <w:highlight w:val="none"/>
          <w:lang w:eastAsia="zh-CN"/>
        </w:rPr>
        <w:t>、住房保障</w:t>
      </w:r>
      <w:r>
        <w:rPr>
          <w:rFonts w:hint="eastAsia" w:ascii="仿宋_GB2312" w:hAnsi="??" w:eastAsia="仿宋_GB2312"/>
          <w:sz w:val="32"/>
          <w:szCs w:val="32"/>
        </w:rPr>
        <w:t>（类）支出</w:t>
      </w:r>
      <w:r>
        <w:rPr>
          <w:rFonts w:hint="eastAsia" w:ascii="仿宋_GB2312" w:hAnsi="??" w:eastAsia="仿宋_GB2312"/>
          <w:sz w:val="32"/>
          <w:szCs w:val="32"/>
          <w:lang w:val="en-US" w:eastAsia="zh-CN"/>
        </w:rPr>
        <w:t>减少</w:t>
      </w:r>
      <w:r>
        <w:rPr>
          <w:rFonts w:hint="eastAsia" w:ascii="仿宋_GB2312" w:hAnsi="??" w:eastAsia="仿宋_GB2312"/>
          <w:sz w:val="32"/>
          <w:szCs w:val="32"/>
          <w:lang w:eastAsia="zh-CN"/>
        </w:rPr>
        <w:t>。</w:t>
      </w:r>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二、收入决算情况说明</w:t>
      </w:r>
    </w:p>
    <w:p>
      <w:pPr>
        <w:ind w:firstLine="640" w:firstLineChars="200"/>
        <w:rPr>
          <w:rFonts w:ascii="仿宋_GB2312" w:hAnsi="??" w:eastAsia="仿宋_GB2312"/>
          <w:sz w:val="32"/>
          <w:szCs w:val="32"/>
        </w:rPr>
      </w:pPr>
      <w:r>
        <w:rPr>
          <w:rFonts w:ascii="仿宋_GB2312" w:hAnsi="??" w:eastAsia="仿宋_GB2312"/>
          <w:sz w:val="32"/>
          <w:szCs w:val="32"/>
        </w:rPr>
        <w:t xml:space="preserve">    </w:t>
      </w:r>
      <w:r>
        <w:rPr>
          <w:rFonts w:hint="eastAsia" w:ascii="仿宋_GB2312" w:hAnsi="??" w:eastAsia="仿宋_GB2312"/>
          <w:sz w:val="32"/>
          <w:szCs w:val="32"/>
        </w:rPr>
        <w:t>本年收入合计</w:t>
      </w:r>
      <w:r>
        <w:rPr>
          <w:rFonts w:hint="eastAsia" w:ascii="仿宋_GB2312" w:hAnsi="??" w:eastAsia="仿宋_GB2312"/>
          <w:sz w:val="32"/>
          <w:szCs w:val="32"/>
          <w:lang w:val="en-US" w:eastAsia="zh-CN"/>
        </w:rPr>
        <w:t>236.95</w:t>
      </w:r>
      <w:r>
        <w:rPr>
          <w:rFonts w:hint="eastAsia" w:ascii="仿宋_GB2312" w:hAnsi="??" w:eastAsia="仿宋_GB2312"/>
          <w:sz w:val="32"/>
          <w:szCs w:val="32"/>
        </w:rPr>
        <w:t>万元，其中：财政拨款收入</w:t>
      </w:r>
      <w:r>
        <w:rPr>
          <w:rFonts w:hint="eastAsia" w:ascii="仿宋_GB2312" w:hAnsi="??" w:eastAsia="仿宋_GB2312"/>
          <w:sz w:val="32"/>
          <w:szCs w:val="32"/>
          <w:lang w:val="en-US" w:eastAsia="zh-CN"/>
        </w:rPr>
        <w:t>233.27</w:t>
      </w:r>
      <w:r>
        <w:rPr>
          <w:rFonts w:hint="eastAsia" w:ascii="仿宋_GB2312" w:hAnsi="??" w:eastAsia="仿宋_GB2312"/>
          <w:sz w:val="32"/>
          <w:szCs w:val="32"/>
        </w:rPr>
        <w:t>万元，占</w:t>
      </w:r>
      <w:r>
        <w:rPr>
          <w:rFonts w:hint="eastAsia" w:ascii="仿宋_GB2312" w:hAnsi="??" w:eastAsia="仿宋_GB2312"/>
          <w:sz w:val="32"/>
          <w:szCs w:val="32"/>
          <w:lang w:val="en-US" w:eastAsia="zh-CN"/>
        </w:rPr>
        <w:t>98.45</w:t>
      </w:r>
      <w:r>
        <w:rPr>
          <w:rFonts w:ascii="仿宋_GB2312" w:hAnsi="??" w:eastAsia="仿宋_GB2312"/>
          <w:sz w:val="32"/>
          <w:szCs w:val="32"/>
        </w:rPr>
        <w:t>%</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236.95</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223.08</w:t>
      </w:r>
      <w:r>
        <w:rPr>
          <w:rFonts w:hint="eastAsia" w:ascii="仿宋_GB2312" w:hAnsi="??" w:eastAsia="仿宋_GB2312"/>
          <w:sz w:val="32"/>
          <w:szCs w:val="32"/>
        </w:rPr>
        <w:t>万元，占</w:t>
      </w:r>
      <w:r>
        <w:rPr>
          <w:rFonts w:hint="eastAsia" w:ascii="仿宋_GB2312" w:hAnsi="??" w:eastAsia="仿宋_GB2312"/>
          <w:sz w:val="32"/>
          <w:szCs w:val="32"/>
          <w:lang w:val="en-US" w:eastAsia="zh-CN"/>
        </w:rPr>
        <w:t>94.15</w:t>
      </w:r>
      <w:r>
        <w:rPr>
          <w:rFonts w:ascii="仿宋_GB2312" w:hAnsi="??" w:eastAsia="仿宋_GB2312"/>
          <w:sz w:val="32"/>
          <w:szCs w:val="32"/>
        </w:rPr>
        <w:t>%</w:t>
      </w:r>
      <w:r>
        <w:rPr>
          <w:rFonts w:hint="eastAsia" w:ascii="仿宋_GB2312" w:hAnsi="??" w:eastAsia="仿宋_GB2312"/>
          <w:sz w:val="32"/>
          <w:szCs w:val="32"/>
        </w:rPr>
        <w:t>；社会保障和就业支出</w:t>
      </w:r>
      <w:r>
        <w:rPr>
          <w:rFonts w:hint="eastAsia" w:ascii="仿宋_GB2312" w:hAnsi="??" w:eastAsia="仿宋_GB2312"/>
          <w:sz w:val="32"/>
          <w:szCs w:val="32"/>
          <w:lang w:val="en-US" w:eastAsia="zh-CN"/>
        </w:rPr>
        <w:t>4.52</w:t>
      </w:r>
      <w:r>
        <w:rPr>
          <w:rFonts w:hint="eastAsia" w:ascii="仿宋_GB2312" w:hAnsi="??" w:eastAsia="仿宋_GB2312"/>
          <w:sz w:val="32"/>
          <w:szCs w:val="32"/>
        </w:rPr>
        <w:t>万元，占</w:t>
      </w:r>
      <w:r>
        <w:rPr>
          <w:rFonts w:hint="eastAsia" w:ascii="仿宋_GB2312" w:hAnsi="??" w:eastAsia="仿宋_GB2312"/>
          <w:sz w:val="32"/>
          <w:szCs w:val="32"/>
          <w:lang w:val="en-US" w:eastAsia="zh-CN"/>
        </w:rPr>
        <w:t>1.90</w:t>
      </w:r>
      <w:r>
        <w:rPr>
          <w:rFonts w:ascii="仿宋_GB2312" w:hAnsi="??" w:eastAsia="仿宋_GB2312"/>
          <w:sz w:val="32"/>
          <w:szCs w:val="32"/>
        </w:rPr>
        <w:t>%</w:t>
      </w:r>
      <w:r>
        <w:rPr>
          <w:rFonts w:hint="eastAsia" w:ascii="仿宋_GB2312" w:hAnsi="??" w:eastAsia="仿宋_GB2312"/>
          <w:sz w:val="32"/>
          <w:szCs w:val="32"/>
        </w:rPr>
        <w:t>；卫生健康支出</w:t>
      </w:r>
      <w:r>
        <w:rPr>
          <w:rFonts w:hint="eastAsia" w:ascii="仿宋_GB2312" w:hAnsi="??" w:eastAsia="仿宋_GB2312"/>
          <w:sz w:val="32"/>
          <w:szCs w:val="32"/>
          <w:lang w:val="en-US" w:eastAsia="zh-CN"/>
        </w:rPr>
        <w:t>5.47</w:t>
      </w:r>
      <w:r>
        <w:rPr>
          <w:rFonts w:hint="eastAsia" w:ascii="仿宋_GB2312" w:hAnsi="??" w:eastAsia="仿宋_GB2312"/>
          <w:sz w:val="32"/>
          <w:szCs w:val="32"/>
        </w:rPr>
        <w:t>万元，占</w:t>
      </w:r>
      <w:r>
        <w:rPr>
          <w:rFonts w:hint="eastAsia" w:ascii="仿宋_GB2312" w:hAnsi="??" w:eastAsia="仿宋_GB2312"/>
          <w:sz w:val="32"/>
          <w:szCs w:val="32"/>
          <w:lang w:val="en-US" w:eastAsia="zh-CN"/>
        </w:rPr>
        <w:t>2.30</w:t>
      </w:r>
      <w:r>
        <w:rPr>
          <w:rFonts w:ascii="仿宋_GB2312" w:hAnsi="??" w:eastAsia="仿宋_GB2312"/>
          <w:sz w:val="32"/>
          <w:szCs w:val="32"/>
        </w:rPr>
        <w:t>%</w:t>
      </w:r>
      <w:r>
        <w:rPr>
          <w:rFonts w:hint="eastAsia" w:ascii="仿宋_GB2312" w:hAnsi="??" w:eastAsia="仿宋_GB2312"/>
          <w:sz w:val="32"/>
          <w:szCs w:val="32"/>
        </w:rPr>
        <w:t>；住房保障支出</w:t>
      </w:r>
      <w:r>
        <w:rPr>
          <w:rFonts w:hint="eastAsia" w:ascii="仿宋_GB2312" w:hAnsi="??" w:eastAsia="仿宋_GB2312"/>
          <w:sz w:val="32"/>
          <w:szCs w:val="32"/>
          <w:lang w:val="en-US" w:eastAsia="zh-CN"/>
        </w:rPr>
        <w:t>3.87</w:t>
      </w:r>
      <w:r>
        <w:rPr>
          <w:rFonts w:hint="eastAsia" w:ascii="仿宋_GB2312" w:hAnsi="??" w:eastAsia="仿宋_GB2312"/>
          <w:sz w:val="32"/>
          <w:szCs w:val="32"/>
        </w:rPr>
        <w:t>万元，占</w:t>
      </w:r>
      <w:r>
        <w:rPr>
          <w:rFonts w:hint="eastAsia" w:ascii="仿宋_GB2312" w:hAnsi="??" w:eastAsia="仿宋_GB2312"/>
          <w:sz w:val="32"/>
          <w:szCs w:val="32"/>
          <w:lang w:val="en-US" w:eastAsia="zh-CN"/>
        </w:rPr>
        <w:t>1.63</w:t>
      </w:r>
      <w:r>
        <w:rPr>
          <w:rFonts w:ascii="仿宋_GB2312" w:hAnsi="??" w:eastAsia="仿宋_GB2312"/>
          <w:sz w:val="32"/>
          <w:szCs w:val="32"/>
        </w:rPr>
        <w:t>%</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年度财政拨款收入、支出总</w:t>
      </w:r>
      <w:r>
        <w:rPr>
          <w:rFonts w:hint="eastAsia" w:ascii="仿宋_GB2312" w:hAnsi="??" w:eastAsia="仿宋_GB2312"/>
          <w:color w:val="000000"/>
          <w:sz w:val="32"/>
          <w:szCs w:val="32"/>
        </w:rPr>
        <w:t>计</w:t>
      </w:r>
      <w:r>
        <w:rPr>
          <w:rFonts w:hint="eastAsia" w:ascii="仿宋_GB2312" w:hAnsi="??" w:eastAsia="仿宋_GB2312"/>
          <w:color w:val="000000"/>
          <w:sz w:val="32"/>
          <w:szCs w:val="32"/>
          <w:lang w:val="en-US" w:eastAsia="zh-CN"/>
        </w:rPr>
        <w:t>236.95</w:t>
      </w:r>
      <w:r>
        <w:rPr>
          <w:rFonts w:hint="eastAsia" w:ascii="仿宋_GB2312" w:hAnsi="??" w:eastAsia="仿宋_GB2312"/>
          <w:color w:val="000000"/>
          <w:sz w:val="32"/>
          <w:szCs w:val="32"/>
        </w:rPr>
        <w:t>万</w:t>
      </w:r>
      <w:r>
        <w:rPr>
          <w:rFonts w:hint="eastAsia" w:ascii="仿宋_GB2312" w:hAnsi="??" w:eastAsia="仿宋_GB2312"/>
          <w:sz w:val="32"/>
          <w:szCs w:val="32"/>
        </w:rPr>
        <w:t>元。与</w:t>
      </w:r>
      <w:r>
        <w:rPr>
          <w:rFonts w:ascii="仿宋_GB2312" w:hAnsi="??" w:eastAsia="仿宋_GB2312"/>
          <w:sz w:val="32"/>
          <w:szCs w:val="32"/>
        </w:rPr>
        <w:t>2021</w:t>
      </w:r>
      <w:r>
        <w:rPr>
          <w:rFonts w:hint="eastAsia" w:ascii="仿宋_GB2312" w:hAnsi="??" w:eastAsia="仿宋_GB2312"/>
          <w:sz w:val="32"/>
          <w:szCs w:val="32"/>
        </w:rPr>
        <w:t>年度相比，财政拨款收入总计</w:t>
      </w:r>
      <w:r>
        <w:rPr>
          <w:rFonts w:hint="eastAsia" w:ascii="仿宋_GB2312" w:hAnsi="??" w:eastAsia="仿宋_GB2312"/>
          <w:sz w:val="32"/>
          <w:szCs w:val="32"/>
          <w:lang w:val="en-US" w:eastAsia="zh-CN"/>
        </w:rPr>
        <w:t>减少158.35</w:t>
      </w:r>
      <w:r>
        <w:rPr>
          <w:rFonts w:hint="eastAsia" w:ascii="仿宋_GB2312" w:hAnsi="??" w:eastAsia="仿宋_GB2312"/>
          <w:sz w:val="32"/>
          <w:szCs w:val="32"/>
        </w:rPr>
        <w:t>万元，</w:t>
      </w:r>
      <w:r>
        <w:rPr>
          <w:rFonts w:hint="eastAsia" w:ascii="仿宋_GB2312" w:hAnsi="??" w:eastAsia="仿宋_GB2312"/>
          <w:sz w:val="32"/>
          <w:szCs w:val="32"/>
          <w:lang w:val="en-US" w:eastAsia="zh-CN"/>
        </w:rPr>
        <w:t>减少59.95</w:t>
      </w:r>
      <w:r>
        <w:rPr>
          <w:rFonts w:ascii="仿宋_GB2312" w:hAnsi="??" w:eastAsia="仿宋_GB2312"/>
          <w:sz w:val="32"/>
          <w:szCs w:val="32"/>
        </w:rPr>
        <w:t>%</w:t>
      </w:r>
      <w:r>
        <w:rPr>
          <w:rFonts w:hint="eastAsia" w:ascii="仿宋_GB2312" w:hAnsi="??" w:eastAsia="仿宋_GB2312"/>
          <w:sz w:val="32"/>
          <w:szCs w:val="32"/>
        </w:rPr>
        <w:t>。支出总计</w:t>
      </w:r>
      <w:r>
        <w:rPr>
          <w:rFonts w:hint="eastAsia" w:ascii="仿宋_GB2312" w:hAnsi="??" w:eastAsia="仿宋_GB2312"/>
          <w:sz w:val="32"/>
          <w:szCs w:val="32"/>
          <w:lang w:val="en-US" w:eastAsia="zh-CN"/>
        </w:rPr>
        <w:t>减少158.35</w:t>
      </w:r>
      <w:r>
        <w:rPr>
          <w:rFonts w:hint="eastAsia" w:ascii="仿宋_GB2312" w:hAnsi="??" w:eastAsia="仿宋_GB2312"/>
          <w:sz w:val="32"/>
          <w:szCs w:val="32"/>
        </w:rPr>
        <w:t>万元，</w:t>
      </w:r>
      <w:r>
        <w:rPr>
          <w:rFonts w:hint="eastAsia" w:ascii="仿宋_GB2312" w:hAnsi="??" w:eastAsia="仿宋_GB2312"/>
          <w:sz w:val="32"/>
          <w:szCs w:val="32"/>
          <w:lang w:val="en-US" w:eastAsia="zh-CN"/>
        </w:rPr>
        <w:t>减少59.95</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w:t>
      </w:r>
      <w:r>
        <w:rPr>
          <w:rFonts w:hint="default" w:ascii="仿宋_GB2312" w:hAnsi="ˎ̥" w:eastAsia="仿宋_GB2312" w:cs="仿宋_GB2312"/>
          <w:color w:val="auto"/>
          <w:sz w:val="32"/>
          <w:szCs w:val="32"/>
          <w:highlight w:val="none"/>
        </w:rPr>
        <w:t>教育</w:t>
      </w:r>
      <w:r>
        <w:rPr>
          <w:rFonts w:hint="eastAsia" w:ascii="仿宋_GB2312" w:hAnsi="??" w:eastAsia="仿宋_GB2312"/>
          <w:sz w:val="32"/>
          <w:szCs w:val="32"/>
        </w:rPr>
        <w:t>支出，较</w:t>
      </w:r>
      <w:r>
        <w:rPr>
          <w:rFonts w:ascii="仿宋_GB2312" w:hAnsi="??" w:eastAsia="仿宋_GB2312"/>
          <w:sz w:val="32"/>
          <w:szCs w:val="32"/>
        </w:rPr>
        <w:t>2021</w:t>
      </w:r>
      <w:r>
        <w:rPr>
          <w:rFonts w:hint="eastAsia" w:ascii="仿宋_GB2312" w:hAnsi="??" w:eastAsia="仿宋_GB2312"/>
          <w:sz w:val="32"/>
          <w:szCs w:val="32"/>
        </w:rPr>
        <w:t>年度决算数</w:t>
      </w:r>
      <w:r>
        <w:rPr>
          <w:rFonts w:hint="eastAsia" w:ascii="仿宋_GB2312" w:hAnsi="??" w:eastAsia="仿宋_GB2312"/>
          <w:sz w:val="32"/>
          <w:szCs w:val="32"/>
          <w:lang w:val="en-US" w:eastAsia="zh-CN"/>
        </w:rPr>
        <w:t>减少167.1</w:t>
      </w:r>
      <w:r>
        <w:rPr>
          <w:rFonts w:hint="eastAsia" w:ascii="仿宋_GB2312" w:hAnsi="??" w:eastAsia="仿宋_GB2312"/>
          <w:sz w:val="32"/>
          <w:szCs w:val="32"/>
        </w:rPr>
        <w:t>万元，</w:t>
      </w:r>
      <w:r>
        <w:rPr>
          <w:rFonts w:hint="eastAsia" w:ascii="仿宋_GB2312" w:hAnsi="??" w:eastAsia="仿宋_GB2312"/>
          <w:sz w:val="32"/>
          <w:szCs w:val="32"/>
          <w:lang w:val="en-US" w:eastAsia="zh-CN"/>
        </w:rPr>
        <w:t>减少</w:t>
      </w:r>
      <w:r>
        <w:rPr>
          <w:rFonts w:ascii="仿宋_GB2312" w:hAnsi="??" w:eastAsia="仿宋_GB2312"/>
          <w:sz w:val="32"/>
          <w:szCs w:val="32"/>
        </w:rPr>
        <w:t xml:space="preserve"> </w:t>
      </w:r>
      <w:r>
        <w:rPr>
          <w:rFonts w:hint="eastAsia" w:ascii="仿宋_GB2312" w:hAnsi="??" w:eastAsia="仿宋_GB2312"/>
          <w:sz w:val="32"/>
          <w:szCs w:val="32"/>
          <w:lang w:val="en-US" w:eastAsia="zh-CN"/>
        </w:rPr>
        <w:t>57.17</w:t>
      </w:r>
      <w:r>
        <w:rPr>
          <w:rFonts w:ascii="仿宋_GB2312" w:hAnsi="??" w:eastAsia="仿宋_GB2312"/>
          <w:sz w:val="32"/>
          <w:szCs w:val="32"/>
        </w:rPr>
        <w:t>%</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3005_WPSOffice_Level2"/>
      <w:bookmarkStart w:id="84" w:name="_Toc19665_WPSOffice_Level2"/>
      <w:bookmarkStart w:id="85" w:name="_Toc9989_WPSOffice_Level2"/>
      <w:bookmarkStart w:id="86" w:name="_Toc21737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233.27</w:t>
      </w:r>
      <w:r>
        <w:rPr>
          <w:rFonts w:hint="eastAsia" w:ascii="仿宋_GB2312" w:hAnsi="??" w:eastAsia="仿宋_GB2312"/>
          <w:sz w:val="32"/>
          <w:szCs w:val="32"/>
        </w:rPr>
        <w:t>万元，占本年支出合计的</w:t>
      </w:r>
      <w:r>
        <w:rPr>
          <w:rFonts w:hint="eastAsia" w:ascii="仿宋_GB2312" w:hAnsi="??" w:eastAsia="仿宋_GB2312"/>
          <w:sz w:val="32"/>
          <w:szCs w:val="32"/>
          <w:lang w:val="en-US" w:eastAsia="zh-CN"/>
        </w:rPr>
        <w:t>98.45</w:t>
      </w:r>
      <w:r>
        <w:rPr>
          <w:rFonts w:ascii="仿宋_GB2312" w:hAnsi="??" w:eastAsia="仿宋_GB2312"/>
          <w:sz w:val="32"/>
          <w:szCs w:val="32"/>
        </w:rPr>
        <w:t>%</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w:t>
      </w:r>
      <w:r>
        <w:rPr>
          <w:rFonts w:hint="eastAsia" w:ascii="仿宋_GB2312" w:hAnsi="??" w:eastAsia="仿宋_GB2312"/>
          <w:sz w:val="32"/>
          <w:szCs w:val="32"/>
          <w:lang w:val="en-US" w:eastAsia="zh-CN"/>
        </w:rPr>
        <w:t>减少44.08</w:t>
      </w:r>
      <w:r>
        <w:rPr>
          <w:rFonts w:hint="eastAsia" w:ascii="仿宋_GB2312" w:hAnsi="??" w:eastAsia="仿宋_GB2312"/>
          <w:sz w:val="32"/>
          <w:szCs w:val="32"/>
        </w:rPr>
        <w:t>万元，</w:t>
      </w:r>
      <w:r>
        <w:rPr>
          <w:rFonts w:hint="eastAsia" w:ascii="仿宋_GB2312" w:hAnsi="??" w:eastAsia="仿宋_GB2312"/>
          <w:sz w:val="32"/>
          <w:szCs w:val="32"/>
          <w:lang w:val="en-US" w:eastAsia="zh-CN"/>
        </w:rPr>
        <w:t>减少14.35</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27767_WPSOffice_Level2"/>
      <w:bookmarkStart w:id="90" w:name="_Toc19075_WPSOffice_Level2"/>
      <w:bookmarkStart w:id="91" w:name="_Toc23864_WPSOffice_Level2"/>
      <w:bookmarkStart w:id="92" w:name="_Toc1953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233.27</w:t>
      </w:r>
      <w:r>
        <w:rPr>
          <w:rFonts w:hint="eastAsia" w:ascii="仿宋_GB2312" w:hAnsi="??" w:eastAsia="仿宋_GB2312"/>
          <w:sz w:val="32"/>
          <w:szCs w:val="32"/>
        </w:rPr>
        <w:t>万元，主要用于以下方面：教育（类）支出</w:t>
      </w:r>
      <w:r>
        <w:rPr>
          <w:rFonts w:hint="eastAsia" w:ascii="仿宋_GB2312" w:hAnsi="??" w:eastAsia="仿宋_GB2312"/>
          <w:sz w:val="32"/>
          <w:szCs w:val="32"/>
          <w:lang w:val="en-US" w:eastAsia="zh-CN"/>
        </w:rPr>
        <w:t>223.08</w:t>
      </w:r>
      <w:r>
        <w:rPr>
          <w:rFonts w:hint="eastAsia" w:ascii="仿宋_GB2312" w:hAnsi="??" w:eastAsia="仿宋_GB2312"/>
          <w:sz w:val="32"/>
          <w:szCs w:val="32"/>
        </w:rPr>
        <w:t>万元，占</w:t>
      </w:r>
      <w:r>
        <w:rPr>
          <w:rFonts w:hint="eastAsia" w:ascii="仿宋_GB2312" w:hAnsi="??" w:eastAsia="仿宋_GB2312"/>
          <w:sz w:val="32"/>
          <w:szCs w:val="32"/>
          <w:lang w:val="en-US" w:eastAsia="zh-CN"/>
        </w:rPr>
        <w:t>95.63</w:t>
      </w:r>
      <w:r>
        <w:rPr>
          <w:rFonts w:ascii="仿宋_GB2312" w:hAnsi="??" w:eastAsia="仿宋_GB2312"/>
          <w:sz w:val="32"/>
          <w:szCs w:val="32"/>
        </w:rPr>
        <w:t>%</w:t>
      </w:r>
      <w:r>
        <w:rPr>
          <w:rFonts w:hint="eastAsia" w:ascii="仿宋_GB2312" w:hAnsi="??" w:eastAsia="仿宋_GB2312"/>
          <w:sz w:val="32"/>
          <w:szCs w:val="32"/>
        </w:rPr>
        <w:t>；社会保障和就业（类）支出</w:t>
      </w:r>
      <w:r>
        <w:rPr>
          <w:rFonts w:hint="eastAsia" w:ascii="仿宋_GB2312" w:hAnsi="??" w:eastAsia="仿宋_GB2312"/>
          <w:sz w:val="32"/>
          <w:szCs w:val="32"/>
          <w:lang w:val="en-US" w:eastAsia="zh-CN"/>
        </w:rPr>
        <w:t>4.52</w:t>
      </w:r>
      <w:r>
        <w:rPr>
          <w:rFonts w:hint="eastAsia" w:ascii="仿宋_GB2312" w:hAnsi="??" w:eastAsia="仿宋_GB2312"/>
          <w:sz w:val="32"/>
          <w:szCs w:val="32"/>
        </w:rPr>
        <w:t>万元，占</w:t>
      </w:r>
      <w:r>
        <w:rPr>
          <w:rFonts w:hint="eastAsia" w:ascii="仿宋_GB2312" w:hAnsi="??" w:eastAsia="仿宋_GB2312"/>
          <w:sz w:val="32"/>
          <w:szCs w:val="32"/>
          <w:lang w:val="en-US" w:eastAsia="zh-CN"/>
        </w:rPr>
        <w:t>1.94</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3.87</w:t>
      </w:r>
      <w:r>
        <w:rPr>
          <w:rFonts w:hint="eastAsia" w:ascii="仿宋_GB2312" w:hAnsi="??" w:eastAsia="仿宋_GB2312"/>
          <w:sz w:val="32"/>
          <w:szCs w:val="32"/>
        </w:rPr>
        <w:t>万元，占</w:t>
      </w:r>
      <w:r>
        <w:rPr>
          <w:rFonts w:hint="eastAsia" w:ascii="仿宋_GB2312" w:hAnsi="??" w:eastAsia="仿宋_GB2312"/>
          <w:sz w:val="32"/>
          <w:szCs w:val="32"/>
          <w:lang w:val="en-US" w:eastAsia="zh-CN"/>
        </w:rPr>
        <w:t>1.65</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5.47</w:t>
      </w:r>
      <w:r>
        <w:rPr>
          <w:rFonts w:hint="eastAsia" w:ascii="仿宋_GB2312" w:hAnsi="??" w:eastAsia="仿宋_GB2312"/>
          <w:sz w:val="32"/>
          <w:szCs w:val="32"/>
        </w:rPr>
        <w:t>万元，占</w:t>
      </w:r>
      <w:r>
        <w:rPr>
          <w:rFonts w:hint="eastAsia" w:ascii="仿宋_GB2312" w:hAnsi="??" w:eastAsia="仿宋_GB2312"/>
          <w:sz w:val="32"/>
          <w:szCs w:val="32"/>
          <w:lang w:val="en-US" w:eastAsia="zh-CN"/>
        </w:rPr>
        <w:t>2.35</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25136_WPSOffice_Level2"/>
      <w:bookmarkStart w:id="94" w:name="_Toc21701_WPSOffice_Level2"/>
      <w:bookmarkStart w:id="95" w:name="_Toc15415_WPSOffice_Level2"/>
      <w:bookmarkStart w:id="96" w:name="_Toc22318_WPSOffice_Level2"/>
      <w:bookmarkStart w:id="97" w:name="_Toc9502_WPSOffice_Level2"/>
      <w:bookmarkStart w:id="98" w:name="_Toc29364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208.77</w:t>
      </w:r>
      <w:r>
        <w:rPr>
          <w:rFonts w:hint="eastAsia" w:ascii="仿宋_GB2312" w:hAnsi="??" w:eastAsia="仿宋_GB2312"/>
          <w:color w:val="000000"/>
          <w:sz w:val="32"/>
          <w:szCs w:val="32"/>
        </w:rPr>
        <w:t>万元，支出决算为</w:t>
      </w:r>
      <w:r>
        <w:rPr>
          <w:rFonts w:hint="eastAsia" w:ascii="仿宋_GB2312" w:hAnsi="??" w:eastAsia="仿宋_GB2312"/>
          <w:color w:val="000000"/>
          <w:sz w:val="32"/>
          <w:szCs w:val="32"/>
          <w:lang w:val="en-US" w:eastAsia="zh-CN"/>
        </w:rPr>
        <w:t>233.27</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w:t>
      </w:r>
      <w:r>
        <w:rPr>
          <w:rFonts w:hint="eastAsia" w:ascii="仿宋_GB2312" w:hAnsi="??" w:eastAsia="仿宋_GB2312"/>
          <w:color w:val="000000"/>
          <w:sz w:val="32"/>
          <w:szCs w:val="32"/>
          <w:lang w:val="en-US" w:eastAsia="zh-CN"/>
        </w:rPr>
        <w:t>0</w:t>
      </w:r>
      <w:r>
        <w:rPr>
          <w:rFonts w:ascii="仿宋_GB2312" w:hAnsi="??" w:eastAsia="仿宋_GB2312"/>
          <w:color w:val="000000"/>
          <w:sz w:val="32"/>
          <w:szCs w:val="32"/>
        </w:rPr>
        <w:t>%</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w:t>
      </w:r>
      <w:r>
        <w:rPr>
          <w:rFonts w:hint="eastAsia" w:ascii="仿宋_GB2312" w:hAnsi="??" w:eastAsia="仿宋_GB2312"/>
          <w:sz w:val="32"/>
          <w:szCs w:val="32"/>
          <w:lang w:eastAsia="zh-CN"/>
        </w:rPr>
        <w:t>普通</w:t>
      </w:r>
      <w:r>
        <w:rPr>
          <w:rFonts w:hint="eastAsia" w:ascii="仿宋_GB2312" w:hAnsi="??" w:eastAsia="仿宋_GB2312"/>
          <w:sz w:val="32"/>
          <w:szCs w:val="32"/>
        </w:rPr>
        <w:t>教育（款）</w:t>
      </w:r>
      <w:r>
        <w:rPr>
          <w:rFonts w:hint="eastAsia" w:ascii="仿宋_GB2312" w:hAnsi="??" w:eastAsia="仿宋_GB2312"/>
          <w:sz w:val="32"/>
          <w:szCs w:val="32"/>
          <w:lang w:eastAsia="zh-CN"/>
        </w:rPr>
        <w:t>学前</w:t>
      </w:r>
      <w:r>
        <w:rPr>
          <w:rFonts w:hint="eastAsia" w:ascii="仿宋_GB2312" w:hAnsi="??" w:eastAsia="仿宋_GB2312"/>
          <w:sz w:val="32"/>
          <w:szCs w:val="32"/>
        </w:rPr>
        <w:t>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199.50</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223.08</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2</w:t>
      </w:r>
      <w:r>
        <w:rPr>
          <w:rFonts w:ascii="仿宋_GB2312" w:hAnsi="??" w:eastAsia="仿宋_GB2312"/>
          <w:sz w:val="32"/>
          <w:szCs w:val="32"/>
        </w:rPr>
        <w:t>.</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3.15</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4.52</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3</w:t>
      </w:r>
      <w:r>
        <w:rPr>
          <w:rFonts w:ascii="仿宋_GB2312" w:hAnsi="??" w:eastAsia="仿宋_GB2312"/>
          <w:sz w:val="32"/>
          <w:szCs w:val="32"/>
        </w:rPr>
        <w:t>.</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3.66</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5.47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4</w:t>
      </w:r>
      <w:r>
        <w:rPr>
          <w:rFonts w:ascii="仿宋_GB2312" w:hAnsi="??" w:eastAsia="仿宋_GB2312"/>
          <w:sz w:val="32"/>
          <w:szCs w:val="32"/>
        </w:rPr>
        <w:t>.</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3.15</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4.52</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5</w:t>
      </w:r>
      <w:r>
        <w:rPr>
          <w:rFonts w:ascii="仿宋_GB2312" w:hAnsi="??" w:eastAsia="仿宋_GB2312"/>
          <w:sz w:val="32"/>
          <w:szCs w:val="32"/>
        </w:rPr>
        <w:t>.</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2.45</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3.87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233.27</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48.59</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w:t>
      </w:r>
      <w:r>
        <w:rPr>
          <w:rFonts w:hint="eastAsia" w:ascii="仿宋_GB2312" w:hAnsi="??" w:eastAsia="仿宋_GB2312"/>
          <w:sz w:val="32"/>
          <w:szCs w:val="32"/>
          <w:lang w:eastAsia="zh-CN"/>
        </w:rPr>
        <w:t>、人才引进、教育教学管理</w:t>
      </w:r>
      <w:r>
        <w:rPr>
          <w:rFonts w:hint="eastAsia" w:ascii="仿宋_GB2312" w:hAnsi="??" w:eastAsia="仿宋_GB2312"/>
          <w:sz w:val="32"/>
          <w:szCs w:val="32"/>
        </w:rPr>
        <w:t>等。公用经费</w:t>
      </w:r>
      <w:r>
        <w:rPr>
          <w:rFonts w:hint="eastAsia" w:ascii="仿宋_GB2312" w:hAnsi="??" w:eastAsia="仿宋_GB2312"/>
          <w:sz w:val="32"/>
          <w:szCs w:val="32"/>
          <w:lang w:val="en-US" w:eastAsia="zh-CN"/>
        </w:rPr>
        <w:t>0.56</w:t>
      </w:r>
      <w:r>
        <w:rPr>
          <w:rFonts w:hint="eastAsia" w:ascii="仿宋_GB2312" w:hAnsi="??" w:eastAsia="仿宋_GB2312"/>
          <w:sz w:val="32"/>
          <w:szCs w:val="32"/>
        </w:rPr>
        <w:t>万元，主要包括：邮电费、工会经费、其他商品和服务支出。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w:t>
      </w:r>
      <w:r>
        <w:rPr>
          <w:rFonts w:hint="eastAsia" w:ascii="仿宋_GB2312" w:hAnsi="Calibri" w:eastAsia="仿宋_GB2312" w:cs="黑体"/>
          <w:color w:val="000000"/>
          <w:kern w:val="2"/>
          <w:sz w:val="32"/>
          <w:szCs w:val="32"/>
          <w:shd w:val="clear" w:color="auto" w:fill="FFFFFF"/>
          <w:lang w:val="en-US" w:eastAsia="zh-CN" w:bidi="ar-SA"/>
        </w:rPr>
        <w:t>市天涯区</w:t>
      </w:r>
      <w:r>
        <w:rPr>
          <w:rFonts w:hint="eastAsia" w:ascii="仿宋_GB2312" w:hAnsi="Times New Roman" w:eastAsia="仿宋_GB2312"/>
          <w:sz w:val="32"/>
          <w:szCs w:val="32"/>
          <w:lang w:val="en-US" w:eastAsia="zh-CN"/>
        </w:rPr>
        <w:t>抱</w:t>
      </w:r>
      <w:r>
        <w:rPr>
          <w:rFonts w:hint="eastAsia" w:ascii="仿宋_GB2312" w:hAnsi="Calibri" w:eastAsia="仿宋_GB2312" w:cs="黑体"/>
          <w:color w:val="000000"/>
          <w:kern w:val="2"/>
          <w:sz w:val="32"/>
          <w:szCs w:val="32"/>
          <w:shd w:val="clear" w:color="auto" w:fill="FFFFFF"/>
          <w:lang w:val="en-US" w:eastAsia="zh-CN" w:bidi="ar-SA"/>
        </w:rPr>
        <w:t>前幼儿园对2022年度一般公共预算项目支出全面开展绩效自</w:t>
      </w:r>
      <w:r>
        <w:rPr>
          <w:rFonts w:hint="eastAsia" w:ascii="仿宋_GB2312" w:hAnsi="Times New Roman" w:eastAsia="仿宋_GB2312"/>
          <w:sz w:val="32"/>
          <w:szCs w:val="32"/>
        </w:rPr>
        <w:t>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hint="eastAsia" w:ascii="仿宋_GB2312" w:hAnsi="Times New Roman" w:eastAsia="仿宋_GB2312"/>
          <w:sz w:val="32"/>
          <w:szCs w:val="32"/>
          <w:lang w:val="en-US" w:eastAsia="zh-CN"/>
        </w:rPr>
        <w:t>233.27</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hint="eastAsia" w:ascii="仿宋_GB2312" w:hAnsi="Times New Roman" w:eastAsia="仿宋_GB2312"/>
          <w:sz w:val="32"/>
          <w:szCs w:val="32"/>
          <w:lang w:val="en-US" w:eastAsia="zh-CN"/>
        </w:rPr>
        <w:t>233.27</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hint="eastAsia" w:ascii="仿宋_GB2312" w:hAnsi="Times New Roman" w:eastAsia="仿宋_GB2312"/>
          <w:sz w:val="32"/>
          <w:szCs w:val="32"/>
          <w:lang w:val="en-US" w:eastAsia="zh-CN"/>
        </w:rPr>
        <w:t>233.27</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8325_WPSOffice_Level2"/>
      <w:bookmarkStart w:id="100" w:name="_Toc15565_WPSOffice_Level2"/>
      <w:bookmarkStart w:id="101" w:name="_Toc15262_WPSOffice_Level2"/>
      <w:bookmarkStart w:id="102" w:name="_Toc32639_WPSOffice_Level2"/>
      <w:bookmarkStart w:id="103" w:name="_Toc23598_WPSOffice_Level2"/>
      <w:bookmarkStart w:id="104" w:name="_Toc597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抱前</w:t>
      </w:r>
      <w:r>
        <w:rPr>
          <w:rFonts w:hint="eastAsia" w:ascii="仿宋_GB2312" w:hAnsi="??" w:eastAsia="仿宋_GB2312"/>
          <w:color w:val="000000"/>
          <w:sz w:val="32"/>
          <w:szCs w:val="32"/>
          <w:lang w:eastAsia="zh-CN"/>
        </w:rPr>
        <w:t>幼儿园</w:t>
      </w:r>
      <w:r>
        <w:rPr>
          <w:rFonts w:hint="eastAsia" w:ascii="仿宋_GB2312" w:hAnsi="??" w:eastAsia="仿宋_GB2312"/>
          <w:color w:val="000000"/>
          <w:sz w:val="32"/>
          <w:szCs w:val="32"/>
        </w:rPr>
        <w:t>机关运行经费0万元。主要原因是：事业单位没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30383_WPSOffice_Level2"/>
      <w:bookmarkStart w:id="106" w:name="_Toc3131_WPSOffice_Level2"/>
      <w:bookmarkStart w:id="107" w:name="_Toc25333_WPSOffice_Level2"/>
      <w:bookmarkStart w:id="108" w:name="_Toc32689_WPSOffice_Level2"/>
      <w:bookmarkStart w:id="109" w:name="_Toc13084_WPSOffice_Level2"/>
      <w:bookmarkStart w:id="110" w:name="_Toc23966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抱前</w:t>
      </w:r>
      <w:r>
        <w:rPr>
          <w:rFonts w:hint="eastAsia" w:ascii="仿宋_GB2312" w:hAnsi="??" w:eastAsia="仿宋_GB2312"/>
          <w:color w:val="000000"/>
          <w:sz w:val="32"/>
          <w:szCs w:val="32"/>
          <w:lang w:eastAsia="zh-CN"/>
        </w:rPr>
        <w:t>幼儿园</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29584_WPSOffice_Level2"/>
      <w:bookmarkStart w:id="112" w:name="_Toc15129_WPSOffice_Level2"/>
      <w:bookmarkStart w:id="113" w:name="_Toc10902_WPSOffice_Level2"/>
      <w:bookmarkStart w:id="114" w:name="_Toc527_WPSOffice_Level2"/>
      <w:bookmarkStart w:id="115" w:name="_Toc19989_WPSOffice_Level2"/>
      <w:bookmarkStart w:id="116" w:name="_Toc6016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hint="eastAsia" w:ascii="仿宋_GB2312" w:hAnsi="??" w:eastAsia="仿宋_GB2312"/>
          <w:color w:val="000000"/>
          <w:sz w:val="32"/>
          <w:szCs w:val="32"/>
          <w:lang w:val="en-US" w:eastAsia="zh-CN"/>
        </w:rPr>
        <w:t>0</w:t>
      </w:r>
      <w:r>
        <w:rPr>
          <w:rFonts w:hint="eastAsia" w:ascii="仿宋_GB2312" w:hAnsi="??" w:eastAsia="仿宋_GB2312"/>
          <w:color w:val="000000"/>
          <w:sz w:val="32"/>
          <w:szCs w:val="32"/>
        </w:rPr>
        <w:t>平方米，其中：办公用房</w:t>
      </w:r>
      <w:r>
        <w:rPr>
          <w:rFonts w:hint="eastAsia" w:ascii="仿宋_GB2312" w:hAnsi="??" w:eastAsia="仿宋_GB2312"/>
          <w:color w:val="000000"/>
          <w:sz w:val="32"/>
          <w:szCs w:val="32"/>
          <w:lang w:val="en-US" w:eastAsia="zh-CN"/>
        </w:rPr>
        <w:t>0</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bookmarkStart w:id="117" w:name="_GoBack"/>
      <w:bookmarkEnd w:id="117"/>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modern"/>
    <w:pitch w:val="default"/>
    <w:sig w:usb0="E00002FF" w:usb1="4000045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
    <w:altName w:val="Times New Roman"/>
    <w:panose1 w:val="00000000000000000000"/>
    <w:charset w:val="00"/>
    <w:family w:val="swiss"/>
    <w:pitch w:val="default"/>
    <w:sig w:usb0="00000000" w:usb1="00000000" w:usb2="00000000" w:usb3="00000000" w:csb0="0000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ˎ̥">
    <w:altName w:val="Times New Roman"/>
    <w:panose1 w:val="00000000000000000000"/>
    <w:charset w:val="00"/>
    <w:family w:val="decorative"/>
    <w:pitch w:val="default"/>
    <w:sig w:usb0="00000000" w:usb1="00000000" w:usb2="00000000" w:usb3="00000000" w:csb0="00040001" w:csb1="00000000"/>
  </w:font>
  <w:font w:name="楷体_GB2312">
    <w:altName w:val="楷体"/>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cs="Times New Roman"/>
      </w:rPr>
    </w:lvl>
  </w:abstractNum>
  <w:num w:numId="1">
    <w:abstractNumId w:val="19136920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603145F"/>
    <w:rsid w:val="0A31526B"/>
    <w:rsid w:val="0F9878A4"/>
    <w:rsid w:val="106C2F23"/>
    <w:rsid w:val="153D005E"/>
    <w:rsid w:val="159F7372"/>
    <w:rsid w:val="180079BE"/>
    <w:rsid w:val="1BFE1B6A"/>
    <w:rsid w:val="240652D4"/>
    <w:rsid w:val="26FF4AE5"/>
    <w:rsid w:val="28EB477E"/>
    <w:rsid w:val="2A8D239C"/>
    <w:rsid w:val="2D28535E"/>
    <w:rsid w:val="336D51C5"/>
    <w:rsid w:val="357021CB"/>
    <w:rsid w:val="36B43B49"/>
    <w:rsid w:val="36B765C5"/>
    <w:rsid w:val="3BFA227F"/>
    <w:rsid w:val="3D9D05CF"/>
    <w:rsid w:val="3FF738FA"/>
    <w:rsid w:val="41C757A4"/>
    <w:rsid w:val="42AC18A0"/>
    <w:rsid w:val="438316AE"/>
    <w:rsid w:val="43AB1112"/>
    <w:rsid w:val="43EF7ABE"/>
    <w:rsid w:val="4439397F"/>
    <w:rsid w:val="4705491E"/>
    <w:rsid w:val="47870662"/>
    <w:rsid w:val="4CA75747"/>
    <w:rsid w:val="4E2B310F"/>
    <w:rsid w:val="4F423BE6"/>
    <w:rsid w:val="50636B18"/>
    <w:rsid w:val="53FA4FCE"/>
    <w:rsid w:val="58646344"/>
    <w:rsid w:val="5BED3A2A"/>
    <w:rsid w:val="5CCB4073"/>
    <w:rsid w:val="5E9A21F5"/>
    <w:rsid w:val="5EBC286F"/>
    <w:rsid w:val="5ECD1A47"/>
    <w:rsid w:val="5F5C4F4D"/>
    <w:rsid w:val="64724A11"/>
    <w:rsid w:val="68B318A7"/>
    <w:rsid w:val="6A4E3133"/>
    <w:rsid w:val="750254F7"/>
    <w:rsid w:val="780C50C4"/>
    <w:rsid w:val="78276A0C"/>
    <w:rsid w:val="7DF30580"/>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qFormat/>
    <w:locked/>
    <w:uiPriority w:val="99"/>
    <w:rPr>
      <w:rFonts w:cs="Times New Roman"/>
      <w:sz w:val="18"/>
      <w:szCs w:val="18"/>
    </w:rPr>
  </w:style>
  <w:style w:type="character" w:customStyle="1" w:styleId="9">
    <w:name w:val="Header Char"/>
    <w:basedOn w:val="5"/>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1035</Words>
  <Characters>5906</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cp:lastPrinted>2023-09-21T07:20:00Z</cp:lastPrinted>
  <dcterms:modified xsi:type="dcterms:W3CDTF">2023-09-25T03:54:25Z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E5F2EF4DE0814432BB40AA601242CB8B_13</vt:lpwstr>
  </property>
</Properties>
</file>