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三亚市供销合作社</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三亚市供销合作社部门概况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三亚市供销合作社</w:t>
      </w:r>
      <w:r>
        <w:rPr>
          <w:rFonts w:hint="eastAsia" w:ascii="黑体" w:hAnsi="黑体" w:eastAsia="黑体" w:cs="黑体"/>
          <w:sz w:val="32"/>
          <w:szCs w:val="32"/>
          <w:lang w:val="en-US" w:eastAsia="zh-CN"/>
        </w:rPr>
        <w:t>2023</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三亚市供销合作社</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3</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三亚市供销合作社部门概况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ind w:left="72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（一）部门主要职能</w:t>
      </w:r>
    </w:p>
    <w:p>
      <w:pPr>
        <w:ind w:firstLine="640" w:firstLineChars="200"/>
        <w:rPr>
          <w:rFonts w:ascii="仿宋_GB2312" w:hAnsi="??" w:eastAsia="仿宋_GB2312" w:cs="仿宋_GB2312"/>
          <w:sz w:val="32"/>
          <w:szCs w:val="32"/>
        </w:rPr>
      </w:pPr>
      <w:r>
        <w:rPr>
          <w:rFonts w:hint="eastAsia" w:ascii="仿宋_GB2312" w:eastAsia="仿宋_GB2312"/>
          <w:sz w:val="32"/>
          <w:szCs w:val="32"/>
        </w:rPr>
        <w:t>贯彻执行国家和省有关农村经济工作方针政策、法律法规和规章；负责本市供销合作社社有资产经营管理和监督；参与构建新型农村社会化服务体系，推进农业产业化经营；凝聚各类社会资源，大力开展农村社区综合服务；推进新农村现代流通服务网络建设，开拓农村市场，促进城乡经济社会统筹发展。</w:t>
      </w:r>
    </w:p>
    <w:p>
      <w:pPr>
        <w:pStyle w:val="10"/>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（二）机构设置情况</w:t>
      </w:r>
    </w:p>
    <w:p>
      <w:pPr>
        <w:ind w:firstLine="640" w:firstLineChars="200"/>
        <w:jc w:val="left"/>
        <w:rPr>
          <w:rFonts w:ascii="仿宋_GB2312" w:hAnsi="黑体" w:eastAsia="仿宋_GB2312" w:cs="仿宋_GB2312"/>
          <w:sz w:val="32"/>
          <w:szCs w:val="32"/>
        </w:rPr>
      </w:pPr>
      <w:r>
        <w:rPr>
          <w:rFonts w:hint="eastAsia" w:ascii="仿宋_GB2312" w:hAnsi="??" w:eastAsia="仿宋_GB2312" w:cs="仿宋_GB2312"/>
          <w:sz w:val="32"/>
          <w:szCs w:val="32"/>
        </w:rPr>
        <w:t>根据主要职责，我社内设办公室、财务资产科、经济发展科、合作指导科等四个科级职能机构</w:t>
      </w:r>
      <w:r>
        <w:rPr>
          <w:rFonts w:hint="eastAsia" w:ascii="仿宋_GB2312" w:hAnsi="黑体" w:eastAsia="仿宋_GB2312" w:cs="仿宋_GB2312"/>
          <w:sz w:val="32"/>
          <w:szCs w:val="32"/>
        </w:rPr>
        <w:t>。</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我社无</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三亚市供销合作社</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年部门预算编制范围的二级预算单位</w:t>
      </w:r>
      <w:r>
        <w:rPr>
          <w:rFonts w:hint="eastAsia" w:ascii="仿宋_GB2312" w:hAnsi="黑体" w:eastAsia="仿宋_GB2312" w:cs="仿宋_GB2312"/>
          <w:sz w:val="32"/>
          <w:szCs w:val="32"/>
          <w:lang w:eastAsia="zh-CN"/>
        </w:rPr>
        <w:t>。</w:t>
      </w:r>
    </w:p>
    <w:p>
      <w:pPr>
        <w:ind w:firstLine="640" w:firstLineChars="200"/>
        <w:jc w:val="left"/>
        <w:rPr>
          <w:rFonts w:hint="eastAsia"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仿宋_GB2312"/>
          <w:sz w:val="32"/>
          <w:szCs w:val="32"/>
        </w:rPr>
        <w:t>三亚市供销合作社</w:t>
      </w:r>
      <w:r>
        <w:rPr>
          <w:rFonts w:ascii="黑体" w:hAnsi="黑体" w:eastAsia="黑体" w:cs="仿宋_GB2312"/>
          <w:sz w:val="32"/>
          <w:szCs w:val="32"/>
        </w:rPr>
        <w:t>20</w:t>
      </w:r>
      <w:r>
        <w:rPr>
          <w:rFonts w:hint="eastAsia" w:ascii="黑体" w:hAnsi="黑体" w:eastAsia="黑体" w:cs="仿宋_GB2312"/>
          <w:sz w:val="32"/>
          <w:szCs w:val="32"/>
        </w:rPr>
        <w:t>2</w:t>
      </w:r>
      <w:r>
        <w:rPr>
          <w:rFonts w:hint="eastAsia" w:ascii="黑体" w:hAnsi="黑体" w:eastAsia="黑体" w:cs="仿宋_GB2312"/>
          <w:sz w:val="32"/>
          <w:szCs w:val="32"/>
          <w:lang w:val="en-US" w:eastAsia="zh-CN"/>
        </w:rPr>
        <w:t>3</w:t>
      </w:r>
      <w:r>
        <w:rPr>
          <w:rFonts w:hint="eastAsia" w:ascii="黑体" w:hAnsi="黑体" w:eastAsia="黑体" w:cs="仿宋_GB2312"/>
          <w:sz w:val="32"/>
          <w:szCs w:val="32"/>
        </w:rPr>
        <w:t>年</w:t>
      </w:r>
      <w:r>
        <w:rPr>
          <w:rFonts w:hint="eastAsia" w:ascii="黑体" w:hAnsi="黑体" w:eastAsia="黑体"/>
          <w:sz w:val="32"/>
          <w:szCs w:val="32"/>
        </w:rPr>
        <w:t>部门预算表</w:t>
      </w:r>
    </w:p>
    <w:p>
      <w:pPr>
        <w:ind w:left="800"/>
        <w:jc w:val="left"/>
        <w:rPr>
          <w:rFonts w:ascii="黑体" w:hAnsi="黑体" w:eastAsia="黑体"/>
          <w:sz w:val="32"/>
          <w:szCs w:val="32"/>
        </w:rPr>
      </w:pP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（此部分内容即为部门预算公开表）</w:t>
      </w:r>
    </w:p>
    <w:p>
      <w:pPr>
        <w:ind w:left="800"/>
        <w:jc w:val="center"/>
        <w:rPr>
          <w:rFonts w:hint="eastAsia" w:ascii="仿宋_GB2312" w:hAnsi="黑体" w:eastAsia="仿宋_GB2312"/>
          <w:b/>
          <w:sz w:val="32"/>
          <w:szCs w:val="32"/>
        </w:rPr>
      </w:pP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三亚市供销合作社</w:t>
      </w:r>
      <w:r>
        <w:rPr>
          <w:rFonts w:hint="eastAsia" w:ascii="黑体" w:hAnsi="黑体" w:eastAsia="黑体" w:cs="黑体"/>
          <w:sz w:val="32"/>
          <w:szCs w:val="32"/>
          <w:lang w:val="en-US" w:eastAsia="zh-CN"/>
        </w:rPr>
        <w:t>2023</w:t>
      </w:r>
      <w:r>
        <w:rPr>
          <w:rFonts w:hint="eastAsia" w:ascii="黑体" w:hAnsi="黑体" w:eastAsia="黑体" w:cs="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仿宋_GB2312"/>
          <w:sz w:val="32"/>
          <w:szCs w:val="32"/>
        </w:rPr>
        <w:t>三亚市供销合作社202</w:t>
      </w:r>
      <w:r>
        <w:rPr>
          <w:rFonts w:hint="eastAsia" w:ascii="黑体" w:hAnsi="黑体" w:eastAsia="黑体" w:cs="仿宋_GB2312"/>
          <w:sz w:val="32"/>
          <w:szCs w:val="32"/>
          <w:lang w:val="en-US" w:eastAsia="zh-CN"/>
        </w:rPr>
        <w:t>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三亚市供销合作社</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661.66</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661.66</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661.66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661.66</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lang w:val="en-US" w:eastAsia="zh-CN"/>
        </w:rPr>
        <w:t>115.92</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66.33</w:t>
      </w:r>
      <w:r>
        <w:rPr>
          <w:rFonts w:hint="eastAsia" w:ascii="仿宋_GB2312" w:hAnsi="黑体" w:eastAsia="仿宋_GB2312"/>
          <w:sz w:val="32"/>
          <w:szCs w:val="32"/>
        </w:rPr>
        <w:t>万元、农林水支出</w:t>
      </w:r>
      <w:r>
        <w:rPr>
          <w:rFonts w:hint="eastAsia" w:ascii="仿宋_GB2312" w:hAnsi="黑体" w:eastAsia="仿宋_GB2312"/>
          <w:sz w:val="32"/>
          <w:szCs w:val="32"/>
          <w:lang w:val="en-US" w:eastAsia="zh-CN"/>
        </w:rPr>
        <w:t>60万元、</w:t>
      </w:r>
      <w:r>
        <w:rPr>
          <w:rFonts w:hint="eastAsia" w:ascii="仿宋_GB2312" w:hAnsi="黑体" w:eastAsia="仿宋_GB2312"/>
          <w:sz w:val="32"/>
          <w:szCs w:val="32"/>
        </w:rPr>
        <w:t>商业服务业等支出</w:t>
      </w:r>
      <w:r>
        <w:rPr>
          <w:rFonts w:hint="eastAsia" w:ascii="仿宋_GB2312" w:hAnsi="黑体" w:eastAsia="仿宋_GB2312"/>
          <w:sz w:val="32"/>
          <w:szCs w:val="32"/>
          <w:lang w:val="en-US" w:eastAsia="zh-CN"/>
        </w:rPr>
        <w:t>389.89</w:t>
      </w:r>
      <w:r>
        <w:rPr>
          <w:rFonts w:hint="eastAsia" w:ascii="仿宋_GB2312" w:hAnsi="黑体" w:eastAsia="仿宋_GB2312"/>
          <w:sz w:val="32"/>
          <w:szCs w:val="32"/>
        </w:rPr>
        <w:t>万元、住房保障支出29.51万元。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仿宋_GB2312"/>
          <w:sz w:val="32"/>
          <w:szCs w:val="32"/>
        </w:rPr>
        <w:t>三亚市供销合作社202</w:t>
      </w:r>
      <w:r>
        <w:rPr>
          <w:rFonts w:hint="eastAsia" w:ascii="黑体" w:hAnsi="黑体" w:eastAsia="黑体" w:cs="仿宋_GB2312"/>
          <w:sz w:val="32"/>
          <w:szCs w:val="32"/>
          <w:lang w:val="en-US" w:eastAsia="zh-CN"/>
        </w:rPr>
        <w:t>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三亚市供销合作社</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年一般公共预算当年拨款661.66万元，比上年预算数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58.29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2023年职业年金补缴等工作造成的人员支出增加。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115.92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17.52</w:t>
      </w:r>
      <w:r>
        <w:rPr>
          <w:rFonts w:ascii="仿宋_GB2312" w:hAnsi="黑体" w:eastAsia="仿宋_GB2312"/>
          <w:sz w:val="32"/>
          <w:szCs w:val="32"/>
        </w:rPr>
        <w:t>%</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66.33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10.02</w:t>
      </w:r>
      <w:r>
        <w:rPr>
          <w:rFonts w:ascii="仿宋_GB2312" w:hAnsi="黑体" w:eastAsia="仿宋_GB2312"/>
          <w:sz w:val="32"/>
          <w:szCs w:val="32"/>
        </w:rPr>
        <w:t>%</w:t>
      </w:r>
      <w:r>
        <w:rPr>
          <w:rFonts w:hint="eastAsia" w:ascii="仿宋_GB2312" w:hAnsi="黑体" w:eastAsia="仿宋_GB2312"/>
          <w:sz w:val="32"/>
          <w:szCs w:val="32"/>
        </w:rPr>
        <w:t>；农林水</w:t>
      </w:r>
      <w:r>
        <w:rPr>
          <w:rFonts w:hint="eastAsia" w:ascii="仿宋_GB2312" w:hAnsi="黑体" w:eastAsia="仿宋_GB2312"/>
          <w:sz w:val="32"/>
          <w:szCs w:val="32"/>
          <w:lang w:eastAsia="zh-CN"/>
        </w:rPr>
        <w:t>等</w:t>
      </w:r>
      <w:r>
        <w:rPr>
          <w:rFonts w:hint="eastAsia" w:ascii="仿宋_GB2312" w:hAnsi="黑体" w:eastAsia="仿宋_GB2312"/>
          <w:sz w:val="32"/>
          <w:szCs w:val="32"/>
        </w:rPr>
        <w:t>（类）支出</w:t>
      </w:r>
      <w:r>
        <w:rPr>
          <w:rFonts w:hint="eastAsia" w:ascii="仿宋_GB2312" w:hAnsi="黑体" w:eastAsia="仿宋_GB2312"/>
          <w:sz w:val="32"/>
          <w:szCs w:val="32"/>
          <w:lang w:val="en-US" w:eastAsia="zh-CN"/>
        </w:rPr>
        <w:t>60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9.07</w:t>
      </w:r>
      <w:r>
        <w:rPr>
          <w:rFonts w:ascii="仿宋_GB2312" w:hAnsi="黑体" w:eastAsia="仿宋_GB2312"/>
          <w:sz w:val="32"/>
          <w:szCs w:val="32"/>
        </w:rPr>
        <w:t>%</w:t>
      </w:r>
      <w:r>
        <w:rPr>
          <w:rFonts w:hint="eastAsia" w:ascii="仿宋_GB2312" w:hAnsi="黑体" w:eastAsia="仿宋_GB2312"/>
          <w:sz w:val="32"/>
          <w:szCs w:val="32"/>
        </w:rPr>
        <w:t>；商业服务业</w:t>
      </w:r>
      <w:r>
        <w:rPr>
          <w:rFonts w:hint="eastAsia" w:ascii="仿宋_GB2312" w:hAnsi="黑体" w:eastAsia="仿宋_GB2312"/>
          <w:sz w:val="32"/>
          <w:szCs w:val="32"/>
          <w:lang w:eastAsia="zh-CN"/>
        </w:rPr>
        <w:t>等</w:t>
      </w:r>
      <w:r>
        <w:rPr>
          <w:rFonts w:hint="eastAsia" w:ascii="仿宋_GB2312" w:hAnsi="黑体" w:eastAsia="仿宋_GB2312"/>
          <w:sz w:val="32"/>
          <w:szCs w:val="32"/>
        </w:rPr>
        <w:t>（类）支出</w:t>
      </w:r>
      <w:r>
        <w:rPr>
          <w:rFonts w:hint="eastAsia" w:ascii="仿宋_GB2312" w:hAnsi="黑体" w:eastAsia="仿宋_GB2312"/>
          <w:sz w:val="32"/>
          <w:szCs w:val="32"/>
          <w:lang w:val="en-US" w:eastAsia="zh-CN"/>
        </w:rPr>
        <w:t>389.89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58.93</w:t>
      </w:r>
      <w:r>
        <w:rPr>
          <w:rFonts w:ascii="仿宋_GB2312" w:hAnsi="黑体" w:eastAsia="仿宋_GB2312"/>
          <w:sz w:val="32"/>
          <w:szCs w:val="32"/>
        </w:rPr>
        <w:t>%</w:t>
      </w:r>
      <w:r>
        <w:rPr>
          <w:rFonts w:hint="eastAsia" w:ascii="仿宋_GB2312" w:hAnsi="黑体" w:eastAsia="仿宋_GB2312"/>
          <w:sz w:val="32"/>
          <w:szCs w:val="32"/>
        </w:rPr>
        <w:t>；住房保障（类）支出29.51万元，占</w:t>
      </w:r>
      <w:r>
        <w:rPr>
          <w:rFonts w:hint="eastAsia" w:ascii="仿宋_GB2312" w:hAnsi="黑体" w:eastAsia="仿宋_GB2312"/>
          <w:sz w:val="32"/>
          <w:szCs w:val="32"/>
          <w:lang w:val="en-US" w:eastAsia="zh-CN"/>
        </w:rPr>
        <w:t>4.46</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1</w:t>
      </w:r>
      <w:r>
        <w:rPr>
          <w:rFonts w:ascii="仿宋_GB2312" w:hAnsi="黑体" w:eastAsia="仿宋_GB2312"/>
          <w:sz w:val="32"/>
          <w:szCs w:val="32"/>
        </w:rPr>
        <w:t>.</w:t>
      </w:r>
      <w:r>
        <w:rPr>
          <w:rFonts w:hint="eastAsia" w:ascii="仿宋_GB2312" w:hAnsi="黑体" w:eastAsia="仿宋_GB2312" w:cs="仿宋_GB2312"/>
          <w:sz w:val="32"/>
          <w:szCs w:val="32"/>
        </w:rPr>
        <w:t>社会保障和就业（类）行政事业单位养老支出（款）机关事业单位基本养老保险缴费支出（项）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32.43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8.71</w:t>
      </w:r>
      <w:r>
        <w:rPr>
          <w:rFonts w:hint="eastAsia" w:ascii="仿宋_GB2312" w:hAnsi="黑体" w:eastAsia="仿宋_GB2312"/>
          <w:sz w:val="32"/>
          <w:szCs w:val="32"/>
        </w:rPr>
        <w:t>万元，主要是人员工资增加导致社保缴费基数上调，养老保险缴费支出增加。</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2</w:t>
      </w:r>
      <w:r>
        <w:rPr>
          <w:rFonts w:ascii="仿宋_GB2312" w:hAnsi="黑体" w:eastAsia="仿宋_GB2312"/>
          <w:sz w:val="32"/>
          <w:szCs w:val="32"/>
        </w:rPr>
        <w:t>.</w:t>
      </w:r>
      <w:r>
        <w:rPr>
          <w:rFonts w:hint="eastAsia" w:ascii="仿宋_GB2312" w:hAnsi="黑体" w:eastAsia="仿宋_GB2312" w:cs="仿宋_GB2312"/>
          <w:sz w:val="32"/>
          <w:szCs w:val="32"/>
        </w:rPr>
        <w:t>社会保障和就业（类）行政事业单位养老支出（款）机关事业单位职业年金缴费支出</w:t>
      </w:r>
      <w:r>
        <w:rPr>
          <w:rFonts w:hint="eastAsia" w:ascii="仿宋_GB2312" w:hAnsi="黑体" w:eastAsia="仿宋_GB2312" w:cs="仿宋_GB2312"/>
          <w:sz w:val="32"/>
          <w:szCs w:val="32"/>
          <w:lang w:eastAsia="zh-CN"/>
        </w:rPr>
        <w:t>（项）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81.21万元，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70.21</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，主要是我社</w:t>
      </w:r>
      <w:r>
        <w:rPr>
          <w:rFonts w:hint="eastAsia" w:ascii="仿宋_GB2312" w:hAnsi="黑体" w:eastAsia="仿宋_GB2312"/>
          <w:sz w:val="32"/>
          <w:szCs w:val="32"/>
          <w:lang w:val="en-US" w:eastAsia="zh-CN"/>
        </w:rPr>
        <w:t>2023年度需要进行职业年金记实缴纳及补缴。</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社会保障和就业（类）抚恤（款）其他优抚支出（项）202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年预算数为2.28万元，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0.12</w:t>
      </w:r>
      <w:r>
        <w:rPr>
          <w:rFonts w:hint="eastAsia" w:ascii="仿宋_GB2312" w:hAnsi="黑体" w:eastAsia="仿宋_GB2312"/>
          <w:sz w:val="32"/>
          <w:szCs w:val="32"/>
        </w:rPr>
        <w:t>万元</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eastAsia="zh-CN"/>
        </w:rPr>
        <w:t>由于补贴标准提高，对</w:t>
      </w:r>
      <w:r>
        <w:rPr>
          <w:rFonts w:hint="eastAsia" w:ascii="仿宋_GB2312" w:hAnsi="黑体" w:eastAsia="仿宋_GB2312" w:cs="仿宋_GB2312"/>
          <w:sz w:val="32"/>
          <w:szCs w:val="32"/>
        </w:rPr>
        <w:t>单位遗属生活困难补贴</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lang w:val="en-US" w:eastAsia="zh-CN"/>
        </w:rPr>
        <w:t>4</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卫生健康（类）行政事业单位医疗（款）行政单位医疗（项）202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13.74</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1.14</w:t>
      </w:r>
      <w:r>
        <w:rPr>
          <w:rFonts w:hint="eastAsia" w:ascii="仿宋_GB2312" w:hAnsi="黑体" w:eastAsia="仿宋_GB2312" w:cs="仿宋_GB2312"/>
          <w:sz w:val="32"/>
          <w:szCs w:val="32"/>
        </w:rPr>
        <w:t>万元，主要是社保基数增加，用于单位人员医疗、生育保险缴费支出增加。</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5</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卫生健康（类）行政事业单位医疗（款）公务员医疗补助（项）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52.59</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16.39</w:t>
      </w:r>
      <w:r>
        <w:rPr>
          <w:rFonts w:hint="eastAsia" w:ascii="仿宋_GB2312" w:hAnsi="黑体" w:eastAsia="仿宋_GB2312" w:cs="仿宋_GB2312"/>
          <w:sz w:val="32"/>
          <w:szCs w:val="32"/>
        </w:rPr>
        <w:t>万元，主要是因</w:t>
      </w:r>
      <w:r>
        <w:rPr>
          <w:rFonts w:hint="eastAsia" w:ascii="仿宋_GB2312" w:hAnsi="黑体" w:eastAsia="仿宋_GB2312" w:cs="仿宋_GB2312"/>
          <w:sz w:val="32"/>
          <w:szCs w:val="32"/>
          <w:lang w:eastAsia="zh-CN"/>
        </w:rPr>
        <w:t>单位人员公务员医疗补助基数增加</w:t>
      </w:r>
      <w:r>
        <w:rPr>
          <w:rFonts w:hint="eastAsia" w:ascii="仿宋_GB2312" w:hAnsi="黑体" w:eastAsia="仿宋_GB2312" w:cs="仿宋_GB2312"/>
          <w:sz w:val="32"/>
          <w:szCs w:val="32"/>
        </w:rPr>
        <w:t>，单位公务员医疗补贴缴费</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6.农林水（类）农业农村（款）农村合作经济（项）2023年预算数为10万元，</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主要</w:t>
      </w:r>
      <w:r>
        <w:rPr>
          <w:rFonts w:hint="eastAsia" w:ascii="仿宋_GB2312" w:hAnsi="黑体" w:eastAsia="仿宋_GB2312" w:cs="仿宋_GB2312"/>
          <w:color w:val="auto"/>
          <w:sz w:val="32"/>
          <w:szCs w:val="32"/>
          <w:lang w:eastAsia="zh-CN"/>
        </w:rPr>
        <w:t>用于市供销社扶持农民专业合作社</w:t>
      </w:r>
      <w:r>
        <w:rPr>
          <w:rFonts w:hint="eastAsia" w:ascii="仿宋_GB2312" w:hAnsi="黑体" w:eastAsia="仿宋_GB2312" w:cs="仿宋_GB2312"/>
          <w:color w:val="auto"/>
          <w:sz w:val="32"/>
          <w:szCs w:val="32"/>
        </w:rPr>
        <w:t>。</w:t>
      </w:r>
    </w:p>
    <w:p>
      <w:pPr>
        <w:ind w:firstLine="640" w:firstLineChars="200"/>
        <w:rPr>
          <w:rFonts w:hint="default" w:ascii="仿宋_GB2312" w:hAnsi="黑体" w:eastAsia="仿宋_GB2312" w:cs="仿宋_GB2312"/>
          <w:color w:val="auto"/>
          <w:sz w:val="32"/>
          <w:szCs w:val="32"/>
          <w:lang w:val="en-US" w:eastAsia="zh-CN"/>
        </w:rPr>
      </w:pPr>
      <w:r>
        <w:rPr>
          <w:rFonts w:hint="eastAsia" w:ascii="仿宋_GB2312" w:hAnsi="黑体" w:eastAsia="仿宋_GB2312" w:cs="仿宋_GB2312"/>
          <w:sz w:val="32"/>
          <w:szCs w:val="32"/>
          <w:lang w:val="en-US" w:eastAsia="zh-CN"/>
        </w:rPr>
        <w:t>7.农林水（类）农业农村（款）农产品加工与促销（项）2023年预算数为50万元，</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50</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主要</w:t>
      </w:r>
      <w:r>
        <w:rPr>
          <w:rFonts w:hint="eastAsia" w:ascii="仿宋_GB2312" w:hAnsi="黑体" w:eastAsia="仿宋_GB2312" w:cs="仿宋_GB2312"/>
          <w:color w:val="auto"/>
          <w:sz w:val="32"/>
          <w:szCs w:val="32"/>
          <w:lang w:eastAsia="zh-CN"/>
        </w:rPr>
        <w:t>用于市供销社农产品促销费用。</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8</w:t>
      </w:r>
      <w:r>
        <w:rPr>
          <w:rFonts w:ascii="仿宋_GB2312" w:hAnsi="黑体" w:eastAsia="仿宋_GB2312" w:cs="仿宋_GB2312"/>
          <w:sz w:val="32"/>
          <w:szCs w:val="32"/>
        </w:rPr>
        <w:t>.</w:t>
      </w: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商业服务业等支出（类）事业流通事务（款）行政运行（项）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289.89</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46.64</w:t>
      </w:r>
      <w:r>
        <w:rPr>
          <w:rFonts w:hint="eastAsia" w:ascii="仿宋_GB2312" w:hAnsi="黑体" w:eastAsia="仿宋_GB2312" w:cs="仿宋_GB2312"/>
          <w:sz w:val="32"/>
          <w:szCs w:val="32"/>
        </w:rPr>
        <w:t>万元，</w:t>
      </w:r>
      <w:r>
        <w:rPr>
          <w:rFonts w:hint="eastAsia" w:ascii="仿宋_GB2312" w:hAnsi="黑体" w:eastAsia="仿宋_GB2312" w:cs="仿宋_GB2312"/>
          <w:color w:val="auto"/>
          <w:sz w:val="32"/>
          <w:szCs w:val="32"/>
        </w:rPr>
        <w:t>主要是</w:t>
      </w:r>
      <w:r>
        <w:rPr>
          <w:rFonts w:hint="eastAsia" w:ascii="仿宋_GB2312" w:hAnsi="黑体" w:eastAsia="仿宋_GB2312" w:cs="仿宋_GB2312"/>
          <w:color w:val="auto"/>
          <w:sz w:val="32"/>
          <w:szCs w:val="32"/>
          <w:lang w:eastAsia="zh-CN"/>
        </w:rPr>
        <w:t>人员结构调整带来的</w:t>
      </w:r>
      <w:r>
        <w:rPr>
          <w:rFonts w:hint="eastAsia" w:ascii="仿宋_GB2312" w:hAnsi="黑体" w:eastAsia="仿宋_GB2312" w:cs="仿宋_GB2312"/>
          <w:color w:val="auto"/>
          <w:sz w:val="32"/>
          <w:szCs w:val="32"/>
        </w:rPr>
        <w:t>人员工资</w:t>
      </w:r>
      <w:r>
        <w:rPr>
          <w:rFonts w:hint="eastAsia" w:ascii="仿宋_GB2312" w:hAnsi="黑体" w:eastAsia="仿宋_GB2312" w:cs="仿宋_GB2312"/>
          <w:color w:val="auto"/>
          <w:sz w:val="32"/>
          <w:szCs w:val="32"/>
          <w:lang w:eastAsia="zh-CN"/>
        </w:rPr>
        <w:t>支出</w:t>
      </w:r>
      <w:r>
        <w:rPr>
          <w:rFonts w:hint="eastAsia" w:ascii="仿宋_GB2312" w:hAnsi="黑体" w:eastAsia="仿宋_GB2312" w:cs="仿宋_GB2312"/>
          <w:color w:val="auto"/>
          <w:sz w:val="32"/>
          <w:szCs w:val="32"/>
        </w:rPr>
        <w:t>增加</w:t>
      </w:r>
      <w:r>
        <w:rPr>
          <w:rFonts w:hint="eastAsia" w:ascii="仿宋_GB2312" w:hAnsi="黑体" w:eastAsia="仿宋_GB2312" w:cs="仿宋_GB2312"/>
          <w:sz w:val="32"/>
          <w:szCs w:val="32"/>
        </w:rPr>
        <w:t>。</w:t>
      </w:r>
    </w:p>
    <w:p>
      <w:pPr>
        <w:ind w:firstLine="640" w:firstLineChars="200"/>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9. </w:t>
      </w:r>
      <w:r>
        <w:rPr>
          <w:rFonts w:hint="eastAsia" w:ascii="仿宋_GB2312" w:hAnsi="黑体" w:eastAsia="仿宋_GB2312" w:cs="仿宋_GB2312"/>
          <w:sz w:val="32"/>
          <w:szCs w:val="32"/>
        </w:rPr>
        <w:t>商业服务业等支出（类）事业流通事务（款）一般行政管理事务（项）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，比上年预算数减少</w:t>
      </w:r>
      <w:r>
        <w:rPr>
          <w:rFonts w:hint="eastAsia" w:ascii="仿宋_GB2312" w:hAnsi="黑体" w:eastAsia="仿宋_GB2312" w:cs="仿宋_GB2312"/>
          <w:sz w:val="32"/>
          <w:szCs w:val="32"/>
          <w:lang w:val="en-US" w:eastAsia="zh-CN"/>
        </w:rPr>
        <w:t>5万元，主要是压减日常办公经费支出，用于单位行政事务管理工作经费减少。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10</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商业服务业等支出（类）事业流通事务（款）其他商业流通事务支出（项）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w:t>
      </w:r>
      <w:r>
        <w:rPr>
          <w:rFonts w:hint="eastAsia" w:ascii="仿宋_GB2312" w:hAnsi="黑体" w:eastAsia="仿宋_GB2312" w:cs="仿宋_GB2312"/>
          <w:sz w:val="32"/>
          <w:szCs w:val="32"/>
          <w:lang w:val="en-US" w:eastAsia="zh-CN"/>
        </w:rPr>
        <w:t>80</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150</w:t>
      </w:r>
      <w:r>
        <w:rPr>
          <w:rFonts w:hint="eastAsia" w:ascii="仿宋_GB2312" w:hAnsi="黑体" w:eastAsia="仿宋_GB2312" w:cs="仿宋_GB2312"/>
          <w:sz w:val="32"/>
          <w:szCs w:val="32"/>
        </w:rPr>
        <w:t>万元，主要</w:t>
      </w:r>
      <w:r>
        <w:rPr>
          <w:rFonts w:hint="eastAsia" w:ascii="仿宋_GB2312" w:hAnsi="黑体" w:eastAsia="仿宋_GB2312"/>
          <w:sz w:val="32"/>
          <w:szCs w:val="32"/>
        </w:rPr>
        <w:t>是</w:t>
      </w:r>
      <w:r>
        <w:rPr>
          <w:rFonts w:hint="eastAsia" w:ascii="仿宋_GB2312" w:hAnsi="黑体" w:eastAsia="仿宋_GB2312"/>
          <w:sz w:val="32"/>
          <w:szCs w:val="32"/>
          <w:lang w:eastAsia="zh-CN"/>
        </w:rPr>
        <w:t>根据</w:t>
      </w:r>
      <w:r>
        <w:rPr>
          <w:rFonts w:hint="eastAsia" w:ascii="仿宋_GB2312" w:hAnsi="黑体" w:eastAsia="仿宋_GB2312"/>
          <w:sz w:val="32"/>
          <w:szCs w:val="32"/>
          <w:lang w:val="en-US" w:eastAsia="zh-CN"/>
        </w:rPr>
        <w:t>2023年供销合作社重点工作任务及资金预算需求，减少了项目预算安排。</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11</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年预算数29.51万元，比上年预算数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10.07</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住房公积金计算基数提高导致住房公积金缴纳提高</w:t>
      </w:r>
      <w:r>
        <w:rPr>
          <w:rFonts w:hint="eastAsia" w:ascii="仿宋_GB2312" w:hAnsi="黑体" w:eastAsia="仿宋_GB2312" w:cs="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三、关于三亚市供销合作社</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三亚市供销合作社</w:t>
      </w:r>
      <w:r>
        <w:rPr>
          <w:rFonts w:ascii="仿宋_GB2312" w:hAnsi="黑体" w:eastAsia="仿宋_GB2312"/>
          <w:sz w:val="32"/>
          <w:szCs w:val="32"/>
        </w:rPr>
        <w:t>20</w:t>
      </w:r>
      <w:r>
        <w:rPr>
          <w:rFonts w:hint="eastAsia" w:ascii="仿宋_GB2312" w:hAnsi="黑体" w:eastAsia="仿宋_GB2312"/>
          <w:sz w:val="32"/>
          <w:szCs w:val="32"/>
        </w:rPr>
        <w:t>2</w:t>
      </w:r>
      <w:r>
        <w:rPr>
          <w:rFonts w:hint="eastAsia" w:ascii="仿宋_GB2312" w:hAnsi="黑体" w:eastAsia="仿宋_GB2312"/>
          <w:sz w:val="32"/>
          <w:szCs w:val="32"/>
          <w:lang w:val="en-US" w:eastAsia="zh-CN"/>
        </w:rPr>
        <w:t>3</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501.66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470.82</w:t>
      </w:r>
      <w:r>
        <w:rPr>
          <w:rFonts w:hint="eastAsia" w:ascii="仿宋_GB2312" w:hAnsi="黑体" w:eastAsia="仿宋_GB2312"/>
          <w:sz w:val="32"/>
          <w:szCs w:val="32"/>
        </w:rPr>
        <w:t>万元，主要包括：基本工资、津贴补贴、奖金、绩效工资</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职业年金缴费、</w:t>
      </w:r>
      <w:r>
        <w:rPr>
          <w:rFonts w:hint="eastAsia" w:ascii="仿宋_GB2312" w:hAnsi="黑体" w:eastAsia="仿宋_GB2312"/>
          <w:sz w:val="32"/>
          <w:szCs w:val="32"/>
        </w:rPr>
        <w:t>职工基本医疗保险缴费、公务员医疗补助缴费、其他社会保障缴费、住房公积金、</w:t>
      </w:r>
      <w:r>
        <w:rPr>
          <w:rFonts w:hint="eastAsia" w:ascii="仿宋_GB2312" w:hAnsi="黑体" w:eastAsia="仿宋_GB2312"/>
          <w:sz w:val="32"/>
          <w:szCs w:val="32"/>
          <w:lang w:eastAsia="zh-CN"/>
        </w:rPr>
        <w:t>医疗费、</w:t>
      </w:r>
      <w:r>
        <w:rPr>
          <w:rFonts w:hint="eastAsia" w:ascii="仿宋_GB2312" w:hAnsi="黑体" w:eastAsia="仿宋_GB2312"/>
          <w:sz w:val="32"/>
          <w:szCs w:val="32"/>
        </w:rPr>
        <w:t>其他工资福利支出</w:t>
      </w:r>
      <w:r>
        <w:rPr>
          <w:rFonts w:hint="eastAsia" w:ascii="仿宋_GB2312" w:hAnsi="黑体" w:eastAsia="仿宋_GB2312"/>
          <w:sz w:val="32"/>
          <w:szCs w:val="32"/>
          <w:lang w:eastAsia="zh-CN"/>
        </w:rPr>
        <w:t>、邮电费、其他交通费用、生活补助、奖励金等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30.84</w:t>
      </w:r>
      <w:r>
        <w:rPr>
          <w:rFonts w:hint="eastAsia" w:ascii="仿宋_GB2312" w:hAnsi="黑体" w:eastAsia="仿宋_GB2312"/>
          <w:sz w:val="32"/>
          <w:szCs w:val="32"/>
        </w:rPr>
        <w:t>万元，主要包括：其他社会保障缴费、办公费、会议费、培训费、工会经费、福利费、公务用车运行维护费、其他商品和服务支出、生活补助、其他对个人和家庭的补助等。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三亚市供销合作社</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3</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（一）三亚市供销合作社</w:t>
      </w:r>
      <w:r>
        <w:rPr>
          <w:rFonts w:ascii="仿宋_GB2312" w:hAnsi="黑体" w:eastAsia="仿宋_GB2312"/>
          <w:sz w:val="32"/>
          <w:szCs w:val="32"/>
        </w:rPr>
        <w:t>20</w:t>
      </w:r>
      <w:r>
        <w:rPr>
          <w:rFonts w:hint="eastAsia" w:ascii="仿宋_GB2312" w:hAnsi="黑体" w:eastAsia="仿宋_GB2312"/>
          <w:sz w:val="32"/>
          <w:szCs w:val="32"/>
        </w:rPr>
        <w:t>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2.07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根据有关部门安排的</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Times New Roman" w:hAnsi="Times New Roman" w:eastAsia="仿宋_GB2312" w:cs="Times New Roman"/>
          <w:sz w:val="32"/>
          <w:shd w:val="clear" w:color="auto" w:fill="FFFFFF"/>
        </w:rPr>
        <w:t>年出国计划，拟安排出国（境）组</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次，出国（境）</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人。出国（境）团组主要包括：</w:t>
      </w:r>
      <w:r>
        <w:rPr>
          <w:rFonts w:ascii="Times New Roman" w:hAnsi="Times New Roman" w:eastAsia="仿宋_GB2312" w:cs="Times New Roman"/>
          <w:sz w:val="32"/>
          <w:shd w:val="clear" w:color="auto" w:fill="FFFFFF"/>
        </w:rPr>
        <w:t>1. 0</w:t>
      </w:r>
      <w:r>
        <w:rPr>
          <w:rFonts w:hint="eastAsia" w:ascii="Times New Roman" w:hAnsi="Times New Roman" w:eastAsia="仿宋_GB2312" w:cs="Times New Roman"/>
          <w:sz w:val="32"/>
          <w:shd w:val="clear" w:color="auto" w:fill="FFFFFF"/>
        </w:rPr>
        <w:t>团组：目的地为无，人数为</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人，天数为</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天，主要任务为无；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rPr>
        <w:t>持平</w:t>
      </w:r>
      <w:r>
        <w:rPr>
          <w:rFonts w:ascii="Times New Roman" w:hAnsi="Times New Roman" w:eastAsia="仿宋_GB2312" w:cs="Times New Roman"/>
          <w:sz w:val="32"/>
          <w:shd w:val="clear" w:color="auto" w:fill="FFFFFF"/>
        </w:rPr>
        <w:t>。主要</w:t>
      </w:r>
      <w:r>
        <w:rPr>
          <w:rFonts w:hint="eastAsia" w:ascii="Times New Roman" w:hAnsi="Times New Roman" w:eastAsia="仿宋_GB2312" w:cs="Times New Roman"/>
          <w:sz w:val="32"/>
          <w:shd w:val="clear" w:color="auto" w:fill="FFFFFF"/>
        </w:rPr>
        <w:t>是根据上级压缩三公经费的要求，保持公务车量运行维护最低需要。公务车保有量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0.26</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rPr>
        <w:t>持平</w:t>
      </w:r>
      <w:r>
        <w:rPr>
          <w:rFonts w:ascii="Times New Roman" w:hAnsi="Times New Roman" w:eastAsia="仿宋_GB2312" w:cs="Times New Roman"/>
          <w:sz w:val="32"/>
          <w:shd w:val="clear" w:color="auto" w:fill="FFFFFF"/>
        </w:rPr>
        <w:t>。主要</w:t>
      </w:r>
      <w:r>
        <w:rPr>
          <w:rFonts w:hint="eastAsia" w:ascii="Times New Roman" w:hAnsi="Times New Roman" w:eastAsia="仿宋_GB2312" w:cs="Times New Roman"/>
          <w:sz w:val="32"/>
          <w:shd w:val="clear" w:color="auto" w:fill="FFFFFF"/>
        </w:rPr>
        <w:t>是根据上级压缩三公经费的要求，继续减少不必要的公务接待支出，计划接待</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（二）三亚市供销合作社</w:t>
      </w:r>
      <w:r>
        <w:rPr>
          <w:rFonts w:ascii="仿宋_GB2312" w:hAnsi="黑体" w:eastAsia="仿宋_GB2312"/>
          <w:sz w:val="32"/>
          <w:szCs w:val="32"/>
        </w:rPr>
        <w:t>20</w:t>
      </w:r>
      <w:r>
        <w:rPr>
          <w:rFonts w:hint="eastAsia" w:ascii="仿宋_GB2312" w:hAnsi="黑体" w:eastAsia="仿宋_GB2312"/>
          <w:sz w:val="32"/>
          <w:szCs w:val="32"/>
        </w:rPr>
        <w:t>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rPr>
        <w:t>相关部门</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rPr>
        <w:t>20</w:t>
      </w:r>
      <w:r>
        <w:rPr>
          <w:rFonts w:hint="eastAsia" w:ascii="仿宋_GB2312" w:hAnsi="黑体" w:eastAsia="仿宋_GB2312" w:cs="仿宋_GB2312"/>
          <w:sz w:val="32"/>
          <w:szCs w:val="32"/>
          <w:lang w:val="en-US" w:eastAsia="zh-CN"/>
        </w:rPr>
        <w:t>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天，主要任务</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rPr>
          <w:rFonts w:ascii="黑体" w:hAnsi="黑体" w:eastAsia="黑体"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 xml:space="preserve">   </w:t>
      </w:r>
      <w:r>
        <w:rPr>
          <w:rFonts w:hint="eastAsia" w:ascii="黑体" w:hAnsi="黑体" w:eastAsia="黑体" w:cs="Times New Roman"/>
          <w:sz w:val="32"/>
          <w:shd w:val="clear" w:color="auto" w:fill="FFFFFF"/>
        </w:rPr>
        <w:t>五、关于三亚市供销合作社</w:t>
      </w:r>
      <w:r>
        <w:rPr>
          <w:rFonts w:ascii="黑体" w:hAnsi="黑体" w:eastAsia="黑体" w:cs="Times New Roman"/>
          <w:sz w:val="32"/>
          <w:shd w:val="clear" w:color="auto" w:fill="FFFFFF"/>
        </w:rPr>
        <w:t>20</w:t>
      </w:r>
      <w:r>
        <w:rPr>
          <w:rFonts w:hint="eastAsia" w:ascii="黑体" w:hAnsi="黑体" w:eastAsia="黑体" w:cs="Times New Roman"/>
          <w:sz w:val="32"/>
          <w:shd w:val="clear" w:color="auto" w:fill="FFFFFF"/>
        </w:rPr>
        <w:t>2</w:t>
      </w:r>
      <w:r>
        <w:rPr>
          <w:rFonts w:hint="eastAsia" w:ascii="黑体" w:hAnsi="黑体" w:eastAsia="黑体" w:cs="Times New Roman"/>
          <w:sz w:val="32"/>
          <w:shd w:val="clear" w:color="auto" w:fill="FFFFFF"/>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hint="eastAsia" w:ascii="仿宋_GB2312" w:hAnsi="黑体" w:eastAsia="仿宋_GB2312"/>
          <w:sz w:val="32"/>
          <w:szCs w:val="32"/>
        </w:rPr>
      </w:pPr>
      <w:r>
        <w:rPr>
          <w:rFonts w:hint="eastAsia" w:ascii="仿宋_GB2312" w:hAnsi="黑体" w:eastAsia="仿宋_GB2312"/>
          <w:sz w:val="32"/>
          <w:szCs w:val="32"/>
        </w:rPr>
        <w:t>三亚市供销合作社</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sz w:val="32"/>
          <w:szCs w:val="32"/>
        </w:rPr>
      </w:pPr>
      <w:r>
        <w:rPr>
          <w:rFonts w:hint="eastAsia" w:ascii="仿宋_GB2312" w:hAnsi="黑体" w:eastAsia="仿宋_GB2312"/>
          <w:sz w:val="32"/>
          <w:szCs w:val="32"/>
        </w:rPr>
        <w:t>三亚市供销合作社</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三亚市供销合作社</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bookmarkStart w:id="0" w:name="_GoBack"/>
      <w:bookmarkEnd w:id="0"/>
      <w:r>
        <w:rPr>
          <w:rFonts w:hint="eastAsia" w:ascii="黑体" w:hAnsi="黑体" w:eastAsia="黑体" w:cs="Times New Roman"/>
          <w:sz w:val="32"/>
          <w:shd w:val="clear" w:color="auto" w:fill="FFFFFF"/>
        </w:rPr>
        <w:t>六、关于三亚市供销合作社</w:t>
      </w:r>
      <w:r>
        <w:rPr>
          <w:rFonts w:ascii="黑体" w:hAnsi="黑体" w:eastAsia="黑体" w:cs="Times New Roman"/>
          <w:sz w:val="32"/>
          <w:shd w:val="clear" w:color="auto" w:fill="FFFFFF"/>
        </w:rPr>
        <w:t>20</w:t>
      </w:r>
      <w:r>
        <w:rPr>
          <w:rFonts w:hint="eastAsia" w:ascii="黑体" w:hAnsi="黑体" w:eastAsia="黑体" w:cs="Times New Roman"/>
          <w:sz w:val="32"/>
          <w:shd w:val="clear" w:color="auto" w:fill="FFFFFF"/>
        </w:rPr>
        <w:t>2</w:t>
      </w:r>
      <w:r>
        <w:rPr>
          <w:rFonts w:hint="eastAsia" w:ascii="黑体" w:hAnsi="黑体" w:eastAsia="黑体" w:cs="Times New Roman"/>
          <w:sz w:val="32"/>
          <w:shd w:val="clear" w:color="auto" w:fill="FFFFFF"/>
          <w:lang w:val="en-US" w:eastAsia="zh-CN"/>
        </w:rPr>
        <w:t>3</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按照综合预算原则，三亚市供销合作社所有收入和支出均纳入部门预算管理。收入包括：一般公共预算收入</w:t>
      </w:r>
      <w:r>
        <w:rPr>
          <w:rFonts w:hint="eastAsia" w:ascii="仿宋_GB2312" w:hAnsi="黑体" w:eastAsia="仿宋_GB2312"/>
          <w:sz w:val="32"/>
          <w:szCs w:val="32"/>
        </w:rPr>
        <w:t>；支出包括：社会保障和就业支出、卫生健康支出、农林水支出</w:t>
      </w:r>
      <w:r>
        <w:rPr>
          <w:rFonts w:hint="eastAsia" w:ascii="仿宋_GB2312" w:hAnsi="黑体" w:eastAsia="仿宋_GB2312"/>
          <w:sz w:val="32"/>
          <w:szCs w:val="32"/>
          <w:lang w:eastAsia="zh-CN"/>
        </w:rPr>
        <w:t>、</w:t>
      </w:r>
      <w:r>
        <w:rPr>
          <w:rFonts w:hint="eastAsia" w:ascii="仿宋_GB2312" w:hAnsi="黑体" w:eastAsia="仿宋_GB2312"/>
          <w:sz w:val="32"/>
          <w:szCs w:val="32"/>
        </w:rPr>
        <w:t>商业服务业等支出、住房保障支出。三亚市供销合作社202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661.66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七、关于三亚市供销合作社</w:t>
      </w:r>
      <w:r>
        <w:rPr>
          <w:rFonts w:ascii="黑体" w:hAnsi="黑体" w:eastAsia="黑体" w:cs="Times New Roman"/>
          <w:sz w:val="32"/>
          <w:shd w:val="clear" w:color="auto" w:fill="FFFFFF"/>
        </w:rPr>
        <w:t>20</w:t>
      </w:r>
      <w:r>
        <w:rPr>
          <w:rFonts w:hint="eastAsia" w:ascii="黑体" w:hAnsi="黑体" w:eastAsia="黑体" w:cs="Times New Roman"/>
          <w:sz w:val="32"/>
          <w:shd w:val="clear" w:color="auto" w:fill="FFFFFF"/>
        </w:rPr>
        <w:t>2</w:t>
      </w:r>
      <w:r>
        <w:rPr>
          <w:rFonts w:hint="eastAsia" w:ascii="黑体" w:hAnsi="黑体" w:eastAsia="黑体" w:cs="Times New Roman"/>
          <w:sz w:val="32"/>
          <w:shd w:val="clear" w:color="auto" w:fill="FFFFFF"/>
          <w:lang w:val="en-US" w:eastAsia="zh-CN"/>
        </w:rPr>
        <w:t>3</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三亚市供销合作社202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661.66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lang w:val="en-US" w:eastAsia="zh-CN"/>
        </w:rPr>
        <w:t>661.66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58.29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根据工作安排，增加了单位人员职业年金记实及补缴预算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八、关于三亚市供销合作社</w:t>
      </w:r>
      <w:r>
        <w:rPr>
          <w:rFonts w:ascii="黑体" w:hAnsi="黑体" w:eastAsia="黑体" w:cs="Times New Roman"/>
          <w:sz w:val="32"/>
          <w:shd w:val="clear" w:color="auto" w:fill="FFFFFF"/>
        </w:rPr>
        <w:t>20</w:t>
      </w:r>
      <w:r>
        <w:rPr>
          <w:rFonts w:hint="eastAsia" w:ascii="黑体" w:hAnsi="黑体" w:eastAsia="黑体" w:cs="Times New Roman"/>
          <w:sz w:val="32"/>
          <w:shd w:val="clear" w:color="auto" w:fill="FFFFFF"/>
        </w:rPr>
        <w:t>2</w:t>
      </w:r>
      <w:r>
        <w:rPr>
          <w:rFonts w:hint="eastAsia" w:ascii="黑体" w:hAnsi="黑体" w:eastAsia="黑体" w:cs="Times New Roman"/>
          <w:sz w:val="32"/>
          <w:shd w:val="clear" w:color="auto" w:fill="FFFFFF"/>
          <w:lang w:val="en-US" w:eastAsia="zh-CN"/>
        </w:rPr>
        <w:t>3</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三亚市供销合作社202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年年支出预算</w:t>
      </w:r>
      <w:r>
        <w:rPr>
          <w:rFonts w:hint="eastAsia" w:ascii="仿宋_GB2312" w:hAnsi="黑体" w:eastAsia="仿宋_GB2312" w:cs="仿宋_GB2312"/>
          <w:sz w:val="32"/>
          <w:szCs w:val="32"/>
          <w:lang w:val="en-US" w:eastAsia="zh-CN"/>
        </w:rPr>
        <w:t>661.66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501.66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75.82</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160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24.18</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58.29</w:t>
      </w:r>
      <w:r>
        <w:rPr>
          <w:rFonts w:hint="eastAsia" w:ascii="仿宋_GB2312" w:hAnsi="黑体" w:eastAsia="仿宋_GB2312"/>
          <w:sz w:val="32"/>
          <w:szCs w:val="32"/>
        </w:rPr>
        <w:t>万元，主要是主要是</w:t>
      </w:r>
      <w:r>
        <w:rPr>
          <w:rFonts w:hint="eastAsia" w:ascii="仿宋_GB2312" w:hAnsi="黑体" w:eastAsia="仿宋_GB2312"/>
          <w:sz w:val="32"/>
          <w:szCs w:val="32"/>
          <w:lang w:eastAsia="zh-CN"/>
        </w:rPr>
        <w:t>根据年度工作任务，增加了人员职业年金补缴及记实支出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三亚市供销合作社</w:t>
      </w:r>
      <w:r>
        <w:rPr>
          <w:rFonts w:hint="eastAsia" w:ascii="仿宋_GB2312" w:hAnsi="黑体" w:eastAsia="仿宋_GB2312" w:cs="仿宋_GB2312"/>
          <w:sz w:val="32"/>
          <w:szCs w:val="32"/>
        </w:rPr>
        <w:t>机关运行经费预算</w:t>
      </w:r>
      <w:r>
        <w:rPr>
          <w:rFonts w:hint="eastAsia" w:ascii="仿宋_GB2312" w:hAnsi="黑体" w:eastAsia="仿宋_GB2312" w:cs="仿宋_GB2312"/>
          <w:color w:val="auto"/>
          <w:sz w:val="32"/>
          <w:szCs w:val="32"/>
          <w:lang w:val="en-US" w:eastAsia="zh-CN"/>
        </w:rPr>
        <w:t>309.89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三亚市供销合作社</w:t>
      </w:r>
      <w:r>
        <w:rPr>
          <w:rFonts w:hint="eastAsia" w:ascii="仿宋_GB2312" w:hAnsi="黑体" w:eastAsia="仿宋_GB2312" w:cs="仿宋_GB2312"/>
          <w:sz w:val="32"/>
          <w:szCs w:val="32"/>
        </w:rPr>
        <w:t>政府采购预算总额</w:t>
      </w:r>
      <w:r>
        <w:rPr>
          <w:rFonts w:hint="eastAsia" w:ascii="仿宋_GB2312" w:hAnsi="黑体" w:eastAsia="仿宋_GB2312" w:cs="仿宋_GB2312"/>
          <w:color w:val="auto"/>
          <w:sz w:val="32"/>
          <w:szCs w:val="32"/>
          <w:lang w:val="en-US" w:eastAsia="zh-CN"/>
        </w:rPr>
        <w:t>1.35</w:t>
      </w:r>
      <w:r>
        <w:rPr>
          <w:rFonts w:hint="eastAsia" w:ascii="仿宋_GB2312" w:hAnsi="黑体" w:eastAsia="仿宋_GB2312"/>
          <w:sz w:val="32"/>
          <w:szCs w:val="32"/>
        </w:rPr>
        <w:t>万元，其中：政府采购货物预算</w:t>
      </w:r>
      <w:r>
        <w:rPr>
          <w:rFonts w:hint="eastAsia" w:ascii="仿宋_GB2312" w:hAnsi="黑体" w:eastAsia="仿宋_GB2312" w:cs="仿宋_GB2312"/>
          <w:color w:val="auto"/>
          <w:sz w:val="32"/>
          <w:szCs w:val="32"/>
          <w:lang w:val="en-US" w:eastAsia="zh-CN"/>
        </w:rPr>
        <w:t>1.35</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三亚市供销合作社</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辆，其中，领导干部用车0辆，机要通信应急用车1辆、一般执法执勤用车0辆、特种专业技术用车0辆、其他用车0辆。单位价值100万元以上设备0台（套）。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三亚市供销合作社</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661.66</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numPr>
          <w:ilvl w:val="0"/>
          <w:numId w:val="6"/>
        </w:num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autoSpaceDE w:val="0"/>
        <w:autoSpaceDN w:val="0"/>
        <w:adjustRightInd w:val="0"/>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autoSpaceDE w:val="0"/>
        <w:autoSpaceDN w:val="0"/>
        <w:adjustRightInd w:val="0"/>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2"/>
        </w:rPr>
        <w:t>十、</w:t>
      </w:r>
      <w:r>
        <w:rPr>
          <w:rFonts w:hint="eastAsia" w:ascii="仿宋_GB2312" w:hAnsi="黑体" w:eastAsia="仿宋_GB2312" w:cs="仿宋_GB2312"/>
          <w:sz w:val="32"/>
          <w:szCs w:val="32"/>
        </w:rPr>
        <w:t>社会保障和就业（类）行政事业单位养老支出（款）机关事业单位基本养老保险费支出（项）：指用于单位在职人员基本养老保险缴费的支出。</w:t>
      </w:r>
    </w:p>
    <w:p>
      <w:pPr>
        <w:autoSpaceDE w:val="0"/>
        <w:autoSpaceDN w:val="0"/>
        <w:adjustRightInd w:val="0"/>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十一、</w:t>
      </w:r>
      <w:r>
        <w:rPr>
          <w:rFonts w:hint="eastAsia" w:ascii="仿宋_GB2312" w:hAnsi="黑体" w:eastAsia="仿宋_GB2312" w:cs="仿宋_GB2312"/>
          <w:sz w:val="32"/>
          <w:szCs w:val="32"/>
        </w:rPr>
        <w:t>社会保障和就业（类）行政事业单位养老支出（款）机关事业单位职业年金缴费支出</w:t>
      </w:r>
      <w:r>
        <w:rPr>
          <w:rFonts w:hint="eastAsia" w:ascii="仿宋_GB2312" w:hAnsi="黑体" w:eastAsia="仿宋_GB2312" w:cs="仿宋_GB2312"/>
          <w:sz w:val="32"/>
          <w:szCs w:val="32"/>
          <w:lang w:eastAsia="zh-CN"/>
        </w:rPr>
        <w:t>（项）：指用于单位人员记实缴纳职业年金的支出。</w:t>
      </w:r>
    </w:p>
    <w:p>
      <w:pPr>
        <w:autoSpaceDE w:val="0"/>
        <w:autoSpaceDN w:val="0"/>
        <w:adjustRightInd w:val="0"/>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2"/>
        </w:rPr>
        <w:t>十</w:t>
      </w:r>
      <w:r>
        <w:rPr>
          <w:rFonts w:hint="eastAsia" w:ascii="仿宋_GB2312" w:hAnsi="宋体" w:eastAsia="仿宋_GB2312" w:cs="宋体"/>
          <w:color w:val="000000"/>
          <w:kern w:val="0"/>
          <w:sz w:val="32"/>
          <w:szCs w:val="32"/>
          <w:lang w:eastAsia="zh-CN"/>
        </w:rPr>
        <w:t>二</w:t>
      </w:r>
      <w:r>
        <w:rPr>
          <w:rFonts w:hint="eastAsia" w:ascii="仿宋_GB2312" w:hAnsi="宋体" w:eastAsia="仿宋_GB2312" w:cs="宋体"/>
          <w:color w:val="000000"/>
          <w:kern w:val="0"/>
          <w:sz w:val="32"/>
          <w:szCs w:val="32"/>
        </w:rPr>
        <w:t>、</w:t>
      </w:r>
      <w:r>
        <w:rPr>
          <w:rFonts w:hint="eastAsia" w:ascii="仿宋_GB2312" w:hAnsi="黑体" w:eastAsia="仿宋_GB2312" w:cs="仿宋_GB2312"/>
          <w:sz w:val="32"/>
          <w:szCs w:val="32"/>
        </w:rPr>
        <w:t>社会保障和就业（类）抚恤（款）其他优抚支出（项）：指用于单位遗属人员生活困难补助支出。</w:t>
      </w:r>
    </w:p>
    <w:p>
      <w:pPr>
        <w:autoSpaceDE w:val="0"/>
        <w:autoSpaceDN w:val="0"/>
        <w:ind w:firstLine="198" w:firstLineChars="62"/>
        <w:rPr>
          <w:rFonts w:ascii="仿宋_GB2312" w:hAnsi="黑体" w:eastAsia="仿宋_GB2312" w:cs="仿宋_GB2312"/>
          <w:sz w:val="32"/>
          <w:szCs w:val="32"/>
        </w:rPr>
      </w:pP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十</w:t>
      </w:r>
      <w:r>
        <w:rPr>
          <w:rFonts w:hint="eastAsia" w:ascii="仿宋_GB2312" w:hAnsi="黑体" w:eastAsia="仿宋_GB2312" w:cs="仿宋_GB2312"/>
          <w:sz w:val="32"/>
          <w:szCs w:val="32"/>
          <w:lang w:eastAsia="zh-CN"/>
        </w:rPr>
        <w:t>三</w:t>
      </w:r>
      <w:r>
        <w:rPr>
          <w:rFonts w:hint="eastAsia" w:ascii="仿宋_GB2312" w:hAnsi="黑体" w:eastAsia="仿宋_GB2312" w:cs="仿宋_GB2312"/>
          <w:sz w:val="32"/>
          <w:szCs w:val="32"/>
        </w:rPr>
        <w:t>、卫生健康（类）行政事业单位医疗（款）行政单位医疗（项）：指用于单位在职人员医疗保险、生育保险的支出。</w:t>
      </w:r>
    </w:p>
    <w:p>
      <w:pPr>
        <w:autoSpaceDE w:val="0"/>
        <w:autoSpaceDN w:val="0"/>
        <w:ind w:firstLine="198" w:firstLineChars="62"/>
        <w:rPr>
          <w:rFonts w:hint="eastAsia" w:ascii="仿宋_GB2312" w:hAnsi="黑体" w:eastAsia="仿宋_GB2312" w:cs="仿宋_GB2312"/>
          <w:sz w:val="32"/>
          <w:szCs w:val="32"/>
        </w:rPr>
      </w:pP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十</w:t>
      </w:r>
      <w:r>
        <w:rPr>
          <w:rFonts w:hint="eastAsia" w:ascii="仿宋_GB2312" w:hAnsi="黑体" w:eastAsia="仿宋_GB2312" w:cs="仿宋_GB2312"/>
          <w:sz w:val="32"/>
          <w:szCs w:val="32"/>
          <w:lang w:eastAsia="zh-CN"/>
        </w:rPr>
        <w:t>四</w:t>
      </w:r>
      <w:r>
        <w:rPr>
          <w:rFonts w:hint="eastAsia" w:ascii="仿宋_GB2312" w:hAnsi="黑体" w:eastAsia="仿宋_GB2312" w:cs="仿宋_GB2312"/>
          <w:sz w:val="32"/>
          <w:szCs w:val="32"/>
        </w:rPr>
        <w:t>、卫生健康（类）行政事业单位医疗（款）公务员医疗补助（项）：指用于单位在职及退休人员的公务员医疗补助支出。</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十五、农林水（类）农业农村（款）农村合作经济（项）：指</w:t>
      </w:r>
      <w:r>
        <w:rPr>
          <w:rFonts w:hint="eastAsia" w:ascii="仿宋_GB2312" w:hAnsi="黑体" w:eastAsia="仿宋_GB2312" w:cs="仿宋_GB2312"/>
          <w:color w:val="auto"/>
          <w:sz w:val="32"/>
          <w:szCs w:val="32"/>
          <w:lang w:eastAsia="zh-CN"/>
        </w:rPr>
        <w:t>用于市供销社扶持农民专业合作社</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十六、农林水（类）农业农村（款）农产品加工与促销（项）：指</w:t>
      </w:r>
      <w:r>
        <w:rPr>
          <w:rFonts w:hint="eastAsia" w:ascii="仿宋_GB2312" w:hAnsi="黑体" w:eastAsia="仿宋_GB2312" w:cs="仿宋_GB2312"/>
          <w:color w:val="auto"/>
          <w:sz w:val="32"/>
          <w:szCs w:val="32"/>
          <w:lang w:eastAsia="zh-CN"/>
        </w:rPr>
        <w:t>用于市供销社农产品促销费用。</w:t>
      </w:r>
    </w:p>
    <w:p>
      <w:pPr>
        <w:autoSpaceDE w:val="0"/>
        <w:autoSpaceDN w:val="0"/>
        <w:ind w:firstLine="645"/>
        <w:rPr>
          <w:rFonts w:hint="eastAsia" w:ascii="仿宋_GB2312" w:hAnsi="宋体" w:eastAsia="仿宋_GB2312" w:cs="宋体"/>
          <w:color w:val="000000"/>
          <w:kern w:val="0"/>
          <w:sz w:val="32"/>
          <w:szCs w:val="32"/>
        </w:rPr>
      </w:pPr>
      <w:r>
        <w:rPr>
          <w:rFonts w:hint="eastAsia" w:ascii="仿宋_GB2312" w:hAnsi="黑体" w:eastAsia="仿宋_GB2312" w:cs="仿宋_GB2312"/>
          <w:sz w:val="32"/>
          <w:szCs w:val="32"/>
          <w:lang w:eastAsia="zh-CN"/>
        </w:rPr>
        <w:t>十七</w:t>
      </w:r>
      <w:r>
        <w:rPr>
          <w:rFonts w:hint="eastAsia" w:ascii="仿宋_GB2312" w:hAnsi="黑体" w:eastAsia="仿宋_GB2312" w:cs="仿宋_GB2312"/>
          <w:sz w:val="32"/>
          <w:szCs w:val="32"/>
        </w:rPr>
        <w:t>、商业服务业等支出（类）事业流通事务（款）行政运行（项）：</w:t>
      </w:r>
      <w:r>
        <w:rPr>
          <w:rFonts w:hint="eastAsia" w:ascii="仿宋_GB2312" w:hAnsi="宋体" w:eastAsia="仿宋_GB2312" w:cs="宋体"/>
          <w:color w:val="000000"/>
          <w:kern w:val="0"/>
          <w:sz w:val="32"/>
          <w:szCs w:val="32"/>
        </w:rPr>
        <w:t>指三亚市供销合作社用于保障机构正常运行、</w:t>
      </w:r>
      <w:r>
        <w:rPr>
          <w:rFonts w:hint="eastAsia" w:ascii="仿宋_GB2312" w:hAnsi="宋体" w:eastAsia="仿宋_GB2312" w:cs="宋体"/>
          <w:color w:val="000000"/>
          <w:kern w:val="0"/>
          <w:sz w:val="32"/>
          <w:szCs w:val="32"/>
          <w:lang w:eastAsia="zh-CN"/>
        </w:rPr>
        <w:t>支付人员工资、</w:t>
      </w:r>
      <w:r>
        <w:rPr>
          <w:rFonts w:hint="eastAsia" w:ascii="仿宋_GB2312" w:hAnsi="宋体" w:eastAsia="仿宋_GB2312" w:cs="宋体"/>
          <w:color w:val="000000"/>
          <w:kern w:val="0"/>
          <w:sz w:val="32"/>
          <w:szCs w:val="32"/>
        </w:rPr>
        <w:t>开展日常工作的基本支出。</w:t>
      </w:r>
    </w:p>
    <w:p>
      <w:pPr>
        <w:autoSpaceDE w:val="0"/>
        <w:autoSpaceDN w:val="0"/>
        <w:ind w:firstLine="645"/>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lang w:eastAsia="zh-CN"/>
        </w:rPr>
        <w:t>十八、</w:t>
      </w:r>
      <w:r>
        <w:rPr>
          <w:rFonts w:hint="eastAsia" w:ascii="仿宋_GB2312" w:hAnsi="黑体" w:eastAsia="仿宋_GB2312" w:cs="仿宋_GB2312"/>
          <w:sz w:val="32"/>
          <w:szCs w:val="32"/>
        </w:rPr>
        <w:t>商业服务业等支出（类）事业流通事务（款）一般行政管理事务（项）</w:t>
      </w:r>
      <w:r>
        <w:rPr>
          <w:rFonts w:hint="eastAsia" w:ascii="仿宋_GB2312" w:hAnsi="黑体" w:eastAsia="仿宋_GB2312" w:cs="仿宋_GB2312"/>
          <w:sz w:val="32"/>
          <w:szCs w:val="32"/>
          <w:lang w:eastAsia="zh-CN"/>
        </w:rPr>
        <w:t>：指单位用于一般行政事务管理，保障机关运行和特定工作任务的经费支出。</w:t>
      </w:r>
    </w:p>
    <w:p>
      <w:pPr>
        <w:autoSpaceDE w:val="0"/>
        <w:autoSpaceDN w:val="0"/>
        <w:adjustRightInd w:val="0"/>
        <w:ind w:firstLine="640" w:firstLineChars="200"/>
        <w:jc w:val="left"/>
        <w:rPr>
          <w:rFonts w:ascii="仿宋_GB2312" w:hAnsi="Times New Roman" w:eastAsia="仿宋_GB2312" w:cs="宋体"/>
          <w:color w:val="000000"/>
          <w:kern w:val="0"/>
          <w:sz w:val="32"/>
          <w:szCs w:val="32"/>
          <w:lang w:val="zh-CN"/>
        </w:rPr>
      </w:pPr>
      <w:r>
        <w:rPr>
          <w:rFonts w:hint="eastAsia" w:ascii="仿宋_GB2312" w:hAnsi="Times New Roman" w:eastAsia="仿宋_GB2312" w:cs="宋体"/>
          <w:color w:val="000000"/>
          <w:kern w:val="0"/>
          <w:sz w:val="32"/>
          <w:szCs w:val="32"/>
          <w:lang w:val="zh-CN"/>
        </w:rPr>
        <w:t>十九、商业服务业等支出（类）事业流通事务（款）其他商业流通事务支出（项）：指三亚市供销合作社用于供销社综合改革工作，开展农产品电商及新网工程建设项目的支出。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lang w:eastAsia="zh-CN"/>
        </w:rPr>
        <w:t>二十</w:t>
      </w:r>
      <w:r>
        <w:rPr>
          <w:rFonts w:hint="eastAsia" w:ascii="仿宋_GB2312" w:hAnsi="黑体" w:eastAsia="仿宋_GB2312" w:cs="仿宋_GB2312"/>
          <w:sz w:val="32"/>
          <w:szCs w:val="32"/>
        </w:rPr>
        <w:t>、住房保障支出（类）住房改革支出（款）住房公积金（项）：指用于在职人员住房公积金的支出。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eastAsia="zh-CN"/>
        </w:rPr>
        <w:t>二</w:t>
      </w:r>
      <w:r>
        <w:rPr>
          <w:rFonts w:hint="eastAsia" w:ascii="仿宋_GB2312" w:hAnsi="宋体" w:eastAsia="仿宋_GB2312" w:cs="宋体"/>
          <w:color w:val="000000"/>
          <w:kern w:val="0"/>
          <w:sz w:val="32"/>
          <w:szCs w:val="30"/>
        </w:rPr>
        <w:t>十</w:t>
      </w:r>
      <w:r>
        <w:rPr>
          <w:rFonts w:hint="eastAsia" w:ascii="仿宋_GB2312" w:hAnsi="宋体" w:eastAsia="仿宋_GB2312" w:cs="宋体"/>
          <w:color w:val="000000"/>
          <w:kern w:val="0"/>
          <w:sz w:val="32"/>
          <w:szCs w:val="30"/>
          <w:lang w:eastAsia="zh-CN"/>
        </w:rPr>
        <w:t>一</w:t>
      </w:r>
      <w:r>
        <w:rPr>
          <w:rFonts w:hint="eastAsia" w:ascii="仿宋_GB2312" w:hAnsi="宋体" w:eastAsia="仿宋_GB2312" w:cs="宋体"/>
          <w:color w:val="000000"/>
          <w:kern w:val="0"/>
          <w:sz w:val="32"/>
          <w:szCs w:val="30"/>
        </w:rPr>
        <w:t>、项目支出：指各部门、各单位为完成其特定的工作任务和事业发展目标所发生的支出。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eastAsia="zh-CN"/>
        </w:rPr>
        <w:t>二</w:t>
      </w:r>
      <w:r>
        <w:rPr>
          <w:rFonts w:hint="eastAsia" w:ascii="仿宋_GB2312" w:hAnsi="宋体" w:eastAsia="仿宋_GB2312" w:cs="宋体"/>
          <w:color w:val="000000"/>
          <w:kern w:val="0"/>
          <w:sz w:val="32"/>
          <w:szCs w:val="30"/>
        </w:rPr>
        <w:t>十</w:t>
      </w:r>
      <w:r>
        <w:rPr>
          <w:rFonts w:hint="eastAsia" w:ascii="仿宋_GB2312" w:hAnsi="宋体" w:eastAsia="仿宋_GB2312" w:cs="宋体"/>
          <w:color w:val="000000"/>
          <w:kern w:val="0"/>
          <w:sz w:val="32"/>
          <w:szCs w:val="30"/>
          <w:lang w:eastAsia="zh-CN"/>
        </w:rPr>
        <w:t>二</w:t>
      </w:r>
      <w:r>
        <w:rPr>
          <w:rFonts w:hint="eastAsia" w:ascii="仿宋_GB2312" w:hAnsi="宋体" w:eastAsia="仿宋_GB2312" w:cs="宋体"/>
          <w:color w:val="000000"/>
          <w:kern w:val="0"/>
          <w:sz w:val="32"/>
          <w:szCs w:val="30"/>
        </w:rPr>
        <w:t>、“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eastAsia="zh-CN"/>
        </w:rPr>
        <w:t>二</w:t>
      </w:r>
      <w:r>
        <w:rPr>
          <w:rFonts w:hint="eastAsia" w:ascii="仿宋_GB2312" w:hAnsi="宋体" w:eastAsia="仿宋_GB2312" w:cs="宋体"/>
          <w:color w:val="000000"/>
          <w:kern w:val="0"/>
          <w:sz w:val="32"/>
          <w:szCs w:val="30"/>
        </w:rPr>
        <w:t>十</w:t>
      </w:r>
      <w:r>
        <w:rPr>
          <w:rFonts w:hint="eastAsia" w:ascii="仿宋_GB2312" w:hAnsi="宋体" w:eastAsia="仿宋_GB2312" w:cs="宋体"/>
          <w:color w:val="000000"/>
          <w:kern w:val="0"/>
          <w:sz w:val="32"/>
          <w:szCs w:val="30"/>
          <w:lang w:eastAsia="zh-CN"/>
        </w:rPr>
        <w:t>三</w:t>
      </w:r>
      <w:r>
        <w:rPr>
          <w:rFonts w:hint="eastAsia" w:ascii="仿宋_GB2312" w:hAnsi="宋体" w:eastAsia="仿宋_GB2312" w:cs="宋体"/>
          <w:color w:val="000000"/>
          <w:kern w:val="0"/>
          <w:sz w:val="32"/>
          <w:szCs w:val="30"/>
        </w:rPr>
        <w:t xml:space="preserve">、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  </w:t>
      </w:r>
    </w:p>
    <w:p>
      <w:pPr>
        <w:widowControl/>
        <w:spacing w:line="560" w:lineRule="exact"/>
        <w:rPr>
          <w:rFonts w:ascii="仿宋_GB2312" w:hAnsi="宋体" w:eastAsia="仿宋_GB2312" w:cs="宋体"/>
          <w:color w:val="000000"/>
          <w:kern w:val="0"/>
          <w:sz w:val="32"/>
          <w:szCs w:val="30"/>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9D3EF97"/>
    <w:multiLevelType w:val="singleLevel"/>
    <w:tmpl w:val="69D3EF97"/>
    <w:lvl w:ilvl="0" w:tentative="0">
      <w:start w:val="1"/>
      <w:numFmt w:val="chineseCounting"/>
      <w:suff w:val="nothing"/>
      <w:lvlText w:val="%1、"/>
      <w:lvlJc w:val="left"/>
      <w:rPr>
        <w:rFonts w:hint="eastAsia"/>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F27E0"/>
    <w:rsid w:val="01EA7872"/>
    <w:rsid w:val="056730FE"/>
    <w:rsid w:val="096510B8"/>
    <w:rsid w:val="0A0524FD"/>
    <w:rsid w:val="0BEF105D"/>
    <w:rsid w:val="0FB51386"/>
    <w:rsid w:val="128D5581"/>
    <w:rsid w:val="19473AE1"/>
    <w:rsid w:val="242E334C"/>
    <w:rsid w:val="2D944167"/>
    <w:rsid w:val="2E5F602E"/>
    <w:rsid w:val="3122742B"/>
    <w:rsid w:val="33110AD8"/>
    <w:rsid w:val="34F61AE7"/>
    <w:rsid w:val="36B27694"/>
    <w:rsid w:val="36D948D1"/>
    <w:rsid w:val="3904535C"/>
    <w:rsid w:val="3BFE4CFF"/>
    <w:rsid w:val="3E184C80"/>
    <w:rsid w:val="432B4890"/>
    <w:rsid w:val="44CB5F36"/>
    <w:rsid w:val="452159FB"/>
    <w:rsid w:val="45340FC5"/>
    <w:rsid w:val="47B70CE3"/>
    <w:rsid w:val="490F2A9B"/>
    <w:rsid w:val="4DFC5167"/>
    <w:rsid w:val="4F79780A"/>
    <w:rsid w:val="58F766B3"/>
    <w:rsid w:val="601D31A7"/>
    <w:rsid w:val="611614F0"/>
    <w:rsid w:val="6F963AD2"/>
    <w:rsid w:val="782E7B60"/>
    <w:rsid w:val="79916DD9"/>
    <w:rsid w:val="7D16255F"/>
    <w:rsid w:val="7DEBCAFF"/>
    <w:rsid w:val="7E646A2E"/>
    <w:rsid w:val="7EA839B8"/>
    <w:rsid w:val="7F6776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GXS</cp:lastModifiedBy>
  <dcterms:modified xsi:type="dcterms:W3CDTF">2024-07-12T08:08:12Z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