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Times New Roman" w:hAnsi="Times New Roman" w:cs="Times New Roman"/>
          <w:sz w:val="84"/>
          <w:szCs w:val="84"/>
          <w:u w:val="single"/>
        </w:rPr>
      </w:pPr>
    </w:p>
    <w:p>
      <w:pPr>
        <w:rPr>
          <w:rFonts w:ascii="Times New Roman" w:hAnsi="Times New Roman" w:cs="Times New Roman"/>
          <w:sz w:val="84"/>
          <w:szCs w:val="84"/>
          <w:u w:val="single"/>
        </w:rPr>
      </w:pPr>
    </w:p>
    <w:p>
      <w:pPr>
        <w:rPr>
          <w:rFonts w:ascii="Times New Roman" w:hAnsi="Times New Roman" w:cs="Times New Roman"/>
          <w:sz w:val="84"/>
          <w:szCs w:val="84"/>
          <w:u w:val="single"/>
        </w:rPr>
      </w:pPr>
    </w:p>
    <w:p>
      <w:pPr>
        <w:rPr>
          <w:rFonts w:ascii="Times New Roman" w:hAnsi="Times New Roman" w:cs="Times New Roman"/>
          <w:sz w:val="84"/>
          <w:szCs w:val="84"/>
          <w:u w:val="single"/>
        </w:rPr>
      </w:pPr>
    </w:p>
    <w:p>
      <w:pPr>
        <w:jc w:val="center"/>
        <w:rPr>
          <w:rFonts w:cs="Times New Roman" w:asciiTheme="majorEastAsia" w:hAnsiTheme="majorEastAsia" w:eastAsiaTheme="majorEastAsia"/>
          <w:b/>
          <w:bCs/>
          <w:sz w:val="52"/>
          <w:szCs w:val="52"/>
        </w:rPr>
      </w:pPr>
      <w:r>
        <w:rPr>
          <w:rFonts w:cs="Times New Roman" w:asciiTheme="majorEastAsia" w:hAnsiTheme="majorEastAsia" w:eastAsiaTheme="majorEastAsia"/>
          <w:b/>
          <w:bCs/>
          <w:sz w:val="52"/>
          <w:szCs w:val="52"/>
        </w:rPr>
        <w:t>202</w:t>
      </w:r>
      <w:r>
        <w:rPr>
          <w:rFonts w:hint="eastAsia" w:cs="Times New Roman" w:asciiTheme="majorEastAsia" w:hAnsiTheme="majorEastAsia" w:eastAsiaTheme="majorEastAsia"/>
          <w:b/>
          <w:bCs/>
          <w:sz w:val="52"/>
          <w:szCs w:val="52"/>
        </w:rPr>
        <w:t>3</w:t>
      </w:r>
      <w:r>
        <w:rPr>
          <w:rFonts w:cs="Times New Roman" w:asciiTheme="majorEastAsia" w:hAnsiTheme="majorEastAsia" w:eastAsiaTheme="majorEastAsia"/>
          <w:b/>
          <w:bCs/>
          <w:sz w:val="52"/>
          <w:szCs w:val="52"/>
        </w:rPr>
        <w:t>年三亚市</w:t>
      </w:r>
      <w:r>
        <w:rPr>
          <w:rFonts w:hint="eastAsia" w:cs="Times New Roman" w:asciiTheme="majorEastAsia" w:hAnsiTheme="majorEastAsia" w:eastAsiaTheme="majorEastAsia"/>
          <w:b/>
          <w:bCs/>
          <w:sz w:val="52"/>
          <w:szCs w:val="52"/>
        </w:rPr>
        <w:t>赤田水库供水灌溉工程管理处</w:t>
      </w:r>
      <w:r>
        <w:rPr>
          <w:rFonts w:hint="eastAsia" w:cs="Times New Roman" w:asciiTheme="majorEastAsia" w:hAnsiTheme="majorEastAsia" w:eastAsiaTheme="majorEastAsia"/>
          <w:b/>
          <w:bCs/>
          <w:sz w:val="52"/>
          <w:szCs w:val="52"/>
          <w:lang w:eastAsia="zh-CN"/>
        </w:rPr>
        <w:t>单位</w:t>
      </w:r>
      <w:r>
        <w:rPr>
          <w:rFonts w:cs="Times New Roman" w:asciiTheme="majorEastAsia" w:hAnsiTheme="majorEastAsia" w:eastAsiaTheme="majorEastAsia"/>
          <w:b/>
          <w:bCs/>
          <w:sz w:val="52"/>
          <w:szCs w:val="52"/>
        </w:rPr>
        <w:t>预算</w:t>
      </w:r>
    </w:p>
    <w:p>
      <w:pPr>
        <w:ind w:firstLine="1680"/>
        <w:jc w:val="center"/>
        <w:rPr>
          <w:rFonts w:cs="Times New Roman" w:asciiTheme="majorEastAsia" w:hAnsiTheme="majorEastAsia" w:eastAsiaTheme="majorEastAsia"/>
          <w:sz w:val="84"/>
          <w:szCs w:val="84"/>
        </w:rPr>
      </w:pPr>
    </w:p>
    <w:p>
      <w:pPr>
        <w:ind w:firstLine="1680"/>
        <w:jc w:val="center"/>
        <w:rPr>
          <w:rFonts w:ascii="Times New Roman" w:hAnsi="Times New Roman" w:cs="Times New Roman"/>
          <w:sz w:val="84"/>
          <w:szCs w:val="84"/>
        </w:rPr>
      </w:pPr>
    </w:p>
    <w:p>
      <w:pPr>
        <w:ind w:firstLine="1680"/>
        <w:jc w:val="center"/>
        <w:rPr>
          <w:rFonts w:ascii="Times New Roman" w:hAnsi="Times New Roman" w:cs="Times New Roman"/>
          <w:sz w:val="84"/>
          <w:szCs w:val="84"/>
        </w:rPr>
      </w:pPr>
    </w:p>
    <w:p>
      <w:pPr>
        <w:ind w:firstLine="1680"/>
        <w:jc w:val="center"/>
        <w:rPr>
          <w:rFonts w:ascii="Times New Roman" w:hAnsi="Times New Roman" w:cs="Times New Roman"/>
          <w:sz w:val="84"/>
          <w:szCs w:val="84"/>
        </w:rPr>
      </w:pPr>
    </w:p>
    <w:p>
      <w:pPr>
        <w:ind w:firstLine="1680"/>
        <w:jc w:val="center"/>
        <w:rPr>
          <w:rFonts w:ascii="Times New Roman" w:hAnsi="Times New Roman" w:cs="Times New Roman"/>
          <w:sz w:val="84"/>
          <w:szCs w:val="84"/>
        </w:rPr>
      </w:pPr>
    </w:p>
    <w:p>
      <w:pPr>
        <w:rPr>
          <w:rFonts w:ascii="Times New Roman" w:hAnsi="Times New Roman" w:cs="Times New Roman"/>
          <w:sz w:val="30"/>
          <w:szCs w:val="30"/>
        </w:rPr>
      </w:pPr>
    </w:p>
    <w:p>
      <w:pPr>
        <w:jc w:val="center"/>
        <w:rPr>
          <w:rFonts w:ascii="Times New Roman" w:hAnsi="Times New Roman" w:eastAsia="黑体" w:cs="Times New Roman"/>
          <w:sz w:val="52"/>
          <w:szCs w:val="52"/>
        </w:rPr>
      </w:pPr>
      <w:r>
        <w:rPr>
          <w:rFonts w:ascii="Times New Roman" w:hAnsi="Times New Roman" w:eastAsia="黑体" w:cs="Times New Roman"/>
          <w:sz w:val="52"/>
          <w:szCs w:val="52"/>
        </w:rPr>
        <w:t>目录</w:t>
      </w:r>
    </w:p>
    <w:p>
      <w:pPr>
        <w:pStyle w:val="9"/>
        <w:numPr>
          <w:ilvl w:val="0"/>
          <w:numId w:val="1"/>
        </w:numPr>
        <w:ind w:firstLineChars="0"/>
        <w:jc w:val="left"/>
        <w:rPr>
          <w:rFonts w:ascii="Times New Roman" w:hAnsi="Times New Roman" w:eastAsia="黑体" w:cs="Times New Roman"/>
          <w:sz w:val="32"/>
          <w:szCs w:val="32"/>
        </w:rPr>
      </w:pPr>
      <w:r>
        <w:rPr>
          <w:rFonts w:ascii="Times New Roman" w:hAnsi="Times New Roman" w:eastAsia="黑体" w:cs="Times New Roman"/>
          <w:sz w:val="32"/>
          <w:szCs w:val="32"/>
        </w:rPr>
        <w:t>三亚市</w:t>
      </w:r>
      <w:r>
        <w:rPr>
          <w:rFonts w:hint="eastAsia" w:ascii="Times New Roman" w:hAnsi="Times New Roman" w:eastAsia="黑体" w:cs="Times New Roman"/>
          <w:sz w:val="32"/>
          <w:szCs w:val="32"/>
        </w:rPr>
        <w:t>赤田水库供水灌溉工程</w:t>
      </w:r>
      <w:r>
        <w:rPr>
          <w:rFonts w:ascii="Times New Roman" w:hAnsi="Times New Roman" w:eastAsia="黑体" w:cs="Times New Roman"/>
          <w:sz w:val="32"/>
          <w:szCs w:val="32"/>
        </w:rPr>
        <w:t>管理处概况</w:t>
      </w:r>
    </w:p>
    <w:p>
      <w:pPr>
        <w:pStyle w:val="9"/>
        <w:numPr>
          <w:ilvl w:val="0"/>
          <w:numId w:val="2"/>
        </w:numPr>
        <w:ind w:firstLineChars="0"/>
        <w:jc w:val="left"/>
        <w:rPr>
          <w:rFonts w:ascii="Times New Roman" w:hAnsi="Times New Roman" w:eastAsia="黑体" w:cs="Times New Roman"/>
          <w:sz w:val="32"/>
          <w:szCs w:val="32"/>
        </w:rPr>
      </w:pPr>
      <w:r>
        <w:rPr>
          <w:rFonts w:ascii="Times New Roman" w:hAnsi="Times New Roman" w:eastAsia="黑体" w:cs="Times New Roman"/>
          <w:sz w:val="32"/>
          <w:szCs w:val="32"/>
        </w:rPr>
        <w:t>主要职能</w:t>
      </w:r>
    </w:p>
    <w:p>
      <w:pPr>
        <w:pStyle w:val="9"/>
        <w:numPr>
          <w:ilvl w:val="0"/>
          <w:numId w:val="2"/>
        </w:numPr>
        <w:ind w:firstLineChars="0"/>
        <w:jc w:val="left"/>
        <w:rPr>
          <w:rFonts w:ascii="Times New Roman" w:hAnsi="Times New Roman" w:eastAsia="黑体" w:cs="Times New Roman"/>
          <w:sz w:val="32"/>
          <w:szCs w:val="32"/>
        </w:rPr>
      </w:pPr>
      <w:r>
        <w:rPr>
          <w:rFonts w:ascii="Times New Roman" w:hAnsi="Times New Roman" w:eastAsia="黑体" w:cs="Times New Roman"/>
          <w:sz w:val="32"/>
          <w:szCs w:val="32"/>
        </w:rPr>
        <w:t>部门预算单位构成</w:t>
      </w:r>
    </w:p>
    <w:p>
      <w:pPr>
        <w:pStyle w:val="9"/>
        <w:ind w:left="0" w:firstLine="0" w:firstLineChars="0"/>
        <w:jc w:val="left"/>
        <w:rPr>
          <w:rFonts w:ascii="Times New Roman" w:hAnsi="Times New Roman" w:eastAsia="黑体" w:cs="Times New Roman"/>
          <w:sz w:val="32"/>
          <w:szCs w:val="32"/>
        </w:rPr>
      </w:pPr>
      <w:r>
        <w:rPr>
          <w:rFonts w:hint="eastAsia" w:ascii="Times New Roman" w:hAnsi="Times New Roman" w:eastAsia="黑体" w:cs="Times New Roman"/>
          <w:sz w:val="32"/>
          <w:szCs w:val="32"/>
        </w:rPr>
        <w:t>第二部门</w:t>
      </w:r>
      <w:r>
        <w:rPr>
          <w:rFonts w:ascii="Times New Roman" w:hAnsi="Times New Roman" w:eastAsia="黑体" w:cs="Times New Roman"/>
          <w:sz w:val="32"/>
          <w:szCs w:val="32"/>
        </w:rPr>
        <w:t>三亚市</w:t>
      </w:r>
      <w:r>
        <w:rPr>
          <w:rFonts w:hint="eastAsia" w:ascii="Times New Roman" w:hAnsi="Times New Roman" w:eastAsia="黑体" w:cs="Times New Roman"/>
          <w:sz w:val="32"/>
          <w:szCs w:val="32"/>
        </w:rPr>
        <w:t>赤田水库供水灌溉工程</w:t>
      </w:r>
      <w:r>
        <w:rPr>
          <w:rFonts w:ascii="Times New Roman" w:hAnsi="Times New Roman" w:eastAsia="黑体" w:cs="Times New Roman"/>
          <w:sz w:val="32"/>
          <w:szCs w:val="32"/>
        </w:rPr>
        <w:t>管理处</w:t>
      </w:r>
      <w:r>
        <w:rPr>
          <w:rFonts w:ascii="Times New Roman" w:hAnsi="Times New Roman" w:eastAsia="仿宋_GB2312" w:cs="Times New Roman"/>
          <w:sz w:val="32"/>
          <w:szCs w:val="32"/>
        </w:rPr>
        <w:t>202</w:t>
      </w:r>
      <w:r>
        <w:rPr>
          <w:rFonts w:hint="eastAsia" w:ascii="Times New Roman" w:hAnsi="Times New Roman" w:eastAsia="仿宋_GB2312" w:cs="Times New Roman"/>
          <w:sz w:val="32"/>
          <w:szCs w:val="32"/>
        </w:rPr>
        <w:t>3</w:t>
      </w:r>
      <w:r>
        <w:rPr>
          <w:rFonts w:ascii="Times New Roman" w:hAnsi="Times New Roman" w:eastAsia="黑体" w:cs="Times New Roman"/>
          <w:sz w:val="32"/>
          <w:szCs w:val="32"/>
        </w:rPr>
        <w:t>年预算表</w:t>
      </w:r>
    </w:p>
    <w:p>
      <w:pPr>
        <w:pStyle w:val="9"/>
        <w:numPr>
          <w:ilvl w:val="0"/>
          <w:numId w:val="3"/>
        </w:numPr>
        <w:ind w:firstLineChars="0"/>
        <w:rPr>
          <w:rFonts w:ascii="Times New Roman" w:hAnsi="Times New Roman" w:eastAsia="仿宋_GB2312" w:cs="Times New Roman"/>
          <w:sz w:val="32"/>
          <w:szCs w:val="32"/>
        </w:rPr>
      </w:pPr>
      <w:r>
        <w:rPr>
          <w:rFonts w:ascii="Times New Roman" w:hAnsi="Times New Roman" w:eastAsia="仿宋_GB2312" w:cs="Times New Roman"/>
          <w:sz w:val="32"/>
          <w:szCs w:val="32"/>
        </w:rPr>
        <w:t>财政拨款收支总表</w:t>
      </w:r>
    </w:p>
    <w:p>
      <w:pPr>
        <w:pStyle w:val="9"/>
        <w:numPr>
          <w:ilvl w:val="0"/>
          <w:numId w:val="3"/>
        </w:numPr>
        <w:ind w:firstLineChars="0"/>
        <w:rPr>
          <w:rFonts w:ascii="Times New Roman" w:hAnsi="Times New Roman" w:eastAsia="仿宋_GB2312" w:cs="Times New Roman"/>
          <w:sz w:val="32"/>
          <w:szCs w:val="32"/>
        </w:rPr>
      </w:pPr>
      <w:r>
        <w:rPr>
          <w:rFonts w:ascii="Times New Roman" w:hAnsi="Times New Roman" w:eastAsia="仿宋_GB2312" w:cs="Times New Roman"/>
          <w:sz w:val="32"/>
          <w:szCs w:val="32"/>
        </w:rPr>
        <w:t>一般公共预算支出表</w:t>
      </w:r>
    </w:p>
    <w:p>
      <w:pPr>
        <w:pStyle w:val="9"/>
        <w:numPr>
          <w:ilvl w:val="0"/>
          <w:numId w:val="3"/>
        </w:numPr>
        <w:ind w:firstLineChars="0"/>
        <w:rPr>
          <w:rFonts w:ascii="Times New Roman" w:hAnsi="Times New Roman" w:eastAsia="仿宋_GB2312" w:cs="Times New Roman"/>
          <w:sz w:val="32"/>
          <w:szCs w:val="32"/>
        </w:rPr>
      </w:pPr>
      <w:r>
        <w:rPr>
          <w:rFonts w:ascii="Times New Roman" w:hAnsi="Times New Roman" w:eastAsia="仿宋_GB2312" w:cs="Times New Roman"/>
          <w:sz w:val="32"/>
          <w:szCs w:val="32"/>
        </w:rPr>
        <w:t>一般公共预算基本支出表</w:t>
      </w:r>
    </w:p>
    <w:p>
      <w:pPr>
        <w:pStyle w:val="9"/>
        <w:numPr>
          <w:ilvl w:val="0"/>
          <w:numId w:val="3"/>
        </w:numPr>
        <w:ind w:firstLineChars="0"/>
        <w:rPr>
          <w:rFonts w:ascii="Times New Roman" w:hAnsi="Times New Roman" w:eastAsia="仿宋_GB2312" w:cs="Times New Roman"/>
          <w:sz w:val="32"/>
          <w:szCs w:val="32"/>
        </w:rPr>
      </w:pPr>
      <w:r>
        <w:rPr>
          <w:rFonts w:ascii="Times New Roman" w:hAnsi="Times New Roman" w:eastAsia="仿宋_GB2312" w:cs="Times New Roman"/>
          <w:sz w:val="32"/>
          <w:szCs w:val="32"/>
        </w:rPr>
        <w:t>一般公共预算“三公”经费支出表</w:t>
      </w:r>
    </w:p>
    <w:p>
      <w:pPr>
        <w:pStyle w:val="9"/>
        <w:numPr>
          <w:ilvl w:val="0"/>
          <w:numId w:val="3"/>
        </w:numPr>
        <w:ind w:firstLineChars="0"/>
        <w:rPr>
          <w:rFonts w:ascii="Times New Roman" w:hAnsi="Times New Roman" w:eastAsia="仿宋_GB2312" w:cs="Times New Roman"/>
          <w:sz w:val="32"/>
          <w:szCs w:val="32"/>
        </w:rPr>
      </w:pPr>
      <w:r>
        <w:rPr>
          <w:rFonts w:ascii="Times New Roman" w:hAnsi="Times New Roman" w:eastAsia="仿宋_GB2312" w:cs="Times New Roman"/>
          <w:sz w:val="32"/>
          <w:szCs w:val="32"/>
        </w:rPr>
        <w:t>政府性基金预算支出表。</w:t>
      </w:r>
    </w:p>
    <w:p>
      <w:pPr>
        <w:pStyle w:val="9"/>
        <w:numPr>
          <w:ilvl w:val="0"/>
          <w:numId w:val="3"/>
        </w:numPr>
        <w:ind w:firstLineChars="0"/>
        <w:rPr>
          <w:rFonts w:ascii="Times New Roman" w:hAnsi="Times New Roman" w:eastAsia="仿宋_GB2312" w:cs="Times New Roman"/>
          <w:sz w:val="32"/>
          <w:szCs w:val="32"/>
        </w:rPr>
      </w:pPr>
      <w:r>
        <w:rPr>
          <w:rFonts w:ascii="Times New Roman" w:hAnsi="Times New Roman" w:eastAsia="仿宋_GB2312" w:cs="Times New Roman"/>
          <w:sz w:val="32"/>
          <w:szCs w:val="32"/>
        </w:rPr>
        <w:t>政府性基金预算“三公”经费支出表</w:t>
      </w:r>
    </w:p>
    <w:p>
      <w:pPr>
        <w:pStyle w:val="9"/>
        <w:numPr>
          <w:ilvl w:val="0"/>
          <w:numId w:val="3"/>
        </w:numPr>
        <w:ind w:firstLineChars="0"/>
        <w:jc w:val="left"/>
        <w:rPr>
          <w:rFonts w:ascii="Times New Roman" w:hAnsi="Times New Roman" w:eastAsia="黑体" w:cs="Times New Roman"/>
          <w:sz w:val="32"/>
          <w:szCs w:val="32"/>
        </w:rPr>
      </w:pPr>
      <w:r>
        <w:rPr>
          <w:rFonts w:ascii="Times New Roman" w:hAnsi="Times New Roman" w:eastAsia="仿宋_GB2312" w:cs="Times New Roman"/>
          <w:sz w:val="32"/>
          <w:szCs w:val="32"/>
        </w:rPr>
        <w:t>单位收支总表</w:t>
      </w:r>
    </w:p>
    <w:p>
      <w:pPr>
        <w:pStyle w:val="9"/>
        <w:numPr>
          <w:ilvl w:val="0"/>
          <w:numId w:val="3"/>
        </w:numPr>
        <w:ind w:firstLineChars="0"/>
        <w:jc w:val="left"/>
        <w:rPr>
          <w:rFonts w:ascii="Times New Roman" w:hAnsi="Times New Roman" w:eastAsia="黑体" w:cs="Times New Roman"/>
          <w:sz w:val="32"/>
          <w:szCs w:val="32"/>
        </w:rPr>
      </w:pPr>
      <w:r>
        <w:rPr>
          <w:rFonts w:ascii="Times New Roman" w:hAnsi="Times New Roman" w:eastAsia="仿宋_GB2312" w:cs="Times New Roman"/>
          <w:sz w:val="32"/>
          <w:szCs w:val="32"/>
        </w:rPr>
        <w:t>单位收入总表</w:t>
      </w:r>
    </w:p>
    <w:p>
      <w:pPr>
        <w:pStyle w:val="9"/>
        <w:numPr>
          <w:ilvl w:val="0"/>
          <w:numId w:val="3"/>
        </w:numPr>
        <w:ind w:firstLineChars="0"/>
        <w:jc w:val="left"/>
        <w:rPr>
          <w:rFonts w:ascii="Times New Roman" w:hAnsi="Times New Roman" w:eastAsia="黑体" w:cs="Times New Roman"/>
          <w:sz w:val="32"/>
          <w:szCs w:val="32"/>
        </w:rPr>
      </w:pPr>
      <w:r>
        <w:rPr>
          <w:rFonts w:ascii="Times New Roman" w:hAnsi="Times New Roman" w:eastAsia="仿宋_GB2312" w:cs="Times New Roman"/>
          <w:sz w:val="32"/>
          <w:szCs w:val="32"/>
        </w:rPr>
        <w:t>单位支出总表</w:t>
      </w:r>
    </w:p>
    <w:p>
      <w:pPr>
        <w:pStyle w:val="9"/>
        <w:numPr>
          <w:ilvl w:val="0"/>
          <w:numId w:val="3"/>
        </w:numPr>
        <w:ind w:firstLineChars="0"/>
        <w:jc w:val="left"/>
        <w:rPr>
          <w:rFonts w:ascii="Times New Roman" w:hAnsi="Times New Roman" w:eastAsia="黑体" w:cs="Times New Roman"/>
          <w:sz w:val="32"/>
          <w:szCs w:val="32"/>
        </w:rPr>
      </w:pPr>
      <w:r>
        <w:rPr>
          <w:rFonts w:ascii="Times New Roman" w:hAnsi="Times New Roman" w:eastAsia="仿宋_GB2312" w:cs="Times New Roman"/>
          <w:sz w:val="32"/>
          <w:szCs w:val="32"/>
        </w:rPr>
        <w:t>项目支出绩效信息表</w:t>
      </w:r>
    </w:p>
    <w:p>
      <w:pPr>
        <w:pStyle w:val="9"/>
        <w:numPr>
          <w:ilvl w:val="0"/>
          <w:numId w:val="0"/>
        </w:numPr>
        <w:ind w:left="0" w:firstLine="0" w:firstLineChars="0"/>
        <w:jc w:val="left"/>
        <w:rPr>
          <w:rFonts w:ascii="Times New Roman" w:hAnsi="Times New Roman" w:eastAsia="仿宋_GB2312" w:cs="Times New Roman"/>
          <w:sz w:val="32"/>
          <w:szCs w:val="32"/>
        </w:rPr>
      </w:pPr>
      <w:r>
        <w:rPr>
          <w:rFonts w:hint="eastAsia" w:ascii="Times New Roman" w:hAnsi="Times New Roman" w:eastAsia="黑体" w:cs="Times New Roman"/>
          <w:sz w:val="32"/>
          <w:szCs w:val="32"/>
        </w:rPr>
        <w:t>第三部分</w:t>
      </w:r>
      <w:r>
        <w:rPr>
          <w:rFonts w:ascii="Times New Roman" w:hAnsi="Times New Roman" w:eastAsia="黑体" w:cs="Times New Roman"/>
          <w:sz w:val="32"/>
          <w:szCs w:val="32"/>
        </w:rPr>
        <w:t>三亚市</w:t>
      </w:r>
      <w:r>
        <w:rPr>
          <w:rFonts w:hint="eastAsia" w:ascii="Times New Roman" w:hAnsi="Times New Roman" w:eastAsia="黑体" w:cs="Times New Roman"/>
          <w:sz w:val="32"/>
          <w:szCs w:val="32"/>
        </w:rPr>
        <w:t>赤田水库供水灌溉工程</w:t>
      </w:r>
      <w:r>
        <w:rPr>
          <w:rFonts w:ascii="Times New Roman" w:hAnsi="Times New Roman" w:eastAsia="黑体" w:cs="Times New Roman"/>
          <w:sz w:val="32"/>
          <w:szCs w:val="32"/>
        </w:rPr>
        <w:t>管理处</w:t>
      </w:r>
      <w:r>
        <w:rPr>
          <w:rFonts w:ascii="Times New Roman" w:hAnsi="Times New Roman" w:eastAsia="仿宋_GB2312" w:cs="Times New Roman"/>
          <w:sz w:val="32"/>
          <w:szCs w:val="32"/>
        </w:rPr>
        <w:t>202</w:t>
      </w:r>
      <w:r>
        <w:rPr>
          <w:rFonts w:hint="eastAsia" w:ascii="Times New Roman" w:hAnsi="Times New Roman" w:eastAsia="仿宋_GB2312" w:cs="Times New Roman"/>
          <w:sz w:val="32"/>
          <w:szCs w:val="32"/>
        </w:rPr>
        <w:t>3</w:t>
      </w:r>
      <w:r>
        <w:rPr>
          <w:rFonts w:ascii="Times New Roman" w:hAnsi="Times New Roman" w:eastAsia="黑体" w:cs="Times New Roman"/>
          <w:sz w:val="32"/>
          <w:szCs w:val="32"/>
        </w:rPr>
        <w:t>年预算情况说明</w:t>
      </w:r>
    </w:p>
    <w:p>
      <w:pPr>
        <w:pStyle w:val="9"/>
        <w:ind w:left="0" w:firstLine="0" w:firstLineChars="0"/>
        <w:jc w:val="left"/>
        <w:rPr>
          <w:rFonts w:ascii="Times New Roman" w:hAnsi="Times New Roman" w:eastAsia="黑体" w:cs="Times New Roman"/>
          <w:sz w:val="32"/>
          <w:szCs w:val="32"/>
        </w:rPr>
      </w:pPr>
      <w:r>
        <w:rPr>
          <w:rFonts w:hint="eastAsia" w:ascii="Times New Roman" w:hAnsi="Times New Roman" w:eastAsia="黑体" w:cs="Times New Roman"/>
          <w:sz w:val="32"/>
          <w:szCs w:val="32"/>
        </w:rPr>
        <w:t>第四部分</w:t>
      </w:r>
      <w:r>
        <w:rPr>
          <w:rFonts w:ascii="Times New Roman" w:hAnsi="Times New Roman" w:eastAsia="黑体" w:cs="Times New Roman"/>
          <w:sz w:val="32"/>
          <w:szCs w:val="32"/>
        </w:rPr>
        <w:t>名词解释</w:t>
      </w:r>
    </w:p>
    <w:p>
      <w:pPr>
        <w:pStyle w:val="9"/>
        <w:ind w:left="0" w:firstLine="0" w:firstLineChars="0"/>
        <w:jc w:val="left"/>
        <w:rPr>
          <w:rFonts w:ascii="Times New Roman" w:hAnsi="Times New Roman" w:eastAsia="黑体" w:cs="Times New Roman"/>
          <w:sz w:val="32"/>
          <w:szCs w:val="32"/>
        </w:rPr>
      </w:pPr>
    </w:p>
    <w:p>
      <w:pPr>
        <w:pStyle w:val="9"/>
        <w:ind w:left="0" w:firstLine="0" w:firstLineChars="0"/>
        <w:jc w:val="left"/>
        <w:rPr>
          <w:rFonts w:ascii="Times New Roman" w:hAnsi="Times New Roman" w:eastAsia="黑体" w:cs="Times New Roman"/>
          <w:sz w:val="32"/>
          <w:szCs w:val="32"/>
        </w:rPr>
      </w:pPr>
    </w:p>
    <w:p>
      <w:pPr>
        <w:pStyle w:val="9"/>
        <w:ind w:left="0" w:firstLine="0" w:firstLineChars="0"/>
        <w:jc w:val="left"/>
        <w:rPr>
          <w:rFonts w:ascii="Times New Roman" w:hAnsi="Times New Roman" w:eastAsia="黑体" w:cs="Times New Roman"/>
          <w:sz w:val="32"/>
          <w:szCs w:val="32"/>
        </w:rPr>
      </w:pPr>
    </w:p>
    <w:p>
      <w:pPr>
        <w:pStyle w:val="9"/>
        <w:ind w:left="0" w:firstLine="0" w:firstLineChars="0"/>
        <w:jc w:val="left"/>
        <w:rPr>
          <w:rFonts w:ascii="Times New Roman" w:hAnsi="Times New Roman" w:eastAsia="黑体" w:cs="Times New Roman"/>
          <w:sz w:val="32"/>
          <w:szCs w:val="32"/>
        </w:rPr>
      </w:pPr>
    </w:p>
    <w:p>
      <w:pPr>
        <w:pStyle w:val="9"/>
        <w:numPr>
          <w:ilvl w:val="0"/>
          <w:numId w:val="4"/>
        </w:numPr>
        <w:ind w:firstLineChars="0"/>
        <w:jc w:val="left"/>
        <w:rPr>
          <w:rFonts w:ascii="Times New Roman" w:hAnsi="Times New Roman" w:eastAsia="仿宋_GB2312" w:cs="Times New Roman"/>
          <w:sz w:val="32"/>
          <w:szCs w:val="32"/>
        </w:rPr>
      </w:pPr>
      <w:r>
        <w:rPr>
          <w:rFonts w:ascii="Times New Roman" w:hAnsi="Times New Roman" w:eastAsia="黑体" w:cs="Times New Roman"/>
          <w:sz w:val="32"/>
          <w:szCs w:val="32"/>
        </w:rPr>
        <w:t>三亚市</w:t>
      </w:r>
      <w:r>
        <w:rPr>
          <w:rFonts w:hint="eastAsia" w:ascii="Times New Roman" w:hAnsi="Times New Roman" w:eastAsia="黑体" w:cs="Times New Roman"/>
          <w:sz w:val="32"/>
          <w:szCs w:val="32"/>
        </w:rPr>
        <w:t>赤田水库供水灌溉工程</w:t>
      </w:r>
      <w:r>
        <w:rPr>
          <w:rFonts w:ascii="Times New Roman" w:hAnsi="Times New Roman" w:eastAsia="黑体" w:cs="Times New Roman"/>
          <w:sz w:val="32"/>
          <w:szCs w:val="32"/>
        </w:rPr>
        <w:t>管理处</w:t>
      </w:r>
      <w:r>
        <w:rPr>
          <w:rFonts w:hint="eastAsia" w:ascii="Times New Roman" w:hAnsi="Times New Roman" w:eastAsia="黑体" w:cs="Times New Roman"/>
          <w:sz w:val="32"/>
          <w:szCs w:val="32"/>
          <w:lang w:eastAsia="zh-CN"/>
        </w:rPr>
        <w:t>单位</w:t>
      </w:r>
      <w:r>
        <w:rPr>
          <w:rFonts w:ascii="Times New Roman" w:hAnsi="Times New Roman" w:eastAsia="黑体" w:cs="Times New Roman"/>
          <w:sz w:val="32"/>
          <w:szCs w:val="32"/>
        </w:rPr>
        <w:t>概况</w:t>
      </w:r>
    </w:p>
    <w:p>
      <w:pPr>
        <w:pStyle w:val="9"/>
        <w:numPr>
          <w:ilvl w:val="0"/>
          <w:numId w:val="5"/>
        </w:numPr>
        <w:ind w:firstLineChars="0"/>
        <w:jc w:val="left"/>
        <w:rPr>
          <w:rFonts w:ascii="Times New Roman" w:hAnsi="Times New Roman" w:eastAsia="黑体" w:cs="Times New Roman"/>
          <w:sz w:val="32"/>
          <w:szCs w:val="32"/>
        </w:rPr>
      </w:pPr>
      <w:r>
        <w:rPr>
          <w:rFonts w:ascii="Times New Roman" w:hAnsi="Times New Roman" w:eastAsia="黑体" w:cs="Times New Roman"/>
          <w:sz w:val="32"/>
          <w:szCs w:val="32"/>
        </w:rPr>
        <w:t>主要职能</w:t>
      </w:r>
    </w:p>
    <w:p>
      <w:pPr>
        <w:pStyle w:val="9"/>
        <w:numPr>
          <w:ilvl w:val="-1"/>
          <w:numId w:val="0"/>
        </w:numPr>
        <w:ind w:left="0"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㈠负责水库及其所属水工建筑物、灌区主干渠工程和河道工程的运行管理、日常维护以及更新改造、确保水库大坝、干渠工程安全运行和水库下游农田及居民防洪渡汛安全。</w:t>
      </w:r>
    </w:p>
    <w:p>
      <w:pPr>
        <w:pStyle w:val="9"/>
        <w:numPr>
          <w:ilvl w:val="255"/>
          <w:numId w:val="0"/>
        </w:numPr>
        <w:ind w:firstLine="640" w:firstLineChars="200"/>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㈡优化水库水资源配置使用，</w:t>
      </w:r>
      <w:r>
        <w:rPr>
          <w:rFonts w:hint="eastAsia" w:ascii="Times New Roman" w:hAnsi="Times New Roman" w:eastAsia="仿宋_GB2312" w:cs="Times New Roman"/>
          <w:sz w:val="32"/>
          <w:szCs w:val="32"/>
        </w:rPr>
        <w:t>确保三亚市区及海棠区的城市原水供应和农田的正常灌溉</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使</w:t>
      </w:r>
      <w:r>
        <w:rPr>
          <w:rFonts w:ascii="Times New Roman" w:hAnsi="Times New Roman" w:eastAsia="仿宋_GB2312" w:cs="Times New Roman"/>
          <w:sz w:val="32"/>
          <w:szCs w:val="32"/>
        </w:rPr>
        <w:t>有限的水资源</w:t>
      </w:r>
      <w:r>
        <w:rPr>
          <w:rFonts w:hint="eastAsia" w:ascii="Times New Roman" w:hAnsi="Times New Roman" w:eastAsia="仿宋_GB2312" w:cs="Times New Roman"/>
          <w:sz w:val="32"/>
          <w:szCs w:val="32"/>
        </w:rPr>
        <w:t>发挥</w:t>
      </w:r>
      <w:r>
        <w:rPr>
          <w:rFonts w:ascii="Times New Roman" w:hAnsi="Times New Roman" w:eastAsia="仿宋_GB2312" w:cs="Times New Roman"/>
          <w:sz w:val="32"/>
          <w:szCs w:val="32"/>
        </w:rPr>
        <w:t>最大</w:t>
      </w:r>
      <w:r>
        <w:rPr>
          <w:rFonts w:hint="eastAsia" w:ascii="Times New Roman" w:hAnsi="Times New Roman" w:eastAsia="仿宋_GB2312" w:cs="Times New Roman"/>
          <w:sz w:val="32"/>
          <w:szCs w:val="32"/>
        </w:rPr>
        <w:t>的经济</w:t>
      </w:r>
      <w:r>
        <w:rPr>
          <w:rFonts w:ascii="Times New Roman" w:hAnsi="Times New Roman" w:eastAsia="仿宋_GB2312" w:cs="Times New Roman"/>
          <w:sz w:val="32"/>
          <w:szCs w:val="32"/>
        </w:rPr>
        <w:t>效益</w:t>
      </w:r>
      <w:r>
        <w:rPr>
          <w:rFonts w:hint="eastAsia" w:ascii="Times New Roman" w:hAnsi="Times New Roman" w:eastAsia="仿宋_GB2312" w:cs="Times New Roman"/>
          <w:sz w:val="32"/>
          <w:szCs w:val="32"/>
        </w:rPr>
        <w:t>和社会效益</w:t>
      </w:r>
      <w:r>
        <w:rPr>
          <w:rFonts w:ascii="Times New Roman" w:hAnsi="Times New Roman" w:eastAsia="仿宋_GB2312" w:cs="Times New Roman"/>
          <w:sz w:val="32"/>
          <w:szCs w:val="32"/>
        </w:rPr>
        <w:t>。</w:t>
      </w:r>
    </w:p>
    <w:p>
      <w:pPr>
        <w:pStyle w:val="9"/>
        <w:numPr>
          <w:ilvl w:val="255"/>
          <w:numId w:val="0"/>
        </w:numPr>
        <w:ind w:firstLine="640" w:firstLineChars="200"/>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㈢配合水务局预防、治理水库径流区水土流失、监测保护水库水质。</w:t>
      </w:r>
    </w:p>
    <w:p>
      <w:pPr>
        <w:pStyle w:val="9"/>
        <w:numPr>
          <w:ilvl w:val="255"/>
          <w:numId w:val="0"/>
        </w:numPr>
        <w:ind w:firstLine="640" w:firstLineChars="200"/>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㈣负责所辖水利工程、水资源保护工作。</w:t>
      </w:r>
    </w:p>
    <w:p>
      <w:pPr>
        <w:pStyle w:val="9"/>
        <w:numPr>
          <w:ilvl w:val="255"/>
          <w:numId w:val="0"/>
        </w:numPr>
        <w:ind w:firstLine="640" w:firstLineChars="200"/>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㈤负责</w:t>
      </w:r>
      <w:r>
        <w:rPr>
          <w:rFonts w:hint="eastAsia" w:ascii="Times New Roman" w:hAnsi="Times New Roman" w:eastAsia="仿宋_GB2312" w:cs="Times New Roman"/>
          <w:sz w:val="32"/>
          <w:szCs w:val="32"/>
        </w:rPr>
        <w:t>原</w:t>
      </w:r>
      <w:r>
        <w:rPr>
          <w:rFonts w:ascii="Times New Roman" w:hAnsi="Times New Roman" w:eastAsia="仿宋_GB2312" w:cs="Times New Roman"/>
          <w:sz w:val="32"/>
          <w:szCs w:val="32"/>
        </w:rPr>
        <w:t>水供应及其配套设施的管理、运行和维护。</w:t>
      </w:r>
    </w:p>
    <w:p>
      <w:pPr>
        <w:pStyle w:val="9"/>
        <w:numPr>
          <w:ilvl w:val="255"/>
          <w:numId w:val="0"/>
        </w:numPr>
        <w:ind w:firstLine="640" w:firstLineChars="200"/>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㈥按规定征收农业水费。</w:t>
      </w:r>
    </w:p>
    <w:p>
      <w:pPr>
        <w:pStyle w:val="9"/>
        <w:numPr>
          <w:ilvl w:val="255"/>
          <w:numId w:val="0"/>
        </w:numPr>
        <w:ind w:firstLine="640" w:firstLineChars="200"/>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㈦完成市委、市政府和上级部门交办的事宜。</w:t>
      </w:r>
    </w:p>
    <w:p>
      <w:pPr>
        <w:pStyle w:val="9"/>
        <w:numPr>
          <w:ilvl w:val="-1"/>
          <w:numId w:val="0"/>
        </w:numPr>
        <w:ind w:left="0" w:firstLine="0" w:firstLineChars="0"/>
        <w:jc w:val="left"/>
        <w:rPr>
          <w:rFonts w:ascii="Times New Roman" w:hAnsi="Times New Roman" w:eastAsia="黑体" w:cs="Times New Roman"/>
          <w:sz w:val="32"/>
          <w:szCs w:val="32"/>
        </w:rPr>
      </w:pPr>
      <w:r>
        <w:rPr>
          <w:rFonts w:hint="eastAsia" w:ascii="Times New Roman" w:hAnsi="Times New Roman" w:eastAsia="黑体" w:cs="Times New Roman"/>
          <w:sz w:val="32"/>
          <w:szCs w:val="32"/>
          <w:lang w:eastAsia="zh-CN"/>
        </w:rPr>
        <w:t>二、</w:t>
      </w:r>
      <w:r>
        <w:rPr>
          <w:rFonts w:ascii="Times New Roman" w:hAnsi="Times New Roman" w:eastAsia="黑体" w:cs="Times New Roman"/>
          <w:sz w:val="32"/>
          <w:szCs w:val="32"/>
        </w:rPr>
        <w:t>部门预算单位构成</w:t>
      </w:r>
    </w:p>
    <w:p>
      <w:pPr>
        <w:pStyle w:val="9"/>
        <w:numPr>
          <w:ilvl w:val="255"/>
          <w:numId w:val="0"/>
        </w:numPr>
        <w:ind w:firstLine="640" w:firstLineChars="200"/>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三亚市</w:t>
      </w:r>
      <w:r>
        <w:rPr>
          <w:rFonts w:hint="eastAsia" w:ascii="Times New Roman" w:hAnsi="Times New Roman" w:eastAsia="仿宋_GB2312" w:cs="Times New Roman"/>
          <w:sz w:val="32"/>
          <w:szCs w:val="32"/>
        </w:rPr>
        <w:t>赤田水库供水灌溉</w:t>
      </w:r>
      <w:r>
        <w:rPr>
          <w:rFonts w:ascii="Times New Roman" w:hAnsi="Times New Roman" w:eastAsia="仿宋_GB2312" w:cs="Times New Roman"/>
          <w:sz w:val="32"/>
          <w:szCs w:val="32"/>
        </w:rPr>
        <w:t>工程管理处</w:t>
      </w:r>
      <w:r>
        <w:rPr>
          <w:rFonts w:hint="eastAsia" w:ascii="Times New Roman" w:hAnsi="Times New Roman" w:eastAsia="仿宋_GB2312" w:cs="Times New Roman"/>
          <w:sz w:val="32"/>
          <w:szCs w:val="32"/>
        </w:rPr>
        <w:t>设置7个内设机构，分别是办公室、工程股、调度股、财务股、水政队、林旺所、新民管理所。</w:t>
      </w:r>
    </w:p>
    <w:p>
      <w:pPr>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第二部分 三亚市</w:t>
      </w:r>
      <w:r>
        <w:rPr>
          <w:rFonts w:hint="eastAsia" w:ascii="Times New Roman" w:hAnsi="Times New Roman" w:eastAsia="黑体" w:cs="Times New Roman"/>
          <w:sz w:val="32"/>
          <w:szCs w:val="32"/>
        </w:rPr>
        <w:t>赤田水库供水灌溉</w:t>
      </w:r>
      <w:r>
        <w:rPr>
          <w:rFonts w:ascii="Times New Roman" w:hAnsi="Times New Roman" w:eastAsia="黑体" w:cs="Times New Roman"/>
          <w:sz w:val="32"/>
          <w:szCs w:val="32"/>
        </w:rPr>
        <w:t>工程管理处202</w:t>
      </w:r>
      <w:r>
        <w:rPr>
          <w:rFonts w:hint="eastAsia" w:ascii="Times New Roman" w:hAnsi="Times New Roman" w:eastAsia="仿宋_GB2312" w:cs="Times New Roman"/>
          <w:sz w:val="32"/>
          <w:szCs w:val="32"/>
        </w:rPr>
        <w:t>3</w:t>
      </w:r>
      <w:r>
        <w:rPr>
          <w:rFonts w:ascii="Times New Roman" w:hAnsi="Times New Roman" w:eastAsia="黑体" w:cs="Times New Roman"/>
          <w:sz w:val="32"/>
          <w:szCs w:val="32"/>
        </w:rPr>
        <w:t>年预算表</w:t>
      </w:r>
    </w:p>
    <w:p>
      <w:pPr>
        <w:ind w:firstLine="480" w:firstLineChars="150"/>
        <w:rPr>
          <w:rFonts w:ascii="Times New Roman" w:hAnsi="Times New Roman" w:eastAsia="黑体" w:cs="Times New Roman"/>
          <w:sz w:val="32"/>
          <w:szCs w:val="32"/>
        </w:rPr>
      </w:pPr>
      <w:r>
        <w:rPr>
          <w:rFonts w:ascii="Times New Roman" w:hAnsi="Times New Roman" w:eastAsia="黑体" w:cs="Times New Roman"/>
          <w:sz w:val="32"/>
          <w:szCs w:val="32"/>
        </w:rPr>
        <w:t>第三部分三亚市</w:t>
      </w:r>
      <w:r>
        <w:rPr>
          <w:rFonts w:hint="eastAsia" w:ascii="Times New Roman" w:hAnsi="Times New Roman" w:eastAsia="黑体" w:cs="Times New Roman"/>
          <w:sz w:val="32"/>
          <w:szCs w:val="32"/>
        </w:rPr>
        <w:t>赤田水库供水灌溉</w:t>
      </w:r>
      <w:r>
        <w:rPr>
          <w:rFonts w:ascii="Times New Roman" w:hAnsi="Times New Roman" w:eastAsia="黑体" w:cs="Times New Roman"/>
          <w:sz w:val="32"/>
          <w:szCs w:val="32"/>
        </w:rPr>
        <w:t>工程管理处20</w:t>
      </w:r>
      <w:r>
        <w:rPr>
          <w:rFonts w:ascii="Times New Roman" w:hAnsi="Times New Roman" w:eastAsia="仿宋_GB2312" w:cs="Times New Roman"/>
          <w:sz w:val="32"/>
          <w:szCs w:val="32"/>
        </w:rPr>
        <w:t>2</w:t>
      </w:r>
      <w:r>
        <w:rPr>
          <w:rFonts w:hint="eastAsia" w:ascii="Times New Roman" w:hAnsi="Times New Roman" w:eastAsia="仿宋_GB2312" w:cs="Times New Roman"/>
          <w:sz w:val="32"/>
          <w:szCs w:val="32"/>
        </w:rPr>
        <w:t>3</w:t>
      </w:r>
      <w:r>
        <w:rPr>
          <w:rFonts w:ascii="Times New Roman" w:hAnsi="Times New Roman" w:eastAsia="黑体" w:cs="Times New Roman"/>
          <w:sz w:val="32"/>
          <w:szCs w:val="32"/>
        </w:rPr>
        <w:t>年预算情况说明</w:t>
      </w:r>
    </w:p>
    <w:p>
      <w:pPr>
        <w:ind w:firstLine="640" w:firstLineChars="200"/>
        <w:jc w:val="left"/>
        <w:rPr>
          <w:rFonts w:ascii="Times New Roman" w:hAnsi="Times New Roman" w:eastAsia="黑体" w:cs="Times New Roman"/>
          <w:sz w:val="32"/>
          <w:szCs w:val="32"/>
        </w:rPr>
      </w:pPr>
      <w:r>
        <w:rPr>
          <w:rFonts w:ascii="Times New Roman" w:hAnsi="Times New Roman" w:eastAsia="黑体" w:cs="Times New Roman"/>
          <w:sz w:val="32"/>
          <w:szCs w:val="32"/>
        </w:rPr>
        <w:t>一、关于三亚市</w:t>
      </w:r>
      <w:r>
        <w:rPr>
          <w:rFonts w:hint="eastAsia" w:ascii="Times New Roman" w:hAnsi="Times New Roman" w:eastAsia="黑体" w:cs="Times New Roman"/>
          <w:sz w:val="32"/>
          <w:szCs w:val="32"/>
        </w:rPr>
        <w:t>赤田水库供水灌溉</w:t>
      </w:r>
      <w:r>
        <w:rPr>
          <w:rFonts w:ascii="Times New Roman" w:hAnsi="Times New Roman" w:eastAsia="黑体" w:cs="Times New Roman"/>
          <w:sz w:val="32"/>
          <w:szCs w:val="32"/>
        </w:rPr>
        <w:t>工程管理处</w:t>
      </w:r>
      <w:r>
        <w:rPr>
          <w:rFonts w:ascii="Times New Roman" w:hAnsi="Times New Roman" w:eastAsia="仿宋_GB2312" w:cs="Times New Roman"/>
          <w:sz w:val="32"/>
          <w:szCs w:val="32"/>
        </w:rPr>
        <w:t>202</w:t>
      </w:r>
      <w:r>
        <w:rPr>
          <w:rFonts w:hint="eastAsia" w:ascii="Times New Roman" w:hAnsi="Times New Roman" w:eastAsia="仿宋_GB2312" w:cs="Times New Roman"/>
          <w:sz w:val="32"/>
          <w:szCs w:val="32"/>
        </w:rPr>
        <w:t>3</w:t>
      </w:r>
      <w:r>
        <w:rPr>
          <w:rFonts w:ascii="Times New Roman" w:hAnsi="Times New Roman" w:eastAsia="黑体" w:cs="Times New Roman"/>
          <w:sz w:val="32"/>
          <w:szCs w:val="32"/>
        </w:rPr>
        <w:t>年财政拨款收支预算情况的总体说明</w:t>
      </w:r>
    </w:p>
    <w:p>
      <w:pPr>
        <w:pStyle w:val="9"/>
        <w:numPr>
          <w:ilvl w:val="255"/>
          <w:numId w:val="0"/>
        </w:numPr>
        <w:ind w:firstLine="64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三亚市</w:t>
      </w:r>
      <w:r>
        <w:rPr>
          <w:rFonts w:hint="eastAsia" w:ascii="Times New Roman" w:hAnsi="Times New Roman" w:eastAsia="仿宋_GB2312" w:cs="Times New Roman"/>
          <w:sz w:val="32"/>
          <w:szCs w:val="32"/>
        </w:rPr>
        <w:t>赤田水库供水灌溉</w:t>
      </w:r>
      <w:r>
        <w:rPr>
          <w:rFonts w:ascii="Times New Roman" w:hAnsi="Times New Roman" w:eastAsia="仿宋_GB2312" w:cs="Times New Roman"/>
          <w:sz w:val="32"/>
          <w:szCs w:val="32"/>
        </w:rPr>
        <w:t>工程管理处202</w:t>
      </w:r>
      <w:r>
        <w:rPr>
          <w:rFonts w:hint="eastAsia" w:ascii="Times New Roman" w:hAnsi="Times New Roman" w:eastAsia="仿宋_GB2312" w:cs="Times New Roman"/>
          <w:sz w:val="32"/>
          <w:szCs w:val="32"/>
        </w:rPr>
        <w:t>3</w:t>
      </w:r>
      <w:r>
        <w:rPr>
          <w:rFonts w:ascii="Times New Roman" w:hAnsi="Times New Roman" w:eastAsia="仿宋_GB2312" w:cs="Times New Roman"/>
          <w:sz w:val="32"/>
          <w:szCs w:val="32"/>
        </w:rPr>
        <w:t>年财政拨款收支总预算</w:t>
      </w:r>
      <w:r>
        <w:rPr>
          <w:rFonts w:hint="eastAsia" w:ascii="Times New Roman" w:hAnsi="Times New Roman" w:eastAsia="仿宋_GB2312" w:cs="Times New Roman"/>
          <w:sz w:val="32"/>
          <w:szCs w:val="32"/>
        </w:rPr>
        <w:t>385</w:t>
      </w:r>
      <w:r>
        <w:rPr>
          <w:rFonts w:ascii="Times New Roman" w:hAnsi="Times New Roman" w:eastAsia="仿宋_GB2312" w:cs="Times New Roman"/>
          <w:sz w:val="32"/>
          <w:szCs w:val="32"/>
        </w:rPr>
        <w:t>万元。其中，收入总计</w:t>
      </w:r>
      <w:r>
        <w:rPr>
          <w:rFonts w:hint="eastAsia" w:ascii="Times New Roman" w:hAnsi="Times New Roman" w:eastAsia="仿宋_GB2312" w:cs="Times New Roman"/>
          <w:sz w:val="32"/>
          <w:szCs w:val="32"/>
        </w:rPr>
        <w:t>385</w:t>
      </w:r>
      <w:r>
        <w:rPr>
          <w:rFonts w:ascii="Times New Roman" w:hAnsi="Times New Roman" w:eastAsia="仿宋_GB2312" w:cs="Times New Roman"/>
          <w:sz w:val="32"/>
          <w:szCs w:val="32"/>
        </w:rPr>
        <w:t>万元，包括一般公共预算本年收入</w:t>
      </w:r>
      <w:r>
        <w:rPr>
          <w:rFonts w:hint="eastAsia" w:ascii="Times New Roman" w:hAnsi="Times New Roman" w:eastAsia="仿宋_GB2312" w:cs="Times New Roman"/>
          <w:sz w:val="32"/>
          <w:szCs w:val="32"/>
        </w:rPr>
        <w:t>385</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rPr>
        <w:t>，上年结转</w:t>
      </w:r>
      <w:r>
        <w:rPr>
          <w:rFonts w:hint="eastAsia" w:ascii="Times New Roman" w:hAnsi="Times New Roman" w:eastAsia="仿宋_GB2312" w:cs="Times New Roman"/>
          <w:sz w:val="32"/>
          <w:szCs w:val="32"/>
          <w:lang w:val="en-US" w:eastAsia="zh-CN"/>
        </w:rPr>
        <w:t>0</w:t>
      </w:r>
      <w:r>
        <w:rPr>
          <w:rFonts w:hint="eastAsia" w:ascii="Times New Roman" w:hAnsi="Times New Roman" w:eastAsia="仿宋_GB2312" w:cs="Times New Roman"/>
          <w:sz w:val="32"/>
          <w:szCs w:val="32"/>
        </w:rPr>
        <w:t>万元，政府性基金预算本年收入</w:t>
      </w:r>
      <w:r>
        <w:rPr>
          <w:rFonts w:hint="eastAsia" w:ascii="Times New Roman" w:hAnsi="Times New Roman" w:eastAsia="仿宋_GB2312" w:cs="Times New Roman"/>
          <w:sz w:val="32"/>
          <w:szCs w:val="32"/>
          <w:lang w:val="en-US" w:eastAsia="zh-CN"/>
        </w:rPr>
        <w:t>0</w:t>
      </w:r>
      <w:r>
        <w:rPr>
          <w:rFonts w:hint="eastAsia" w:ascii="Times New Roman" w:hAnsi="Times New Roman" w:eastAsia="仿宋_GB2312" w:cs="Times New Roman"/>
          <w:sz w:val="32"/>
          <w:szCs w:val="32"/>
        </w:rPr>
        <w:t>万元、上年结转</w:t>
      </w:r>
      <w:r>
        <w:rPr>
          <w:rFonts w:hint="eastAsia" w:ascii="Times New Roman" w:hAnsi="Times New Roman" w:eastAsia="仿宋_GB2312" w:cs="Times New Roman"/>
          <w:sz w:val="32"/>
          <w:szCs w:val="32"/>
          <w:lang w:val="en-US" w:eastAsia="zh-CN"/>
        </w:rPr>
        <w:t>0</w:t>
      </w:r>
      <w:r>
        <w:rPr>
          <w:rFonts w:hint="eastAsia" w:ascii="Times New Roman" w:hAnsi="Times New Roman" w:eastAsia="仿宋_GB2312" w:cs="Times New Roman"/>
          <w:sz w:val="32"/>
          <w:szCs w:val="32"/>
        </w:rPr>
        <w:t>万元</w:t>
      </w:r>
      <w:r>
        <w:rPr>
          <w:rFonts w:ascii="Times New Roman" w:hAnsi="Times New Roman" w:eastAsia="仿宋_GB2312" w:cs="Times New Roman"/>
          <w:sz w:val="32"/>
          <w:szCs w:val="32"/>
        </w:rPr>
        <w:t>；支出总计</w:t>
      </w:r>
      <w:r>
        <w:rPr>
          <w:rFonts w:hint="eastAsia" w:ascii="Times New Roman" w:hAnsi="Times New Roman" w:eastAsia="仿宋_GB2312" w:cs="Times New Roman"/>
          <w:sz w:val="32"/>
          <w:szCs w:val="32"/>
        </w:rPr>
        <w:t>385</w:t>
      </w:r>
      <w:r>
        <w:rPr>
          <w:rFonts w:ascii="Times New Roman" w:hAnsi="Times New Roman" w:eastAsia="仿宋_GB2312" w:cs="Times New Roman"/>
          <w:sz w:val="32"/>
          <w:szCs w:val="32"/>
        </w:rPr>
        <w:t>万元，包括农林水支出</w:t>
      </w:r>
      <w:r>
        <w:rPr>
          <w:rFonts w:hint="eastAsia" w:ascii="Times New Roman" w:hAnsi="Times New Roman" w:eastAsia="仿宋_GB2312" w:cs="Times New Roman"/>
          <w:sz w:val="32"/>
          <w:szCs w:val="32"/>
        </w:rPr>
        <w:t>385</w:t>
      </w:r>
      <w:r>
        <w:rPr>
          <w:rFonts w:ascii="Times New Roman" w:hAnsi="Times New Roman" w:eastAsia="仿宋_GB2312" w:cs="Times New Roman"/>
          <w:sz w:val="32"/>
          <w:szCs w:val="32"/>
        </w:rPr>
        <w:t>万元。</w:t>
      </w:r>
    </w:p>
    <w:p>
      <w:pPr>
        <w:ind w:firstLine="640"/>
        <w:jc w:val="left"/>
        <w:rPr>
          <w:rFonts w:ascii="Times New Roman" w:hAnsi="Times New Roman" w:eastAsia="黑体" w:cs="Times New Roman"/>
          <w:sz w:val="32"/>
          <w:szCs w:val="32"/>
        </w:rPr>
      </w:pPr>
      <w:r>
        <w:rPr>
          <w:rFonts w:ascii="Times New Roman" w:hAnsi="Times New Roman" w:eastAsia="黑体" w:cs="Times New Roman"/>
          <w:sz w:val="32"/>
          <w:szCs w:val="32"/>
        </w:rPr>
        <w:t>二、关于三亚市</w:t>
      </w:r>
      <w:r>
        <w:rPr>
          <w:rFonts w:hint="eastAsia" w:ascii="Times New Roman" w:hAnsi="Times New Roman" w:eastAsia="黑体" w:cs="Times New Roman"/>
          <w:sz w:val="32"/>
          <w:szCs w:val="32"/>
        </w:rPr>
        <w:t>赤田水库供水灌溉</w:t>
      </w:r>
      <w:r>
        <w:rPr>
          <w:rFonts w:ascii="Times New Roman" w:hAnsi="Times New Roman" w:eastAsia="黑体" w:cs="Times New Roman"/>
          <w:sz w:val="32"/>
          <w:szCs w:val="32"/>
        </w:rPr>
        <w:t>工程管理处</w:t>
      </w:r>
      <w:r>
        <w:rPr>
          <w:rFonts w:ascii="Times New Roman" w:hAnsi="Times New Roman" w:eastAsia="仿宋_GB2312" w:cs="Times New Roman"/>
          <w:sz w:val="32"/>
          <w:szCs w:val="32"/>
        </w:rPr>
        <w:t>202</w:t>
      </w:r>
      <w:r>
        <w:rPr>
          <w:rFonts w:hint="eastAsia" w:ascii="Times New Roman" w:hAnsi="Times New Roman" w:eastAsia="仿宋_GB2312" w:cs="Times New Roman"/>
          <w:sz w:val="32"/>
          <w:szCs w:val="32"/>
        </w:rPr>
        <w:t>3</w:t>
      </w:r>
      <w:r>
        <w:rPr>
          <w:rFonts w:ascii="Times New Roman" w:hAnsi="Times New Roman" w:eastAsia="黑体" w:cs="Times New Roman"/>
          <w:sz w:val="32"/>
          <w:szCs w:val="32"/>
        </w:rPr>
        <w:t>年一般公共预算当年拨款情况说明</w:t>
      </w:r>
    </w:p>
    <w:p>
      <w:pPr>
        <w:ind w:firstLine="640"/>
        <w:jc w:val="left"/>
        <w:rPr>
          <w:rFonts w:ascii="Times New Roman" w:hAnsi="Times New Roman" w:eastAsia="楷体" w:cs="Times New Roman"/>
          <w:sz w:val="32"/>
          <w:szCs w:val="32"/>
        </w:rPr>
      </w:pPr>
      <w:r>
        <w:rPr>
          <w:rFonts w:ascii="Times New Roman" w:hAnsi="Times New Roman" w:eastAsia="楷体" w:cs="Times New Roman"/>
          <w:sz w:val="32"/>
          <w:szCs w:val="32"/>
        </w:rPr>
        <w:t>（一）一般公共预算当年规模变化情况</w:t>
      </w:r>
    </w:p>
    <w:p>
      <w:pPr>
        <w:pStyle w:val="9"/>
        <w:numPr>
          <w:ilvl w:val="255"/>
          <w:numId w:val="0"/>
        </w:numPr>
        <w:ind w:firstLine="640" w:firstLineChars="200"/>
        <w:jc w:val="left"/>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三亚市赤田水库供水灌溉工程管理处2023年一般公共预算当年拨款385万元，与上年预算增加10万元，主要是增加水库流域政治指挥部专项整治。</w:t>
      </w:r>
    </w:p>
    <w:p>
      <w:pPr>
        <w:ind w:firstLine="640"/>
        <w:jc w:val="left"/>
        <w:rPr>
          <w:rFonts w:ascii="仿宋" w:hAnsi="仿宋" w:eastAsia="仿宋" w:cs="仿宋"/>
          <w:sz w:val="32"/>
          <w:szCs w:val="32"/>
        </w:rPr>
      </w:pPr>
      <w:r>
        <w:rPr>
          <w:rFonts w:hint="eastAsia" w:ascii="仿宋" w:hAnsi="仿宋" w:eastAsia="仿宋" w:cs="仿宋"/>
          <w:sz w:val="32"/>
          <w:szCs w:val="32"/>
        </w:rPr>
        <w:t>（二）一般公共预算当年拨款结构情况</w:t>
      </w:r>
    </w:p>
    <w:p>
      <w:pPr>
        <w:ind w:firstLine="800" w:firstLineChars="250"/>
        <w:rPr>
          <w:rFonts w:ascii="Times New Roman" w:hAnsi="Times New Roman" w:eastAsia="仿宋_GB2312" w:cs="Times New Roman"/>
          <w:sz w:val="32"/>
          <w:szCs w:val="32"/>
        </w:rPr>
      </w:pPr>
      <w:r>
        <w:rPr>
          <w:rFonts w:ascii="Times New Roman" w:hAnsi="Times New Roman" w:eastAsia="仿宋_GB2312" w:cs="Times New Roman"/>
          <w:sz w:val="32"/>
          <w:szCs w:val="32"/>
        </w:rPr>
        <w:t>农林水支出</w:t>
      </w:r>
      <w:r>
        <w:rPr>
          <w:rFonts w:hint="eastAsia" w:ascii="Times New Roman" w:hAnsi="Times New Roman" w:eastAsia="仿宋_GB2312" w:cs="Times New Roman"/>
          <w:sz w:val="32"/>
          <w:szCs w:val="32"/>
        </w:rPr>
        <w:t>385</w:t>
      </w:r>
      <w:r>
        <w:rPr>
          <w:rFonts w:ascii="Times New Roman" w:hAnsi="Times New Roman" w:eastAsia="仿宋_GB2312" w:cs="Times New Roman"/>
          <w:sz w:val="32"/>
          <w:szCs w:val="32"/>
        </w:rPr>
        <w:t>万元，占100%。</w:t>
      </w:r>
    </w:p>
    <w:p>
      <w:pPr>
        <w:ind w:firstLine="640"/>
        <w:jc w:val="left"/>
        <w:rPr>
          <w:rFonts w:ascii="Times New Roman" w:hAnsi="Times New Roman" w:eastAsia="楷体" w:cs="Times New Roman"/>
          <w:sz w:val="32"/>
          <w:szCs w:val="32"/>
        </w:rPr>
      </w:pPr>
      <w:r>
        <w:rPr>
          <w:rFonts w:ascii="Times New Roman" w:hAnsi="Times New Roman" w:eastAsia="楷体" w:cs="Times New Roman"/>
          <w:sz w:val="32"/>
          <w:szCs w:val="32"/>
        </w:rPr>
        <w:t>（三）一般公共预算当年拨款具体使用情况</w:t>
      </w:r>
    </w:p>
    <w:p>
      <w:pPr>
        <w:ind w:firstLine="800" w:firstLineChars="25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1. 农林水（类）水利（款）水利工程运行与维护（项）2023年预算数为375万元，与上年预算与持平。</w:t>
      </w:r>
    </w:p>
    <w:p>
      <w:pPr>
        <w:ind w:firstLine="800" w:firstLineChars="25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2. 农林水（类）水利（款）水资源节约管理与保护（项）2023年预算数为10万元，与上年预算与上年预算增加10万元，主要是增加水库流域政治指挥部专项整治。</w:t>
      </w:r>
    </w:p>
    <w:p>
      <w:pPr>
        <w:ind w:firstLine="640"/>
        <w:rPr>
          <w:rFonts w:ascii="Times New Roman" w:hAnsi="Times New Roman" w:eastAsia="黑体" w:cs="Times New Roman"/>
          <w:sz w:val="32"/>
          <w:szCs w:val="32"/>
        </w:rPr>
      </w:pPr>
      <w:r>
        <w:rPr>
          <w:rFonts w:ascii="Times New Roman" w:hAnsi="Times New Roman" w:eastAsia="黑体" w:cs="Times New Roman"/>
          <w:sz w:val="32"/>
          <w:szCs w:val="32"/>
        </w:rPr>
        <w:t>三、关于三亚市</w:t>
      </w:r>
      <w:r>
        <w:rPr>
          <w:rFonts w:hint="eastAsia" w:ascii="Times New Roman" w:hAnsi="Times New Roman" w:eastAsia="黑体" w:cs="Times New Roman"/>
          <w:sz w:val="32"/>
          <w:szCs w:val="32"/>
        </w:rPr>
        <w:t>赤田水库供水灌溉</w:t>
      </w:r>
      <w:r>
        <w:rPr>
          <w:rFonts w:ascii="Times New Roman" w:hAnsi="Times New Roman" w:eastAsia="黑体" w:cs="Times New Roman"/>
          <w:sz w:val="32"/>
          <w:szCs w:val="32"/>
        </w:rPr>
        <w:t>工程管理处202</w:t>
      </w:r>
      <w:r>
        <w:rPr>
          <w:rFonts w:hint="eastAsia" w:ascii="Times New Roman" w:hAnsi="Times New Roman" w:eastAsia="黑体" w:cs="Times New Roman"/>
          <w:sz w:val="32"/>
          <w:szCs w:val="32"/>
        </w:rPr>
        <w:t>3</w:t>
      </w:r>
      <w:r>
        <w:rPr>
          <w:rFonts w:ascii="Times New Roman" w:hAnsi="Times New Roman" w:eastAsia="黑体" w:cs="Times New Roman"/>
          <w:sz w:val="32"/>
          <w:szCs w:val="32"/>
        </w:rPr>
        <w:t>年一般公共预算基本支出情况说明</w:t>
      </w:r>
    </w:p>
    <w:p>
      <w:pPr>
        <w:ind w:firstLine="800" w:firstLineChars="250"/>
        <w:rPr>
          <w:rFonts w:ascii="Times New Roman" w:hAnsi="Times New Roman" w:eastAsia="仿宋_GB2312" w:cs="Times New Roman"/>
          <w:sz w:val="32"/>
          <w:szCs w:val="32"/>
        </w:rPr>
      </w:pPr>
      <w:r>
        <w:rPr>
          <w:rFonts w:ascii="Times New Roman" w:hAnsi="Times New Roman" w:eastAsia="仿宋_GB2312" w:cs="Times New Roman"/>
          <w:sz w:val="32"/>
          <w:szCs w:val="32"/>
        </w:rPr>
        <w:t>三亚市</w:t>
      </w:r>
      <w:r>
        <w:rPr>
          <w:rFonts w:hint="eastAsia" w:ascii="Times New Roman" w:hAnsi="Times New Roman" w:eastAsia="仿宋_GB2312" w:cs="Times New Roman"/>
          <w:sz w:val="32"/>
          <w:szCs w:val="32"/>
        </w:rPr>
        <w:t>赤田水库供水灌溉</w:t>
      </w:r>
      <w:r>
        <w:rPr>
          <w:rFonts w:ascii="Times New Roman" w:hAnsi="Times New Roman" w:eastAsia="仿宋_GB2312" w:cs="Times New Roman"/>
          <w:sz w:val="32"/>
          <w:szCs w:val="32"/>
        </w:rPr>
        <w:t>工程管理处202</w:t>
      </w:r>
      <w:r>
        <w:rPr>
          <w:rFonts w:hint="eastAsia" w:ascii="Times New Roman" w:hAnsi="Times New Roman" w:eastAsia="仿宋_GB2312" w:cs="Times New Roman"/>
          <w:sz w:val="32"/>
          <w:szCs w:val="32"/>
        </w:rPr>
        <w:t>3</w:t>
      </w:r>
      <w:r>
        <w:rPr>
          <w:rFonts w:ascii="Times New Roman" w:hAnsi="Times New Roman" w:eastAsia="仿宋_GB2312" w:cs="Times New Roman"/>
          <w:sz w:val="32"/>
          <w:szCs w:val="32"/>
        </w:rPr>
        <w:t>年一般公共预算基本支出为</w:t>
      </w:r>
      <w:r>
        <w:rPr>
          <w:rFonts w:hint="eastAsia" w:ascii="Times New Roman" w:hAnsi="Times New Roman" w:eastAsia="仿宋_GB2312" w:cs="Times New Roman"/>
          <w:sz w:val="32"/>
          <w:szCs w:val="32"/>
        </w:rPr>
        <w:t>290</w:t>
      </w:r>
      <w:r>
        <w:rPr>
          <w:rFonts w:ascii="Times New Roman" w:hAnsi="Times New Roman" w:eastAsia="仿宋_GB2312" w:cs="Times New Roman"/>
          <w:sz w:val="32"/>
          <w:szCs w:val="32"/>
        </w:rPr>
        <w:t>万元，其中：</w:t>
      </w:r>
    </w:p>
    <w:p>
      <w:pPr>
        <w:ind w:firstLine="800" w:firstLineChars="250"/>
        <w:rPr>
          <w:rFonts w:ascii="Times New Roman" w:hAnsi="Times New Roman" w:eastAsia="仿宋_GB2312" w:cs="Times New Roman"/>
          <w:sz w:val="32"/>
          <w:szCs w:val="32"/>
        </w:rPr>
      </w:pPr>
      <w:r>
        <w:rPr>
          <w:rFonts w:ascii="Times New Roman" w:hAnsi="Times New Roman" w:eastAsia="仿宋_GB2312" w:cs="Times New Roman"/>
          <w:sz w:val="32"/>
          <w:szCs w:val="32"/>
        </w:rPr>
        <w:t>人员经费</w:t>
      </w:r>
      <w:r>
        <w:rPr>
          <w:rFonts w:hint="eastAsia" w:ascii="Times New Roman" w:hAnsi="Times New Roman" w:eastAsia="仿宋_GB2312" w:cs="Times New Roman"/>
          <w:sz w:val="32"/>
          <w:szCs w:val="32"/>
        </w:rPr>
        <w:t>290</w:t>
      </w:r>
      <w:r>
        <w:rPr>
          <w:rFonts w:ascii="Times New Roman" w:hAnsi="Times New Roman" w:eastAsia="仿宋_GB2312" w:cs="Times New Roman"/>
          <w:sz w:val="32"/>
          <w:szCs w:val="32"/>
        </w:rPr>
        <w:t>万元，主要包括：基本工资。</w:t>
      </w:r>
    </w:p>
    <w:p>
      <w:pPr>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公用经费</w:t>
      </w:r>
      <w:r>
        <w:rPr>
          <w:rFonts w:hint="eastAsia" w:ascii="Times New Roman" w:hAnsi="Times New Roman" w:eastAsia="仿宋_GB2312" w:cs="Times New Roman"/>
          <w:sz w:val="32"/>
          <w:szCs w:val="32"/>
          <w:lang w:val="en-US" w:eastAsia="zh-CN"/>
        </w:rPr>
        <w:t>0</w:t>
      </w:r>
      <w:r>
        <w:rPr>
          <w:rFonts w:hint="eastAsia" w:ascii="Times New Roman" w:hAnsi="Times New Roman" w:eastAsia="仿宋_GB2312" w:cs="Times New Roman"/>
          <w:sz w:val="32"/>
          <w:szCs w:val="32"/>
        </w:rPr>
        <w:t>万元，主要包括：</w:t>
      </w:r>
      <w:r>
        <w:rPr>
          <w:rFonts w:hint="eastAsia" w:ascii="仿宋_GB2312" w:hAnsi="黑体" w:eastAsia="仿宋_GB2312"/>
          <w:sz w:val="32"/>
          <w:szCs w:val="32"/>
        </w:rPr>
        <w:t>其他社会保障缴费、办公费、会议费、培训费、工会经费、福利费和其他商品和服务支出。</w:t>
      </w:r>
    </w:p>
    <w:p>
      <w:pPr>
        <w:ind w:firstLine="640" w:firstLineChars="200"/>
        <w:rPr>
          <w:rFonts w:ascii="Times New Roman" w:hAnsi="Times New Roman" w:eastAsia="黑体" w:cs="Times New Roman"/>
          <w:sz w:val="32"/>
          <w:shd w:val="clear" w:color="auto" w:fill="FFFFFF"/>
        </w:rPr>
      </w:pPr>
      <w:r>
        <w:rPr>
          <w:rFonts w:ascii="Times New Roman" w:hAnsi="Times New Roman" w:eastAsia="黑体" w:cs="Times New Roman"/>
          <w:sz w:val="32"/>
          <w:shd w:val="clear" w:color="auto" w:fill="FFFFFF"/>
        </w:rPr>
        <w:t>四、三亚市</w:t>
      </w:r>
      <w:r>
        <w:rPr>
          <w:rFonts w:hint="eastAsia" w:ascii="Times New Roman" w:hAnsi="Times New Roman" w:eastAsia="黑体" w:cs="Times New Roman"/>
          <w:sz w:val="32"/>
          <w:szCs w:val="32"/>
        </w:rPr>
        <w:t>赤田水库供水灌溉</w:t>
      </w:r>
      <w:r>
        <w:rPr>
          <w:rFonts w:ascii="Times New Roman" w:hAnsi="Times New Roman" w:eastAsia="黑体" w:cs="Times New Roman"/>
          <w:sz w:val="32"/>
          <w:shd w:val="clear" w:color="auto" w:fill="FFFFFF"/>
        </w:rPr>
        <w:t>工程管理处</w:t>
      </w:r>
      <w:r>
        <w:rPr>
          <w:rFonts w:hint="eastAsia" w:ascii="Times New Roman" w:hAnsi="Times New Roman" w:eastAsia="黑体" w:cs="Times New Roman"/>
          <w:sz w:val="32"/>
          <w:shd w:val="clear" w:color="auto" w:fill="FFFFFF"/>
          <w:lang w:eastAsia="zh-CN"/>
        </w:rPr>
        <w:t>单位</w:t>
      </w:r>
      <w:r>
        <w:rPr>
          <w:rFonts w:ascii="Times New Roman" w:hAnsi="Times New Roman" w:eastAsia="黑体" w:cs="Times New Roman"/>
          <w:sz w:val="32"/>
          <w:shd w:val="clear" w:color="auto" w:fill="FFFFFF"/>
        </w:rPr>
        <w:t>202</w:t>
      </w:r>
      <w:r>
        <w:rPr>
          <w:rFonts w:hint="eastAsia" w:ascii="Times New Roman" w:hAnsi="Times New Roman" w:eastAsia="黑体" w:cs="Times New Roman"/>
          <w:sz w:val="32"/>
          <w:shd w:val="clear" w:color="auto" w:fill="FFFFFF"/>
        </w:rPr>
        <w:t>3</w:t>
      </w:r>
      <w:r>
        <w:rPr>
          <w:rFonts w:ascii="Times New Roman" w:hAnsi="Times New Roman" w:eastAsia="黑体" w:cs="Times New Roman"/>
          <w:sz w:val="32"/>
          <w:shd w:val="clear" w:color="auto" w:fill="FFFFFF"/>
        </w:rPr>
        <w:t>年“三公”经费预算情况说明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w:t>
      </w:r>
      <w:r>
        <w:rPr>
          <w:rFonts w:hint="eastAsia" w:ascii="Times New Roman" w:hAnsi="Times New Roman" w:eastAsia="仿宋_GB2312" w:cs="Times New Roman"/>
          <w:sz w:val="32"/>
          <w:shd w:val="clear" w:color="auto" w:fill="FFFFFF"/>
        </w:rPr>
        <w:t>三亚市赤田水库供水灌溉工程管理处</w:t>
      </w:r>
      <w:r>
        <w:rPr>
          <w:rFonts w:hint="eastAsia" w:ascii="Times New Roman" w:hAnsi="Times New Roman" w:eastAsia="仿宋_GB2312" w:cs="Times New Roman"/>
          <w:sz w:val="32"/>
          <w:shd w:val="clear" w:color="auto" w:fill="FFFFFF"/>
          <w:lang w:eastAsia="zh-CN"/>
        </w:rPr>
        <w:t>单位</w:t>
      </w:r>
      <w:r>
        <w:rPr>
          <w:rFonts w:hint="eastAsia" w:ascii="Times New Roman" w:hAnsi="Times New Roman" w:eastAsia="仿宋_GB2312" w:cs="Times New Roman"/>
          <w:sz w:val="32"/>
          <w:shd w:val="clear" w:color="auto" w:fill="FFFFFF"/>
        </w:rPr>
        <w:t>2</w:t>
      </w:r>
      <w:r>
        <w:rPr>
          <w:rFonts w:hint="eastAsia" w:ascii="仿宋_GB2312" w:hAnsi="黑体" w:eastAsia="仿宋_GB2312"/>
          <w:sz w:val="32"/>
          <w:szCs w:val="32"/>
        </w:rPr>
        <w:t>023年一般公共预算“三公”经费预算数为</w:t>
      </w:r>
      <w:r>
        <w:rPr>
          <w:rFonts w:hint="eastAsia" w:ascii="仿宋_GB2312" w:hAnsi="黑体" w:eastAsia="仿宋_GB2312" w:cs="仿宋_GB2312"/>
          <w:sz w:val="32"/>
          <w:szCs w:val="32"/>
        </w:rPr>
        <w:t>0</w:t>
      </w:r>
      <w:r>
        <w:rPr>
          <w:rFonts w:hint="eastAsia" w:ascii="仿宋_GB2312" w:hAnsi="黑体" w:eastAsia="仿宋_GB2312"/>
          <w:sz w:val="32"/>
          <w:szCs w:val="32"/>
        </w:rPr>
        <w:t>万元，其中：</w:t>
      </w:r>
    </w:p>
    <w:p>
      <w:pPr>
        <w:ind w:firstLine="630"/>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r>
        <w:rPr>
          <w:rFonts w:hint="eastAsia" w:ascii="仿宋_GB2312" w:hAnsi="黑体" w:eastAsia="仿宋_GB2312" w:cs="仿宋_GB2312"/>
          <w:sz w:val="32"/>
          <w:szCs w:val="32"/>
        </w:rPr>
        <w:t>2023</w:t>
      </w:r>
      <w:r>
        <w:rPr>
          <w:rFonts w:ascii="Times New Roman" w:hAnsi="Times New Roman" w:eastAsia="仿宋_GB2312" w:cs="Times New Roman"/>
          <w:sz w:val="32"/>
          <w:shd w:val="clear" w:color="auto" w:fill="FFFFFF"/>
        </w:rPr>
        <w:t>年出国计划，拟安排出国（境）</w:t>
      </w:r>
      <w:r>
        <w:rPr>
          <w:rFonts w:hint="eastAsia" w:ascii="Times New Roman" w:hAnsi="Times New Roman" w:eastAsia="仿宋_GB2312" w:cs="Times New Roman"/>
          <w:sz w:val="32"/>
          <w:shd w:val="clear" w:color="auto" w:fill="FFFFFF"/>
        </w:rPr>
        <w:t>团（</w:t>
      </w:r>
      <w:r>
        <w:rPr>
          <w:rFonts w:ascii="Times New Roman" w:hAnsi="Times New Roman" w:eastAsia="仿宋_GB2312" w:cs="Times New Roman"/>
          <w:sz w:val="32"/>
          <w:shd w:val="clear" w:color="auto" w:fill="FFFFFF"/>
        </w:rPr>
        <w:t>组</w:t>
      </w:r>
      <w:r>
        <w:rPr>
          <w:rFonts w:hint="eastAsia" w:ascii="Times New Roman" w:hAnsi="Times New Roman" w:eastAsia="仿宋_GB2312" w:cs="Times New Roman"/>
          <w:sz w:val="32"/>
          <w:shd w:val="clear" w:color="auto" w:fill="FFFFFF"/>
        </w:rPr>
        <w:t>）</w:t>
      </w:r>
      <w:r>
        <w:rPr>
          <w:rFonts w:hint="eastAsia" w:ascii="仿宋_GB2312" w:hAnsi="黑体" w:eastAsia="仿宋_GB2312" w:cs="仿宋_GB2312"/>
          <w:sz w:val="32"/>
          <w:szCs w:val="32"/>
        </w:rPr>
        <w:t>0</w:t>
      </w:r>
      <w:r>
        <w:rPr>
          <w:rFonts w:ascii="Times New Roman" w:hAnsi="Times New Roman" w:eastAsia="仿宋_GB2312" w:cs="Times New Roman"/>
          <w:sz w:val="32"/>
          <w:shd w:val="clear" w:color="auto" w:fill="FFFFFF"/>
        </w:rPr>
        <w:t>次，出国（境）</w:t>
      </w:r>
      <w:r>
        <w:rPr>
          <w:rFonts w:hint="eastAsia" w:ascii="仿宋_GB2312" w:hAnsi="黑体" w:eastAsia="仿宋_GB2312" w:cs="仿宋_GB2312"/>
          <w:sz w:val="32"/>
          <w:szCs w:val="32"/>
        </w:rPr>
        <w:t>0</w:t>
      </w:r>
      <w:r>
        <w:rPr>
          <w:rFonts w:ascii="Times New Roman" w:hAnsi="Times New Roman" w:eastAsia="仿宋_GB2312" w:cs="Times New Roman"/>
          <w:sz w:val="32"/>
          <w:shd w:val="clear" w:color="auto" w:fill="FFFFFF"/>
        </w:rPr>
        <w:t>人。</w:t>
      </w:r>
      <w:r>
        <w:rPr>
          <w:rFonts w:ascii="Times New Roman" w:hAnsi="Times New Roman" w:eastAsia="仿宋_GB2312" w:cs="Times New Roman"/>
          <w:sz w:val="32"/>
          <w:szCs w:val="32"/>
          <w:shd w:val="clear" w:color="auto" w:fill="FFFFFF"/>
        </w:rPr>
        <w:t>出国（境）团组：目的地无，人数为</w:t>
      </w:r>
      <w:r>
        <w:rPr>
          <w:rFonts w:ascii="Times New Roman" w:hAnsi="Times New Roman" w:eastAsia="仿宋_GB2312" w:cs="Times New Roman"/>
          <w:sz w:val="32"/>
          <w:szCs w:val="32"/>
        </w:rPr>
        <w:t>0</w:t>
      </w:r>
      <w:r>
        <w:rPr>
          <w:rFonts w:ascii="Times New Roman" w:hAnsi="Times New Roman" w:eastAsia="仿宋_GB2312" w:cs="Times New Roman"/>
          <w:sz w:val="32"/>
          <w:szCs w:val="32"/>
          <w:shd w:val="clear" w:color="auto" w:fill="FFFFFF"/>
        </w:rPr>
        <w:t>人，天数为</w:t>
      </w:r>
      <w:r>
        <w:rPr>
          <w:rFonts w:ascii="Times New Roman" w:hAnsi="Times New Roman" w:eastAsia="仿宋_GB2312" w:cs="Times New Roman"/>
          <w:sz w:val="32"/>
          <w:szCs w:val="32"/>
        </w:rPr>
        <w:t>0</w:t>
      </w:r>
      <w:r>
        <w:rPr>
          <w:rFonts w:ascii="Times New Roman" w:hAnsi="Times New Roman" w:eastAsia="仿宋_GB2312" w:cs="Times New Roman"/>
          <w:sz w:val="32"/>
          <w:szCs w:val="32"/>
          <w:shd w:val="clear" w:color="auto" w:fill="FFFFFF"/>
        </w:rPr>
        <w:t>天，主要任务无</w:t>
      </w:r>
      <w:r>
        <w:rPr>
          <w:rFonts w:hint="eastAsia" w:ascii="Times New Roman" w:hAnsi="Times New Roman" w:eastAsia="仿宋_GB2312" w:cs="Times New Roman"/>
          <w:sz w:val="32"/>
          <w:shd w:val="clear" w:color="auto" w:fill="FFFFFF"/>
        </w:rPr>
        <w:t>；</w:t>
      </w: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w:t>
      </w:r>
      <w:r>
        <w:rPr>
          <w:rFonts w:hint="eastAsia" w:ascii="Times New Roman" w:hAnsi="Times New Roman" w:eastAsia="仿宋_GB2312" w:cs="Times New Roman"/>
          <w:sz w:val="32"/>
          <w:shd w:val="clear" w:color="auto" w:fill="FFFFFF"/>
        </w:rPr>
        <w:t>维护</w:t>
      </w:r>
      <w:r>
        <w:rPr>
          <w:rFonts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r>
        <w:rPr>
          <w:rFonts w:ascii="Times New Roman" w:hAnsi="Times New Roman" w:eastAsia="仿宋_GB2312" w:cs="Times New Roman"/>
          <w:sz w:val="32"/>
          <w:shd w:val="clear" w:color="auto" w:fill="FFFFFF"/>
        </w:rPr>
        <w:t>主要原因包括：厉行节约</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rPr>
        <w:t>0辆，计划购置0辆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，计划接待</w:t>
      </w:r>
      <w:r>
        <w:rPr>
          <w:rFonts w:hint="eastAsia" w:ascii="仿宋_GB2312" w:hAnsi="黑体" w:eastAsia="仿宋_GB2312" w:cs="仿宋_GB2312"/>
          <w:sz w:val="32"/>
          <w:szCs w:val="32"/>
        </w:rPr>
        <w:t>0批0人</w:t>
      </w:r>
      <w:r>
        <w:rPr>
          <w:rFonts w:hint="eastAsia" w:ascii="Times New Roman" w:hAnsi="Times New Roman" w:eastAsia="仿宋_GB2312" w:cs="Times New Roman"/>
          <w:sz w:val="32"/>
          <w:shd w:val="clear" w:color="auto" w:fill="FFFFFF"/>
        </w:rPr>
        <w:t>。</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（二）</w:t>
      </w:r>
      <w:r>
        <w:rPr>
          <w:rFonts w:hint="eastAsia" w:ascii="Times New Roman" w:hAnsi="Times New Roman" w:eastAsia="仿宋_GB2312" w:cs="Times New Roman"/>
          <w:sz w:val="32"/>
          <w:shd w:val="clear" w:color="auto" w:fill="FFFFFF"/>
        </w:rPr>
        <w:t>三亚市赤田水库供水灌溉工程管理处20</w:t>
      </w:r>
      <w:r>
        <w:rPr>
          <w:rFonts w:hint="eastAsia" w:ascii="仿宋_GB2312" w:hAnsi="黑体" w:eastAsia="仿宋_GB2312"/>
          <w:sz w:val="32"/>
          <w:szCs w:val="32"/>
        </w:rPr>
        <w:t>23年政府性基金预算“三公”经费预算数为0万元，其中：</w:t>
      </w:r>
    </w:p>
    <w:p>
      <w:pPr>
        <w:ind w:firstLine="640" w:firstLineChars="200"/>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rPr>
        <w:t>2023年无出国计划安排</w:t>
      </w:r>
      <w:r>
        <w:rPr>
          <w:rFonts w:hint="eastAsia" w:ascii="Times New Roman" w:hAnsi="Times New Roman" w:eastAsia="仿宋_GB2312" w:cs="Times New Roman"/>
          <w:sz w:val="32"/>
          <w:shd w:val="clear" w:color="auto" w:fill="FFFFFF"/>
        </w:rPr>
        <w:t>。</w:t>
      </w: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w:t>
      </w:r>
      <w:r>
        <w:rPr>
          <w:rFonts w:hint="eastAsia" w:ascii="Times New Roman" w:hAnsi="Times New Roman" w:eastAsia="仿宋_GB2312" w:cs="Times New Roman"/>
          <w:sz w:val="32"/>
          <w:shd w:val="clear" w:color="auto" w:fill="FFFFFF"/>
        </w:rPr>
        <w:t>维护</w:t>
      </w:r>
      <w:r>
        <w:rPr>
          <w:rFonts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rPr>
        <w:t>0辆，计划购置0辆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。计划接待</w:t>
      </w:r>
      <w:r>
        <w:rPr>
          <w:rFonts w:hint="eastAsia" w:ascii="仿宋_GB2312" w:hAnsi="黑体" w:eastAsia="仿宋_GB2312" w:cs="仿宋_GB2312"/>
          <w:sz w:val="32"/>
          <w:szCs w:val="32"/>
        </w:rPr>
        <w:t>0批0人</w:t>
      </w:r>
      <w:r>
        <w:rPr>
          <w:rFonts w:hint="eastAsia" w:ascii="Times New Roman" w:hAnsi="Times New Roman" w:eastAsia="仿宋_GB2312" w:cs="Times New Roman"/>
          <w:sz w:val="32"/>
          <w:shd w:val="clear" w:color="auto" w:fill="FFFFFF"/>
        </w:rPr>
        <w:t>。</w:t>
      </w:r>
    </w:p>
    <w:p>
      <w:pPr>
        <w:ind w:firstLine="640" w:firstLineChars="200"/>
        <w:rPr>
          <w:rFonts w:ascii="Times New Roman" w:hAnsi="Times New Roman" w:eastAsia="黑体" w:cs="Times New Roman"/>
          <w:sz w:val="32"/>
          <w:shd w:val="clear" w:color="auto" w:fill="FFFFFF"/>
        </w:rPr>
      </w:pPr>
      <w:r>
        <w:rPr>
          <w:rFonts w:ascii="Times New Roman" w:hAnsi="Times New Roman" w:eastAsia="黑体" w:cs="Times New Roman"/>
          <w:sz w:val="32"/>
          <w:shd w:val="clear" w:color="auto" w:fill="FFFFFF"/>
        </w:rPr>
        <w:t>五、关于三亚市</w:t>
      </w:r>
      <w:r>
        <w:rPr>
          <w:rFonts w:hint="eastAsia" w:ascii="Times New Roman" w:hAnsi="Times New Roman" w:eastAsia="黑体" w:cs="Times New Roman"/>
          <w:sz w:val="32"/>
          <w:szCs w:val="32"/>
        </w:rPr>
        <w:t>赤田水库供水灌溉</w:t>
      </w:r>
      <w:r>
        <w:rPr>
          <w:rFonts w:ascii="Times New Roman" w:hAnsi="Times New Roman" w:eastAsia="黑体" w:cs="Times New Roman"/>
          <w:sz w:val="32"/>
          <w:shd w:val="clear" w:color="auto" w:fill="FFFFFF"/>
        </w:rPr>
        <w:t>工程管理处202</w:t>
      </w:r>
      <w:r>
        <w:rPr>
          <w:rFonts w:hint="eastAsia" w:ascii="Times New Roman" w:hAnsi="Times New Roman" w:eastAsia="黑体" w:cs="Times New Roman"/>
          <w:sz w:val="32"/>
          <w:shd w:val="clear" w:color="auto" w:fill="FFFFFF"/>
        </w:rPr>
        <w:t>3</w:t>
      </w:r>
      <w:r>
        <w:rPr>
          <w:rFonts w:ascii="Times New Roman" w:hAnsi="Times New Roman" w:eastAsia="黑体" w:cs="Times New Roman"/>
          <w:sz w:val="32"/>
          <w:shd w:val="clear" w:color="auto" w:fill="FFFFFF"/>
        </w:rPr>
        <w:t>年政府性基金预算当年拨款情况说明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rPr>
        <w:t>三亚市赤田水库供水灌溉工程管理处</w:t>
      </w:r>
      <w:r>
        <w:rPr>
          <w:rFonts w:hint="eastAsia" w:ascii="仿宋_GB2312" w:hAnsi="黑体" w:eastAsia="仿宋_GB2312"/>
          <w:sz w:val="32"/>
          <w:szCs w:val="32"/>
          <w:lang w:eastAsia="zh-CN"/>
        </w:rPr>
        <w:t>单位</w:t>
      </w:r>
      <w:r>
        <w:rPr>
          <w:rFonts w:hint="eastAsia" w:ascii="仿宋_GB2312" w:hAnsi="黑体" w:eastAsia="仿宋_GB2312"/>
          <w:sz w:val="32"/>
          <w:szCs w:val="32"/>
        </w:rPr>
        <w:t>2023年政府性基金预算当年拨款</w:t>
      </w:r>
      <w:r>
        <w:rPr>
          <w:rFonts w:hint="eastAsia" w:ascii="仿宋_GB2312" w:hAnsi="黑体" w:eastAsia="仿宋_GB2312" w:cs="仿宋_GB2312"/>
          <w:sz w:val="32"/>
          <w:szCs w:val="32"/>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科学技术支出（类）支出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%；文化体育与传媒支出（类）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%；社会保障和就业支出（类）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%；节能环保（类）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 科学技术支出（类）核电站乏燃料处理处置基金支出（款）乏燃料运输（项）</w:t>
      </w:r>
      <w:r>
        <w:rPr>
          <w:rFonts w:hint="eastAsia" w:ascii="仿宋_GB2312" w:hAnsi="仿宋_GB2312" w:eastAsia="仿宋_GB2312" w:cs="仿宋_GB2312"/>
          <w:sz w:val="32"/>
          <w:szCs w:val="32"/>
          <w:lang w:val="en-US" w:eastAsia="zh-CN"/>
        </w:rPr>
        <w:t>2023</w:t>
      </w:r>
      <w:r>
        <w:rPr>
          <w:rFonts w:hint="eastAsia" w:ascii="仿宋_GB2312" w:hAnsi="仿宋_GB2312" w:eastAsia="仿宋_GB2312" w:cs="仿宋_GB2312"/>
          <w:sz w:val="32"/>
          <w:szCs w:val="32"/>
        </w:rPr>
        <w:t>年预算数为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万元，比上年预算数持平。</w:t>
      </w:r>
    </w:p>
    <w:p>
      <w:pPr>
        <w:ind w:firstLine="640" w:firstLineChars="200"/>
        <w:rPr>
          <w:rFonts w:ascii="仿宋_GB2312" w:hAnsi="黑体" w:eastAsia="仿宋_GB2312"/>
          <w:sz w:val="32"/>
          <w:szCs w:val="32"/>
        </w:rPr>
        <w:pPrChange w:id="0" w:author="Administrator" w:date="2024-07-17T09:09:31Z">
          <w:pPr>
            <w:ind w:firstLine="640" w:firstLineChars="200"/>
          </w:pPr>
        </w:pPrChange>
      </w:pPr>
      <w:r>
        <w:rPr>
          <w:rFonts w:hint="eastAsia" w:ascii="仿宋_GB2312" w:hAnsi="仿宋_GB2312" w:eastAsia="仿宋_GB2312" w:cs="仿宋_GB2312"/>
          <w:sz w:val="32"/>
          <w:szCs w:val="32"/>
        </w:rPr>
        <w:t>2. 科学技术支出（类）核电站乏燃料处理处置基金支出（款）乏燃料离堆贮存（项）</w:t>
      </w:r>
      <w:r>
        <w:rPr>
          <w:rFonts w:hint="eastAsia" w:ascii="仿宋_GB2312" w:hAnsi="仿宋_GB2312" w:eastAsia="仿宋_GB2312" w:cs="仿宋_GB2312"/>
          <w:sz w:val="32"/>
          <w:szCs w:val="32"/>
          <w:lang w:val="en-US" w:eastAsia="zh-CN"/>
        </w:rPr>
        <w:t>2023</w:t>
      </w:r>
      <w:r>
        <w:rPr>
          <w:rFonts w:hint="eastAsia" w:ascii="仿宋_GB2312" w:hAnsi="仿宋_GB2312" w:eastAsia="仿宋_GB2312" w:cs="仿宋_GB2312"/>
          <w:sz w:val="32"/>
          <w:szCs w:val="32"/>
        </w:rPr>
        <w:t>年预算数为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万元，比上年预算数持平。</w:t>
      </w:r>
    </w:p>
    <w:p>
      <w:pPr>
        <w:ind w:firstLine="640" w:firstLineChars="200"/>
        <w:rPr>
          <w:rFonts w:ascii="Times New Roman" w:hAnsi="Times New Roman" w:eastAsia="黑体" w:cs="Times New Roman"/>
          <w:sz w:val="32"/>
          <w:shd w:val="clear" w:color="auto" w:fill="FFFFFF"/>
        </w:rPr>
      </w:pPr>
      <w:r>
        <w:rPr>
          <w:rFonts w:ascii="Times New Roman" w:hAnsi="Times New Roman" w:eastAsia="黑体" w:cs="Times New Roman"/>
          <w:sz w:val="32"/>
          <w:shd w:val="clear" w:color="auto" w:fill="FFFFFF"/>
        </w:rPr>
        <w:t>六、关于三亚市</w:t>
      </w:r>
      <w:r>
        <w:rPr>
          <w:rFonts w:hint="eastAsia" w:ascii="Times New Roman" w:hAnsi="Times New Roman" w:eastAsia="黑体" w:cs="Times New Roman"/>
          <w:sz w:val="32"/>
          <w:szCs w:val="32"/>
        </w:rPr>
        <w:t>赤田水库供水灌溉</w:t>
      </w:r>
      <w:r>
        <w:rPr>
          <w:rFonts w:ascii="Times New Roman" w:hAnsi="Times New Roman" w:eastAsia="黑体" w:cs="Times New Roman"/>
          <w:sz w:val="32"/>
          <w:shd w:val="clear" w:color="auto" w:fill="FFFFFF"/>
        </w:rPr>
        <w:t>工程管理处</w:t>
      </w:r>
      <w:r>
        <w:rPr>
          <w:rFonts w:hint="eastAsia" w:ascii="Times New Roman" w:hAnsi="Times New Roman" w:eastAsia="黑体" w:cs="Times New Roman"/>
          <w:sz w:val="32"/>
          <w:shd w:val="clear" w:color="auto" w:fill="FFFFFF"/>
          <w:lang w:eastAsia="zh-CN"/>
        </w:rPr>
        <w:t>单位</w:t>
      </w:r>
      <w:r>
        <w:rPr>
          <w:rFonts w:ascii="Times New Roman" w:hAnsi="Times New Roman" w:eastAsia="黑体" w:cs="Times New Roman"/>
          <w:sz w:val="32"/>
          <w:shd w:val="clear" w:color="auto" w:fill="FFFFFF"/>
        </w:rPr>
        <w:t>202</w:t>
      </w:r>
      <w:r>
        <w:rPr>
          <w:rFonts w:hint="eastAsia" w:ascii="Times New Roman" w:hAnsi="Times New Roman" w:eastAsia="黑体" w:cs="Times New Roman"/>
          <w:sz w:val="32"/>
          <w:shd w:val="clear" w:color="auto" w:fill="FFFFFF"/>
        </w:rPr>
        <w:t>3</w:t>
      </w:r>
      <w:r>
        <w:rPr>
          <w:rFonts w:ascii="Times New Roman" w:hAnsi="Times New Roman" w:eastAsia="黑体" w:cs="Times New Roman"/>
          <w:sz w:val="32"/>
          <w:shd w:val="clear" w:color="auto" w:fill="FFFFFF"/>
        </w:rPr>
        <w:t>年收支预算情况的总体说明</w:t>
      </w:r>
    </w:p>
    <w:p>
      <w:pPr>
        <w:ind w:firstLine="640" w:firstLineChars="200"/>
        <w:rPr>
          <w:rFonts w:ascii="Times New Roman" w:hAnsi="Times New Roman" w:cs="Times New Roman"/>
          <w:b/>
          <w:bCs/>
          <w:kern w:val="0"/>
          <w:sz w:val="22"/>
        </w:rPr>
      </w:pPr>
      <w:r>
        <w:rPr>
          <w:rFonts w:ascii="Times New Roman" w:hAnsi="Times New Roman" w:eastAsia="仿宋_GB2312" w:cs="Times New Roman"/>
          <w:sz w:val="32"/>
          <w:szCs w:val="32"/>
        </w:rPr>
        <w:t>按照综合预算原则，三亚市</w:t>
      </w:r>
      <w:r>
        <w:rPr>
          <w:rFonts w:hint="eastAsia" w:ascii="Times New Roman" w:hAnsi="Times New Roman" w:eastAsia="仿宋_GB2312" w:cs="Times New Roman"/>
          <w:sz w:val="32"/>
          <w:szCs w:val="32"/>
        </w:rPr>
        <w:t>赤田水库供水灌溉</w:t>
      </w:r>
      <w:r>
        <w:rPr>
          <w:rFonts w:ascii="Times New Roman" w:hAnsi="Times New Roman" w:eastAsia="仿宋_GB2312" w:cs="Times New Roman"/>
          <w:sz w:val="32"/>
          <w:szCs w:val="32"/>
        </w:rPr>
        <w:t>工程管理处所有收入和支出均纳入部门预算管理。收入包括：一般公共预算收入、事业收入、其他收入</w:t>
      </w:r>
      <w:r>
        <w:rPr>
          <w:rFonts w:hint="eastAsia" w:ascii="Times New Roman" w:hAnsi="Times New Roman" w:eastAsia="仿宋_GB2312" w:cs="Times New Roman"/>
          <w:sz w:val="32"/>
          <w:szCs w:val="32"/>
        </w:rPr>
        <w:t>、上年结转</w:t>
      </w:r>
      <w:r>
        <w:rPr>
          <w:rFonts w:ascii="Times New Roman" w:hAnsi="Times New Roman" w:eastAsia="仿宋_GB2312" w:cs="Times New Roman"/>
          <w:sz w:val="32"/>
          <w:szCs w:val="32"/>
        </w:rPr>
        <w:t>；支出包括：社会保障和就业支出、农林水支出、住房保障支出</w:t>
      </w:r>
      <w:r>
        <w:rPr>
          <w:rFonts w:hint="eastAsia" w:ascii="Times New Roman" w:hAnsi="Times New Roman" w:eastAsia="仿宋_GB2312" w:cs="Times New Roman"/>
          <w:sz w:val="32"/>
          <w:szCs w:val="32"/>
        </w:rPr>
        <w:t>、结转下年</w:t>
      </w:r>
      <w:r>
        <w:rPr>
          <w:rFonts w:ascii="Times New Roman" w:hAnsi="Times New Roman" w:eastAsia="仿宋_GB2312" w:cs="Times New Roman"/>
          <w:sz w:val="32"/>
          <w:szCs w:val="32"/>
        </w:rPr>
        <w:t>。三亚市</w:t>
      </w:r>
      <w:r>
        <w:rPr>
          <w:rFonts w:hint="eastAsia" w:ascii="Times New Roman" w:hAnsi="Times New Roman" w:eastAsia="仿宋_GB2312" w:cs="Times New Roman"/>
          <w:sz w:val="32"/>
          <w:szCs w:val="32"/>
        </w:rPr>
        <w:t>赤田水库供水灌溉</w:t>
      </w:r>
      <w:r>
        <w:rPr>
          <w:rFonts w:ascii="Times New Roman" w:hAnsi="Times New Roman" w:eastAsia="仿宋_GB2312" w:cs="Times New Roman"/>
          <w:sz w:val="32"/>
          <w:szCs w:val="32"/>
        </w:rPr>
        <w:t>工程管理处202</w:t>
      </w:r>
      <w:r>
        <w:rPr>
          <w:rFonts w:hint="eastAsia" w:ascii="Times New Roman" w:hAnsi="Times New Roman" w:eastAsia="仿宋_GB2312" w:cs="Times New Roman"/>
          <w:sz w:val="32"/>
          <w:szCs w:val="32"/>
        </w:rPr>
        <w:t>3</w:t>
      </w:r>
      <w:r>
        <w:rPr>
          <w:rFonts w:ascii="Times New Roman" w:hAnsi="Times New Roman" w:eastAsia="仿宋_GB2312" w:cs="Times New Roman"/>
          <w:sz w:val="32"/>
          <w:szCs w:val="32"/>
        </w:rPr>
        <w:t>年收支总预算</w:t>
      </w:r>
      <w:r>
        <w:rPr>
          <w:rFonts w:hint="eastAsia" w:ascii="Times New Roman" w:hAnsi="Times New Roman" w:eastAsia="仿宋_GB2312" w:cs="Times New Roman"/>
          <w:sz w:val="32"/>
          <w:szCs w:val="32"/>
        </w:rPr>
        <w:t>4,371.18</w:t>
      </w:r>
      <w:r>
        <w:rPr>
          <w:rFonts w:ascii="Times New Roman" w:hAnsi="Times New Roman" w:eastAsia="仿宋_GB2312" w:cs="Times New Roman"/>
          <w:sz w:val="32"/>
          <w:szCs w:val="32"/>
        </w:rPr>
        <w:t>万元。</w:t>
      </w:r>
    </w:p>
    <w:p>
      <w:pPr>
        <w:ind w:firstLine="640" w:firstLineChars="200"/>
        <w:rPr>
          <w:rFonts w:ascii="Times New Roman" w:hAnsi="Times New Roman" w:eastAsia="黑体" w:cs="Times New Roman"/>
          <w:sz w:val="32"/>
          <w:shd w:val="clear" w:color="auto" w:fill="FFFFFF"/>
        </w:rPr>
      </w:pPr>
      <w:r>
        <w:rPr>
          <w:rFonts w:ascii="Times New Roman" w:hAnsi="Times New Roman" w:eastAsia="黑体" w:cs="Times New Roman"/>
          <w:sz w:val="32"/>
          <w:shd w:val="clear" w:color="auto" w:fill="FFFFFF"/>
        </w:rPr>
        <w:t>七、关于</w:t>
      </w:r>
      <w:r>
        <w:rPr>
          <w:rFonts w:hint="eastAsia" w:ascii="Times New Roman" w:hAnsi="Times New Roman" w:eastAsia="黑体" w:cs="Times New Roman"/>
          <w:sz w:val="32"/>
          <w:szCs w:val="32"/>
        </w:rPr>
        <w:t>三亚市赤田水库供水灌溉工程管理处</w:t>
      </w:r>
      <w:r>
        <w:rPr>
          <w:rFonts w:hint="eastAsia" w:ascii="Times New Roman" w:hAnsi="Times New Roman" w:eastAsia="黑体" w:cs="Times New Roman"/>
          <w:sz w:val="32"/>
          <w:szCs w:val="32"/>
          <w:lang w:eastAsia="zh-CN"/>
        </w:rPr>
        <w:t>单位</w:t>
      </w:r>
      <w:r>
        <w:rPr>
          <w:rFonts w:ascii="Times New Roman" w:hAnsi="Times New Roman" w:eastAsia="仿宋_GB2312" w:cs="Times New Roman"/>
          <w:sz w:val="32"/>
          <w:szCs w:val="32"/>
        </w:rPr>
        <w:t>202</w:t>
      </w:r>
      <w:r>
        <w:rPr>
          <w:rFonts w:hint="eastAsia" w:ascii="Times New Roman" w:hAnsi="Times New Roman" w:eastAsia="仿宋_GB2312" w:cs="Times New Roman"/>
          <w:sz w:val="32"/>
          <w:szCs w:val="32"/>
        </w:rPr>
        <w:t>3</w:t>
      </w:r>
      <w:r>
        <w:rPr>
          <w:rFonts w:ascii="Times New Roman" w:hAnsi="Times New Roman" w:eastAsia="黑体" w:cs="Times New Roman"/>
          <w:sz w:val="32"/>
          <w:shd w:val="clear" w:color="auto" w:fill="FFFFFF"/>
        </w:rPr>
        <w:t>年收入预算情况说明</w:t>
      </w:r>
    </w:p>
    <w:p>
      <w:pPr>
        <w:ind w:firstLine="640" w:firstLineChars="200"/>
        <w:rPr>
          <w:rFonts w:ascii="Times New Roman" w:hAnsi="Times New Roman" w:cs="Times New Roman"/>
          <w:kern w:val="0"/>
          <w:sz w:val="22"/>
        </w:rPr>
      </w:pPr>
      <w:r>
        <w:rPr>
          <w:rFonts w:ascii="Times New Roman" w:hAnsi="Times New Roman" w:eastAsia="仿宋_GB2312" w:cs="Times New Roman"/>
          <w:sz w:val="32"/>
          <w:szCs w:val="32"/>
        </w:rPr>
        <w:t>三亚市</w:t>
      </w:r>
      <w:r>
        <w:rPr>
          <w:rFonts w:hint="eastAsia" w:ascii="Times New Roman" w:hAnsi="Times New Roman" w:eastAsia="仿宋_GB2312" w:cs="Times New Roman"/>
          <w:sz w:val="32"/>
          <w:szCs w:val="32"/>
        </w:rPr>
        <w:t>赤田水库供水灌溉</w:t>
      </w:r>
      <w:r>
        <w:rPr>
          <w:rFonts w:ascii="Times New Roman" w:hAnsi="Times New Roman" w:eastAsia="仿宋_GB2312" w:cs="Times New Roman"/>
          <w:sz w:val="32"/>
          <w:szCs w:val="32"/>
        </w:rPr>
        <w:t>工程管理处202</w:t>
      </w:r>
      <w:r>
        <w:rPr>
          <w:rFonts w:hint="eastAsia" w:ascii="Times New Roman" w:hAnsi="Times New Roman" w:eastAsia="仿宋_GB2312" w:cs="Times New Roman"/>
          <w:sz w:val="32"/>
          <w:szCs w:val="32"/>
        </w:rPr>
        <w:t>3</w:t>
      </w:r>
      <w:r>
        <w:rPr>
          <w:rFonts w:ascii="Times New Roman" w:hAnsi="Times New Roman" w:eastAsia="仿宋_GB2312" w:cs="Times New Roman"/>
          <w:sz w:val="32"/>
          <w:szCs w:val="32"/>
        </w:rPr>
        <w:t>年收入预算</w:t>
      </w:r>
      <w:r>
        <w:rPr>
          <w:rFonts w:hint="eastAsia" w:ascii="Times New Roman" w:hAnsi="Times New Roman" w:eastAsia="仿宋_GB2312" w:cs="Times New Roman"/>
          <w:sz w:val="32"/>
          <w:szCs w:val="32"/>
        </w:rPr>
        <w:t>4,371.18</w:t>
      </w:r>
      <w:r>
        <w:rPr>
          <w:rFonts w:ascii="Times New Roman" w:hAnsi="Times New Roman" w:eastAsia="仿宋_GB2312" w:cs="Times New Roman"/>
          <w:sz w:val="32"/>
          <w:szCs w:val="32"/>
        </w:rPr>
        <w:t>万元，其中</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上年结转</w:t>
      </w:r>
      <w:r>
        <w:rPr>
          <w:rFonts w:hint="eastAsia" w:ascii="Times New Roman" w:hAnsi="Times New Roman" w:eastAsia="仿宋" w:cs="Times New Roman"/>
          <w:kern w:val="0"/>
          <w:sz w:val="32"/>
          <w:szCs w:val="32"/>
        </w:rPr>
        <w:t>20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rPr>
        <w:t>0.48</w:t>
      </w:r>
      <w:r>
        <w:rPr>
          <w:rFonts w:ascii="Times New Roman" w:hAnsi="Times New Roman" w:eastAsia="仿宋_GB2312" w:cs="Times New Roman"/>
          <w:sz w:val="32"/>
          <w:szCs w:val="32"/>
        </w:rPr>
        <w:t>%；一般公共预算收入</w:t>
      </w:r>
      <w:r>
        <w:rPr>
          <w:rFonts w:hint="eastAsia" w:ascii="Times New Roman" w:hAnsi="Times New Roman" w:eastAsia="仿宋_GB2312" w:cs="Times New Roman"/>
          <w:sz w:val="32"/>
          <w:szCs w:val="32"/>
        </w:rPr>
        <w:t>385</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rPr>
        <w:t>8.80</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政府性基金收入</w:t>
      </w:r>
      <w:r>
        <w:rPr>
          <w:rFonts w:hint="eastAsia" w:ascii="Times New Roman" w:hAnsi="Times New Roman" w:eastAsia="仿宋_GB2312" w:cs="Times New Roman"/>
          <w:sz w:val="32"/>
          <w:szCs w:val="32"/>
          <w:lang w:val="en-US" w:eastAsia="zh-CN"/>
        </w:rPr>
        <w:t>0</w:t>
      </w:r>
      <w:r>
        <w:rPr>
          <w:rFonts w:hint="eastAsia"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事业收入</w:t>
      </w:r>
      <w:r>
        <w:rPr>
          <w:rFonts w:hint="eastAsia" w:ascii="Times New Roman" w:hAnsi="Times New Roman" w:eastAsia="仿宋" w:cs="Times New Roman"/>
          <w:kern w:val="0"/>
          <w:sz w:val="32"/>
          <w:szCs w:val="32"/>
        </w:rPr>
        <w:t>3,902.50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rPr>
        <w:t>89.27</w:t>
      </w:r>
      <w:r>
        <w:rPr>
          <w:rFonts w:ascii="Times New Roman" w:hAnsi="Times New Roman" w:eastAsia="仿宋_GB2312" w:cs="Times New Roman"/>
          <w:sz w:val="32"/>
          <w:szCs w:val="32"/>
        </w:rPr>
        <w:t>%；其他收入</w:t>
      </w:r>
      <w:r>
        <w:rPr>
          <w:rFonts w:hint="eastAsia" w:ascii="Times New Roman" w:hAnsi="Times New Roman" w:eastAsia="仿宋_GB2312" w:cs="Times New Roman"/>
          <w:sz w:val="32"/>
          <w:szCs w:val="32"/>
        </w:rPr>
        <w:t>63.68</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rPr>
        <w:t>1.45</w:t>
      </w:r>
      <w:r>
        <w:rPr>
          <w:rFonts w:ascii="Times New Roman" w:hAnsi="Times New Roman" w:eastAsia="仿宋_GB2312" w:cs="Times New Roman"/>
          <w:sz w:val="32"/>
          <w:szCs w:val="32"/>
        </w:rPr>
        <w:t>%。比上年预算数</w:t>
      </w:r>
      <w:r>
        <w:rPr>
          <w:rFonts w:hint="eastAsia" w:ascii="仿宋_GB2312" w:hAnsi="黑体" w:eastAsia="仿宋_GB2312" w:cs="仿宋_GB2312"/>
          <w:sz w:val="32"/>
          <w:szCs w:val="32"/>
        </w:rPr>
        <w:t>减少</w:t>
      </w:r>
      <w:r>
        <w:rPr>
          <w:rFonts w:hint="eastAsia" w:ascii="Times New Roman" w:hAnsi="Times New Roman" w:eastAsia="仿宋_GB2312" w:cs="Times New Roman"/>
          <w:sz w:val="32"/>
          <w:szCs w:val="32"/>
        </w:rPr>
        <w:t>718.82</w:t>
      </w:r>
      <w:r>
        <w:rPr>
          <w:rFonts w:ascii="Times New Roman" w:hAnsi="Times New Roman" w:eastAsia="仿宋_GB2312" w:cs="Times New Roman"/>
          <w:sz w:val="32"/>
          <w:szCs w:val="32"/>
        </w:rPr>
        <w:t>万元，主要是</w:t>
      </w:r>
      <w:r>
        <w:rPr>
          <w:rFonts w:hint="eastAsia" w:ascii="Times New Roman" w:hAnsi="Times New Roman" w:eastAsia="仿宋_GB2312" w:cs="Times New Roman"/>
          <w:sz w:val="32"/>
          <w:szCs w:val="32"/>
        </w:rPr>
        <w:t>上年结转减少</w:t>
      </w:r>
      <w:r>
        <w:rPr>
          <w:rFonts w:ascii="Times New Roman" w:hAnsi="Times New Roman" w:eastAsia="仿宋_GB2312" w:cs="Times New Roman"/>
          <w:sz w:val="32"/>
          <w:szCs w:val="32"/>
        </w:rPr>
        <w:t>。</w:t>
      </w:r>
    </w:p>
    <w:p>
      <w:pPr>
        <w:ind w:firstLine="640" w:firstLineChars="200"/>
        <w:rPr>
          <w:rFonts w:ascii="Times New Roman" w:hAnsi="Times New Roman" w:eastAsia="黑体" w:cs="Times New Roman"/>
          <w:sz w:val="32"/>
          <w:shd w:val="clear" w:color="auto" w:fill="FFFFFF"/>
        </w:rPr>
      </w:pPr>
      <w:r>
        <w:rPr>
          <w:rFonts w:ascii="Times New Roman" w:hAnsi="Times New Roman" w:eastAsia="黑体" w:cs="Times New Roman"/>
          <w:sz w:val="32"/>
          <w:shd w:val="clear" w:color="auto" w:fill="FFFFFF"/>
        </w:rPr>
        <w:t>八、关于三亚市</w:t>
      </w:r>
      <w:r>
        <w:rPr>
          <w:rFonts w:hint="eastAsia" w:ascii="Times New Roman" w:hAnsi="Times New Roman" w:eastAsia="黑体" w:cs="Times New Roman"/>
          <w:sz w:val="32"/>
          <w:szCs w:val="32"/>
        </w:rPr>
        <w:t>赤田水库供水灌溉</w:t>
      </w:r>
      <w:r>
        <w:rPr>
          <w:rFonts w:ascii="Times New Roman" w:hAnsi="Times New Roman" w:eastAsia="黑体" w:cs="Times New Roman"/>
          <w:sz w:val="32"/>
          <w:shd w:val="clear" w:color="auto" w:fill="FFFFFF"/>
        </w:rPr>
        <w:t>工程管理处202</w:t>
      </w:r>
      <w:r>
        <w:rPr>
          <w:rFonts w:hint="eastAsia" w:ascii="Times New Roman" w:hAnsi="Times New Roman" w:eastAsia="黑体" w:cs="Times New Roman"/>
          <w:sz w:val="32"/>
          <w:shd w:val="clear" w:color="auto" w:fill="FFFFFF"/>
        </w:rPr>
        <w:t>3</w:t>
      </w:r>
      <w:r>
        <w:rPr>
          <w:rFonts w:ascii="Times New Roman" w:hAnsi="Times New Roman" w:eastAsia="黑体" w:cs="Times New Roman"/>
          <w:sz w:val="32"/>
          <w:shd w:val="clear" w:color="auto" w:fill="FFFFFF"/>
        </w:rPr>
        <w:t>年支出预算情况说明</w:t>
      </w:r>
    </w:p>
    <w:p>
      <w:pPr>
        <w:ind w:firstLine="640" w:firstLineChars="200"/>
        <w:rPr>
          <w:rFonts w:ascii="Times New Roman" w:hAnsi="Times New Roman" w:cs="Times New Roman"/>
          <w:b/>
          <w:bCs/>
          <w:kern w:val="0"/>
          <w:sz w:val="22"/>
        </w:rPr>
      </w:pPr>
      <w:r>
        <w:rPr>
          <w:rFonts w:ascii="Times New Roman" w:hAnsi="Times New Roman" w:eastAsia="仿宋_GB2312" w:cs="Times New Roman"/>
          <w:sz w:val="32"/>
          <w:szCs w:val="32"/>
        </w:rPr>
        <w:t>三亚市</w:t>
      </w:r>
      <w:r>
        <w:rPr>
          <w:rFonts w:hint="eastAsia" w:ascii="Times New Roman" w:hAnsi="Times New Roman" w:eastAsia="仿宋_GB2312" w:cs="Times New Roman"/>
          <w:sz w:val="32"/>
          <w:szCs w:val="32"/>
        </w:rPr>
        <w:t>赤田水库供水灌溉</w:t>
      </w:r>
      <w:r>
        <w:rPr>
          <w:rFonts w:ascii="Times New Roman" w:hAnsi="Times New Roman" w:eastAsia="仿宋_GB2312" w:cs="Times New Roman"/>
          <w:sz w:val="32"/>
          <w:szCs w:val="32"/>
        </w:rPr>
        <w:t>工程管理处202</w:t>
      </w:r>
      <w:r>
        <w:rPr>
          <w:rFonts w:hint="eastAsia" w:ascii="Times New Roman" w:hAnsi="Times New Roman" w:eastAsia="仿宋_GB2312" w:cs="Times New Roman"/>
          <w:sz w:val="32"/>
          <w:szCs w:val="32"/>
        </w:rPr>
        <w:t>3</w:t>
      </w:r>
      <w:r>
        <w:rPr>
          <w:rFonts w:ascii="Times New Roman" w:hAnsi="Times New Roman" w:eastAsia="仿宋_GB2312" w:cs="Times New Roman"/>
          <w:sz w:val="32"/>
          <w:szCs w:val="32"/>
        </w:rPr>
        <w:t>年支出预算</w:t>
      </w:r>
      <w:r>
        <w:rPr>
          <w:rFonts w:hint="eastAsia" w:ascii="Times New Roman" w:hAnsi="Times New Roman" w:eastAsia="仿宋_GB2312" w:cs="Times New Roman"/>
          <w:sz w:val="32"/>
          <w:szCs w:val="32"/>
        </w:rPr>
        <w:t>4,134.82</w:t>
      </w:r>
      <w:r>
        <w:rPr>
          <w:rFonts w:ascii="Times New Roman" w:hAnsi="Times New Roman" w:eastAsia="仿宋_GB2312" w:cs="Times New Roman"/>
          <w:sz w:val="32"/>
          <w:szCs w:val="32"/>
        </w:rPr>
        <w:t>万元，其中：基本支出</w:t>
      </w:r>
      <w:r>
        <w:rPr>
          <w:rFonts w:hint="eastAsia" w:ascii="Times New Roman" w:hAnsi="Times New Roman" w:eastAsia="仿宋_GB2312" w:cs="Times New Roman"/>
          <w:sz w:val="32"/>
          <w:szCs w:val="32"/>
        </w:rPr>
        <w:t>1554.54</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rPr>
        <w:t>37.59</w:t>
      </w:r>
      <w:r>
        <w:rPr>
          <w:rFonts w:ascii="Times New Roman" w:hAnsi="Times New Roman" w:eastAsia="仿宋_GB2312" w:cs="Times New Roman"/>
          <w:sz w:val="32"/>
          <w:szCs w:val="32"/>
        </w:rPr>
        <w:t>%；项目支出</w:t>
      </w:r>
      <w:r>
        <w:rPr>
          <w:rFonts w:hint="eastAsia" w:ascii="Times New Roman" w:hAnsi="Times New Roman" w:eastAsia="仿宋_GB2312" w:cs="Times New Roman"/>
          <w:sz w:val="32"/>
          <w:szCs w:val="32"/>
        </w:rPr>
        <w:t>2580.28</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rPr>
        <w:t>62.41</w:t>
      </w:r>
      <w:r>
        <w:rPr>
          <w:rFonts w:ascii="Times New Roman" w:hAnsi="Times New Roman" w:eastAsia="仿宋_GB2312" w:cs="Times New Roman"/>
          <w:sz w:val="32"/>
          <w:szCs w:val="32"/>
        </w:rPr>
        <w:t>%。比上年预算数增加</w:t>
      </w:r>
      <w:r>
        <w:rPr>
          <w:rFonts w:hint="eastAsia" w:ascii="Times New Roman" w:hAnsi="Times New Roman" w:eastAsia="仿宋_GB2312" w:cs="Times New Roman"/>
          <w:sz w:val="32"/>
          <w:szCs w:val="32"/>
        </w:rPr>
        <w:t>1157.07</w:t>
      </w:r>
      <w:r>
        <w:rPr>
          <w:rFonts w:ascii="Times New Roman" w:hAnsi="Times New Roman" w:eastAsia="仿宋_GB2312" w:cs="Times New Roman"/>
          <w:sz w:val="32"/>
          <w:szCs w:val="32"/>
        </w:rPr>
        <w:t>万元，主要是</w:t>
      </w:r>
      <w:r>
        <w:rPr>
          <w:rFonts w:hint="eastAsia" w:ascii="Times New Roman" w:hAnsi="Times New Roman" w:eastAsia="仿宋_GB2312" w:cs="Times New Roman"/>
          <w:sz w:val="32"/>
          <w:szCs w:val="32"/>
        </w:rPr>
        <w:t>水库年代已久进行设备设施改造</w:t>
      </w:r>
      <w:r>
        <w:rPr>
          <w:rFonts w:ascii="Times New Roman" w:hAnsi="Times New Roman" w:eastAsia="仿宋_GB2312" w:cs="Times New Roman"/>
          <w:sz w:val="32"/>
          <w:szCs w:val="32"/>
        </w:rPr>
        <w:t>。</w:t>
      </w:r>
    </w:p>
    <w:p>
      <w:pPr>
        <w:ind w:firstLine="640" w:firstLineChars="200"/>
        <w:rPr>
          <w:rFonts w:ascii="Times New Roman" w:hAnsi="Times New Roman" w:eastAsia="黑体" w:cs="Times New Roman"/>
          <w:sz w:val="32"/>
          <w:shd w:val="clear" w:color="auto" w:fill="FFFFFF"/>
        </w:rPr>
      </w:pPr>
      <w:r>
        <w:rPr>
          <w:rFonts w:ascii="Times New Roman" w:hAnsi="Times New Roman" w:eastAsia="黑体" w:cs="Times New Roman"/>
          <w:sz w:val="32"/>
          <w:shd w:val="clear" w:color="auto" w:fill="FFFFFF"/>
        </w:rPr>
        <w:t>九、其他重要事项的情况说明</w:t>
      </w:r>
    </w:p>
    <w:p>
      <w:pPr>
        <w:ind w:firstLine="640" w:firstLineChars="200"/>
        <w:rPr>
          <w:rFonts w:ascii="Times New Roman" w:hAnsi="Times New Roman" w:eastAsia="楷体" w:cs="Times New Roman"/>
          <w:sz w:val="32"/>
          <w:szCs w:val="32"/>
        </w:rPr>
      </w:pPr>
      <w:r>
        <w:rPr>
          <w:rFonts w:ascii="Times New Roman" w:hAnsi="Times New Roman" w:eastAsia="楷体" w:cs="Times New Roman"/>
          <w:sz w:val="32"/>
          <w:szCs w:val="32"/>
        </w:rPr>
        <w:t>（一）机关运行经费</w:t>
      </w:r>
    </w:p>
    <w:p>
      <w:pPr>
        <w:ind w:firstLine="800" w:firstLineChars="250"/>
        <w:rPr>
          <w:rFonts w:ascii="Times New Roman" w:hAnsi="Times New Roman" w:eastAsia="仿宋_GB2312" w:cs="Times New Roman"/>
          <w:sz w:val="32"/>
          <w:szCs w:val="32"/>
        </w:rPr>
      </w:pPr>
      <w:r>
        <w:rPr>
          <w:rFonts w:ascii="Times New Roman" w:hAnsi="Times New Roman" w:eastAsia="仿宋_GB2312" w:cs="Times New Roman"/>
          <w:sz w:val="32"/>
          <w:szCs w:val="32"/>
        </w:rPr>
        <w:t>202</w:t>
      </w:r>
      <w:r>
        <w:rPr>
          <w:rFonts w:hint="eastAsia" w:ascii="Times New Roman" w:hAnsi="Times New Roman" w:eastAsia="仿宋_GB2312" w:cs="Times New Roman"/>
          <w:sz w:val="32"/>
          <w:szCs w:val="32"/>
        </w:rPr>
        <w:t>3</w:t>
      </w:r>
      <w:r>
        <w:rPr>
          <w:rFonts w:ascii="Times New Roman" w:hAnsi="Times New Roman" w:eastAsia="仿宋_GB2312" w:cs="Times New Roman"/>
          <w:sz w:val="32"/>
          <w:szCs w:val="32"/>
        </w:rPr>
        <w:t>年三亚市</w:t>
      </w:r>
      <w:r>
        <w:rPr>
          <w:rFonts w:hint="eastAsia" w:ascii="Times New Roman" w:hAnsi="Times New Roman" w:eastAsia="仿宋_GB2312" w:cs="Times New Roman"/>
          <w:sz w:val="32"/>
          <w:szCs w:val="32"/>
        </w:rPr>
        <w:t>赤田水库供水灌溉</w:t>
      </w:r>
      <w:r>
        <w:rPr>
          <w:rFonts w:ascii="Times New Roman" w:hAnsi="Times New Roman" w:eastAsia="仿宋_GB2312" w:cs="Times New Roman"/>
          <w:sz w:val="32"/>
          <w:szCs w:val="32"/>
        </w:rPr>
        <w:t>工程管理处</w:t>
      </w:r>
      <w:r>
        <w:rPr>
          <w:rFonts w:hint="eastAsia" w:ascii="Times New Roman" w:hAnsi="Times New Roman" w:eastAsia="仿宋_GB2312" w:cs="Times New Roman"/>
          <w:sz w:val="32"/>
          <w:szCs w:val="32"/>
        </w:rPr>
        <w:t>的机关运行经费0万元。</w:t>
      </w:r>
    </w:p>
    <w:p>
      <w:pPr>
        <w:ind w:firstLine="640" w:firstLineChars="200"/>
        <w:rPr>
          <w:rFonts w:ascii="Times New Roman" w:hAnsi="Times New Roman" w:eastAsia="楷体" w:cs="Times New Roman"/>
          <w:sz w:val="32"/>
          <w:szCs w:val="32"/>
        </w:rPr>
      </w:pPr>
      <w:r>
        <w:rPr>
          <w:rFonts w:ascii="Times New Roman" w:hAnsi="Times New Roman" w:eastAsia="楷体" w:cs="Times New Roman"/>
          <w:sz w:val="32"/>
          <w:szCs w:val="32"/>
        </w:rPr>
        <w:t>（二）政府采购情况</w:t>
      </w:r>
    </w:p>
    <w:p>
      <w:pPr>
        <w:ind w:firstLine="800" w:firstLineChars="250"/>
        <w:rPr>
          <w:rFonts w:ascii="Times New Roman" w:hAnsi="Times New Roman" w:eastAsia="仿宋_GB2312" w:cs="Times New Roman"/>
          <w:sz w:val="32"/>
          <w:szCs w:val="32"/>
        </w:rPr>
      </w:pPr>
      <w:r>
        <w:rPr>
          <w:rFonts w:ascii="Times New Roman" w:hAnsi="Times New Roman" w:eastAsia="仿宋_GB2312" w:cs="Times New Roman"/>
          <w:sz w:val="32"/>
          <w:szCs w:val="32"/>
        </w:rPr>
        <w:t>202</w:t>
      </w:r>
      <w:r>
        <w:rPr>
          <w:rFonts w:hint="eastAsia" w:ascii="Times New Roman" w:hAnsi="Times New Roman" w:eastAsia="仿宋_GB2312" w:cs="Times New Roman"/>
          <w:sz w:val="32"/>
          <w:szCs w:val="32"/>
        </w:rPr>
        <w:t>3</w:t>
      </w:r>
      <w:r>
        <w:rPr>
          <w:rFonts w:ascii="Times New Roman" w:hAnsi="Times New Roman" w:eastAsia="仿宋_GB2312" w:cs="Times New Roman"/>
          <w:sz w:val="32"/>
          <w:szCs w:val="32"/>
        </w:rPr>
        <w:t>年三亚市</w:t>
      </w:r>
      <w:r>
        <w:rPr>
          <w:rFonts w:hint="eastAsia" w:ascii="Times New Roman" w:hAnsi="Times New Roman" w:eastAsia="仿宋_GB2312" w:cs="Times New Roman"/>
          <w:sz w:val="32"/>
          <w:szCs w:val="32"/>
        </w:rPr>
        <w:t>赤田水库供水灌溉</w:t>
      </w:r>
      <w:r>
        <w:rPr>
          <w:rFonts w:ascii="Times New Roman" w:hAnsi="Times New Roman" w:eastAsia="仿宋_GB2312" w:cs="Times New Roman"/>
          <w:sz w:val="32"/>
          <w:szCs w:val="32"/>
        </w:rPr>
        <w:t>工程管理处</w:t>
      </w:r>
      <w:r>
        <w:rPr>
          <w:rFonts w:hint="eastAsia" w:ascii="Times New Roman" w:hAnsi="Times New Roman" w:eastAsia="仿宋_GB2312" w:cs="Times New Roman"/>
          <w:sz w:val="32"/>
          <w:szCs w:val="32"/>
          <w:lang w:eastAsia="zh-CN"/>
        </w:rPr>
        <w:t>单位</w:t>
      </w:r>
      <w:r>
        <w:rPr>
          <w:rFonts w:ascii="Times New Roman" w:hAnsi="Times New Roman" w:eastAsia="仿宋_GB2312" w:cs="Times New Roman"/>
          <w:sz w:val="32"/>
          <w:szCs w:val="32"/>
        </w:rPr>
        <w:t>政府采购预算总额</w:t>
      </w:r>
      <w:r>
        <w:rPr>
          <w:rFonts w:hint="eastAsia" w:ascii="Times New Roman" w:hAnsi="Times New Roman" w:eastAsia="仿宋_GB2312" w:cs="Times New Roman"/>
          <w:sz w:val="32"/>
          <w:szCs w:val="32"/>
        </w:rPr>
        <w:t>15.9</w:t>
      </w:r>
      <w:r>
        <w:rPr>
          <w:rFonts w:ascii="Times New Roman" w:hAnsi="Times New Roman" w:eastAsia="仿宋_GB2312" w:cs="Times New Roman"/>
          <w:sz w:val="32"/>
          <w:szCs w:val="32"/>
        </w:rPr>
        <w:t>万元，其中：政府采购货物预算</w:t>
      </w:r>
      <w:r>
        <w:rPr>
          <w:rFonts w:hint="eastAsia" w:ascii="Times New Roman" w:hAnsi="Times New Roman" w:eastAsia="仿宋_GB2312" w:cs="Times New Roman"/>
          <w:sz w:val="32"/>
          <w:szCs w:val="32"/>
        </w:rPr>
        <w:t>15.9</w:t>
      </w:r>
      <w:r>
        <w:rPr>
          <w:rFonts w:ascii="Times New Roman" w:hAnsi="Times New Roman" w:eastAsia="仿宋_GB2312" w:cs="Times New Roman"/>
          <w:sz w:val="32"/>
          <w:szCs w:val="32"/>
        </w:rPr>
        <w:t>万元，政府采购工程预算0万元，政府采购服务预算0万元。</w:t>
      </w:r>
    </w:p>
    <w:p>
      <w:pPr>
        <w:ind w:firstLine="640" w:firstLineChars="200"/>
        <w:rPr>
          <w:rFonts w:ascii="Times New Roman" w:hAnsi="Times New Roman" w:eastAsia="楷体" w:cs="Times New Roman"/>
          <w:sz w:val="32"/>
          <w:szCs w:val="32"/>
        </w:rPr>
      </w:pPr>
      <w:r>
        <w:rPr>
          <w:rFonts w:ascii="Times New Roman" w:hAnsi="Times New Roman" w:eastAsia="楷体" w:cs="Times New Roman"/>
          <w:sz w:val="32"/>
          <w:szCs w:val="32"/>
        </w:rPr>
        <w:t>（三）国有资产占有使用情况</w:t>
      </w:r>
    </w:p>
    <w:p>
      <w:pPr>
        <w:ind w:firstLine="800" w:firstLineChars="250"/>
        <w:rPr>
          <w:rFonts w:ascii="Times New Roman" w:hAnsi="Times New Roman" w:eastAsia="仿宋_GB2312" w:cs="Times New Roman"/>
          <w:sz w:val="32"/>
          <w:szCs w:val="32"/>
        </w:rPr>
      </w:pPr>
      <w:r>
        <w:rPr>
          <w:rFonts w:ascii="Times New Roman" w:hAnsi="Times New Roman" w:eastAsia="仿宋_GB2312" w:cs="Times New Roman"/>
          <w:sz w:val="32"/>
          <w:szCs w:val="32"/>
        </w:rPr>
        <w:t>截至202</w:t>
      </w:r>
      <w:r>
        <w:rPr>
          <w:rFonts w:hint="eastAsia" w:ascii="Times New Roman" w:hAnsi="Times New Roman" w:eastAsia="仿宋_GB2312" w:cs="Times New Roman"/>
          <w:sz w:val="32"/>
          <w:szCs w:val="32"/>
        </w:rPr>
        <w:t>2</w:t>
      </w:r>
      <w:r>
        <w:rPr>
          <w:rFonts w:ascii="Times New Roman" w:hAnsi="Times New Roman" w:eastAsia="仿宋_GB2312" w:cs="Times New Roman"/>
          <w:sz w:val="32"/>
          <w:szCs w:val="32"/>
        </w:rPr>
        <w:t>年12月31日，三亚市</w:t>
      </w:r>
      <w:r>
        <w:rPr>
          <w:rFonts w:hint="eastAsia" w:ascii="Times New Roman" w:hAnsi="Times New Roman" w:eastAsia="仿宋_GB2312" w:cs="Times New Roman"/>
          <w:sz w:val="32"/>
          <w:szCs w:val="32"/>
        </w:rPr>
        <w:t>赤田水库供水灌溉</w:t>
      </w:r>
      <w:r>
        <w:rPr>
          <w:rFonts w:ascii="Times New Roman" w:hAnsi="Times New Roman" w:eastAsia="仿宋_GB2312" w:cs="Times New Roman"/>
          <w:sz w:val="32"/>
          <w:szCs w:val="32"/>
        </w:rPr>
        <w:t>工程管理处单位共有车辆</w:t>
      </w:r>
      <w:r>
        <w:rPr>
          <w:rFonts w:hint="eastAsia" w:ascii="Times New Roman" w:hAnsi="Times New Roman" w:eastAsia="仿宋_GB2312" w:cs="Times New Roman"/>
          <w:sz w:val="32"/>
          <w:szCs w:val="32"/>
        </w:rPr>
        <w:t>7</w:t>
      </w:r>
      <w:r>
        <w:rPr>
          <w:rFonts w:ascii="Times New Roman" w:hAnsi="Times New Roman" w:eastAsia="仿宋_GB2312" w:cs="Times New Roman"/>
          <w:sz w:val="32"/>
          <w:szCs w:val="32"/>
        </w:rPr>
        <w:t>辆，其中，领导干部用车0辆，机要通信应急用车0辆、一般执法执勤用车0辆、特种专业技术用车0辆、其他用车</w:t>
      </w:r>
      <w:r>
        <w:rPr>
          <w:rFonts w:hint="eastAsia" w:ascii="Times New Roman" w:hAnsi="Times New Roman" w:eastAsia="仿宋_GB2312" w:cs="Times New Roman"/>
          <w:sz w:val="32"/>
          <w:szCs w:val="32"/>
        </w:rPr>
        <w:t>7</w:t>
      </w:r>
      <w:r>
        <w:rPr>
          <w:rFonts w:ascii="Times New Roman" w:hAnsi="Times New Roman" w:eastAsia="仿宋_GB2312" w:cs="Times New Roman"/>
          <w:sz w:val="32"/>
          <w:szCs w:val="32"/>
        </w:rPr>
        <w:t>辆。单位价值100万元以上设备0台（套）。</w:t>
      </w:r>
    </w:p>
    <w:p>
      <w:pPr>
        <w:ind w:firstLine="640" w:firstLineChars="200"/>
        <w:rPr>
          <w:rFonts w:ascii="Times New Roman" w:hAnsi="Times New Roman" w:eastAsia="楷体" w:cs="Times New Roman"/>
          <w:sz w:val="32"/>
          <w:szCs w:val="32"/>
        </w:rPr>
      </w:pPr>
      <w:r>
        <w:rPr>
          <w:rFonts w:ascii="Times New Roman" w:hAnsi="Times New Roman" w:eastAsia="楷体" w:cs="Times New Roman"/>
          <w:sz w:val="32"/>
          <w:szCs w:val="32"/>
        </w:rPr>
        <w:t>（四）绩效目标设置情况</w:t>
      </w:r>
    </w:p>
    <w:p>
      <w:pPr>
        <w:ind w:firstLine="800" w:firstLineChars="250"/>
        <w:rPr>
          <w:rFonts w:ascii="Times New Roman" w:hAnsi="Times New Roman" w:eastAsia="仿宋_GB2312" w:cs="Times New Roman"/>
          <w:sz w:val="32"/>
          <w:szCs w:val="32"/>
        </w:rPr>
      </w:pPr>
      <w:r>
        <w:rPr>
          <w:rFonts w:ascii="Times New Roman" w:hAnsi="Times New Roman" w:eastAsia="仿宋_GB2312" w:cs="Times New Roman"/>
          <w:sz w:val="32"/>
          <w:szCs w:val="32"/>
        </w:rPr>
        <w:t>202</w:t>
      </w:r>
      <w:r>
        <w:rPr>
          <w:rFonts w:hint="eastAsia" w:ascii="Times New Roman" w:hAnsi="Times New Roman" w:eastAsia="仿宋_GB2312" w:cs="Times New Roman"/>
          <w:sz w:val="32"/>
          <w:szCs w:val="32"/>
        </w:rPr>
        <w:t>3</w:t>
      </w:r>
      <w:r>
        <w:rPr>
          <w:rFonts w:ascii="Times New Roman" w:hAnsi="Times New Roman" w:eastAsia="仿宋_GB2312" w:cs="Times New Roman"/>
          <w:sz w:val="32"/>
          <w:szCs w:val="32"/>
        </w:rPr>
        <w:t>年三亚市</w:t>
      </w:r>
      <w:r>
        <w:rPr>
          <w:rFonts w:hint="eastAsia" w:ascii="Times New Roman" w:hAnsi="Times New Roman" w:eastAsia="仿宋_GB2312" w:cs="Times New Roman"/>
          <w:sz w:val="32"/>
          <w:szCs w:val="32"/>
        </w:rPr>
        <w:t>赤田水库供水灌溉</w:t>
      </w:r>
      <w:r>
        <w:rPr>
          <w:rFonts w:ascii="Times New Roman" w:hAnsi="Times New Roman" w:eastAsia="仿宋_GB2312" w:cs="Times New Roman"/>
          <w:sz w:val="32"/>
          <w:szCs w:val="32"/>
        </w:rPr>
        <w:t>工程管理处</w:t>
      </w:r>
      <w:bookmarkStart w:id="0" w:name="_GoBack"/>
      <w:bookmarkEnd w:id="0"/>
      <w:r>
        <w:rPr>
          <w:rFonts w:hint="eastAsia" w:ascii="Times New Roman" w:hAnsi="Times New Roman" w:eastAsia="仿宋_GB2312" w:cs="Times New Roman"/>
          <w:sz w:val="32"/>
          <w:szCs w:val="32"/>
        </w:rPr>
        <w:t>16</w:t>
      </w:r>
      <w:r>
        <w:rPr>
          <w:rFonts w:ascii="Times New Roman" w:hAnsi="Times New Roman" w:eastAsia="仿宋_GB2312" w:cs="Times New Roman"/>
          <w:sz w:val="32"/>
          <w:szCs w:val="32"/>
        </w:rPr>
        <w:t>个项目实行绩效目标管理，涉及一般公共预算</w:t>
      </w:r>
      <w:r>
        <w:rPr>
          <w:rFonts w:hint="eastAsia" w:ascii="Times New Roman" w:hAnsi="Times New Roman" w:eastAsia="仿宋_GB2312" w:cs="Times New Roman"/>
          <w:sz w:val="32"/>
          <w:szCs w:val="32"/>
        </w:rPr>
        <w:t>385</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lang w:eastAsia="zh-CN"/>
        </w:rPr>
        <w:t>；政府性基金</w:t>
      </w:r>
      <w:r>
        <w:rPr>
          <w:rFonts w:hint="eastAsia" w:ascii="Times New Roman" w:hAnsi="Times New Roman" w:eastAsia="仿宋_GB2312" w:cs="Times New Roman"/>
          <w:sz w:val="32"/>
          <w:szCs w:val="32"/>
          <w:lang w:val="en-US" w:eastAsia="zh-CN"/>
        </w:rPr>
        <w:t>0万元；</w:t>
      </w:r>
      <w:r>
        <w:rPr>
          <w:rFonts w:hint="eastAsia" w:ascii="Times New Roman" w:hAnsi="Times New Roman" w:eastAsia="仿宋_GB2312" w:cs="Times New Roman"/>
          <w:sz w:val="32"/>
          <w:szCs w:val="32"/>
        </w:rPr>
        <w:t>单位自有资金3749.81</w:t>
      </w:r>
      <w:r>
        <w:rPr>
          <w:rFonts w:ascii="Times New Roman" w:hAnsi="Times New Roman" w:eastAsia="仿宋_GB2312" w:cs="Times New Roman"/>
          <w:sz w:val="32"/>
          <w:szCs w:val="32"/>
        </w:rPr>
        <w:t>万元。</w:t>
      </w:r>
    </w:p>
    <w:p>
      <w:pPr>
        <w:jc w:val="center"/>
        <w:rPr>
          <w:rFonts w:ascii="Times New Roman" w:hAnsi="Times New Roman" w:eastAsia="黑体" w:cs="Times New Roman"/>
          <w:b/>
          <w:sz w:val="32"/>
          <w:szCs w:val="32"/>
        </w:rPr>
      </w:pPr>
      <w:r>
        <w:rPr>
          <w:rFonts w:ascii="Times New Roman" w:hAnsi="Times New Roman" w:eastAsia="黑体" w:cs="Times New Roman"/>
          <w:b/>
          <w:sz w:val="32"/>
          <w:szCs w:val="32"/>
        </w:rPr>
        <w:t>第四部分  名词解释</w:t>
      </w:r>
    </w:p>
    <w:p>
      <w:pPr>
        <w:ind w:firstLine="640" w:firstLineChars="200"/>
        <w:jc w:val="left"/>
        <w:rPr>
          <w:rFonts w:ascii="Times New Roman" w:hAnsi="Times New Roman" w:eastAsia="仿宋_GB2312" w:cs="Times New Roman"/>
          <w:bCs/>
          <w:color w:val="000000"/>
          <w:kern w:val="0"/>
          <w:sz w:val="32"/>
          <w:szCs w:val="32"/>
          <w:lang w:val="zh-CN"/>
        </w:rPr>
      </w:pPr>
    </w:p>
    <w:p>
      <w:pPr>
        <w:ind w:firstLine="640" w:firstLineChars="200"/>
        <w:jc w:val="left"/>
        <w:rPr>
          <w:rFonts w:ascii="Times New Roman" w:hAnsi="Times New Roman" w:eastAsia="仿宋_GB2312" w:cs="Times New Roman"/>
          <w:color w:val="000000"/>
          <w:kern w:val="0"/>
          <w:sz w:val="32"/>
          <w:szCs w:val="30"/>
        </w:rPr>
      </w:pPr>
      <w:r>
        <w:rPr>
          <w:rFonts w:ascii="Times New Roman" w:hAnsi="Times New Roman" w:eastAsia="仿宋_GB2312" w:cs="Times New Roman"/>
          <w:color w:val="000000"/>
          <w:kern w:val="0"/>
          <w:sz w:val="32"/>
          <w:szCs w:val="30"/>
        </w:rPr>
        <w:t>一、财政拨款收入：指本级财政当年拨付的资金。</w:t>
      </w:r>
    </w:p>
    <w:p>
      <w:pPr>
        <w:ind w:firstLine="640" w:firstLineChars="200"/>
        <w:jc w:val="left"/>
        <w:rPr>
          <w:rFonts w:ascii="Times New Roman" w:hAnsi="Times New Roman" w:eastAsia="仿宋_GB2312" w:cs="Times New Roman"/>
          <w:color w:val="000000"/>
          <w:kern w:val="0"/>
          <w:sz w:val="32"/>
          <w:szCs w:val="30"/>
        </w:rPr>
      </w:pPr>
      <w:r>
        <w:rPr>
          <w:rFonts w:ascii="Times New Roman" w:hAnsi="Times New Roman" w:eastAsia="仿宋_GB2312" w:cs="Times New Roman"/>
          <w:color w:val="000000"/>
          <w:kern w:val="0"/>
          <w:sz w:val="32"/>
          <w:szCs w:val="30"/>
        </w:rPr>
        <w:t>二、事业收入：指事业单位开展专业业务活动及辅助活动取得的收入。</w:t>
      </w:r>
    </w:p>
    <w:p>
      <w:pPr>
        <w:ind w:firstLine="640" w:firstLineChars="200"/>
        <w:jc w:val="left"/>
        <w:rPr>
          <w:rFonts w:ascii="Times New Roman" w:hAnsi="Times New Roman" w:eastAsia="仿宋_GB2312" w:cs="Times New Roman"/>
          <w:color w:val="000000"/>
          <w:kern w:val="0"/>
          <w:sz w:val="32"/>
          <w:szCs w:val="30"/>
        </w:rPr>
      </w:pPr>
      <w:r>
        <w:rPr>
          <w:rFonts w:ascii="Times New Roman" w:hAnsi="Times New Roman" w:eastAsia="仿宋_GB2312" w:cs="Times New Roman"/>
          <w:color w:val="000000"/>
          <w:kern w:val="0"/>
          <w:sz w:val="32"/>
          <w:szCs w:val="30"/>
        </w:rPr>
        <w:t>三、经营收入：指事业单位在专业业务活动及其辅助活动之外开展非独立核算经营活动取得的收入。</w:t>
      </w:r>
    </w:p>
    <w:p>
      <w:pPr>
        <w:ind w:firstLine="640" w:firstLineChars="200"/>
        <w:jc w:val="left"/>
        <w:rPr>
          <w:rFonts w:ascii="Times New Roman" w:hAnsi="Times New Roman" w:eastAsia="仿宋_GB2312" w:cs="Times New Roman"/>
          <w:color w:val="000000"/>
          <w:kern w:val="0"/>
          <w:sz w:val="32"/>
          <w:szCs w:val="30"/>
        </w:rPr>
      </w:pPr>
      <w:r>
        <w:rPr>
          <w:rFonts w:ascii="Times New Roman" w:hAnsi="Times New Roman" w:eastAsia="仿宋_GB2312" w:cs="Times New Roman"/>
          <w:color w:val="000000"/>
          <w:kern w:val="0"/>
          <w:sz w:val="32"/>
          <w:szCs w:val="30"/>
        </w:rPr>
        <w:t>四、其他收入：指除上述“财政拨款收入”“事业收入”“经营收入”等以外的收入。</w:t>
      </w:r>
    </w:p>
    <w:p>
      <w:pPr>
        <w:ind w:firstLine="640" w:firstLineChars="200"/>
        <w:jc w:val="left"/>
        <w:rPr>
          <w:rFonts w:ascii="Times New Roman" w:hAnsi="Times New Roman" w:eastAsia="仿宋_GB2312" w:cs="Times New Roman"/>
          <w:color w:val="000000"/>
          <w:kern w:val="0"/>
          <w:sz w:val="32"/>
          <w:szCs w:val="30"/>
        </w:rPr>
      </w:pPr>
      <w:r>
        <w:rPr>
          <w:rFonts w:ascii="Times New Roman" w:hAnsi="Times New Roman" w:eastAsia="仿宋_GB2312" w:cs="Times New Roman"/>
          <w:color w:val="000000"/>
          <w:kern w:val="0"/>
          <w:sz w:val="32"/>
          <w:szCs w:val="30"/>
        </w:rPr>
        <w:t>五、年初结转和结余：指以前年度尚未完成、结转到本年按有关规定继续使用的资金。</w:t>
      </w:r>
    </w:p>
    <w:p>
      <w:pPr>
        <w:ind w:firstLine="640" w:firstLineChars="200"/>
        <w:jc w:val="left"/>
        <w:rPr>
          <w:rFonts w:ascii="Times New Roman" w:hAnsi="Times New Roman" w:eastAsia="仿宋_GB2312" w:cs="Times New Roman"/>
          <w:color w:val="000000"/>
          <w:kern w:val="0"/>
          <w:sz w:val="32"/>
          <w:szCs w:val="30"/>
        </w:rPr>
      </w:pPr>
      <w:r>
        <w:rPr>
          <w:rFonts w:ascii="Times New Roman" w:hAnsi="Times New Roman" w:eastAsia="仿宋_GB2312" w:cs="Times New Roman"/>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Times New Roman" w:hAnsi="Times New Roman" w:eastAsia="仿宋_GB2312" w:cs="Times New Roman"/>
          <w:color w:val="000000"/>
          <w:kern w:val="0"/>
          <w:sz w:val="32"/>
          <w:szCs w:val="30"/>
        </w:rPr>
      </w:pPr>
      <w:r>
        <w:rPr>
          <w:rFonts w:ascii="Times New Roman" w:hAnsi="Times New Roman" w:eastAsia="仿宋_GB2312" w:cs="Times New Roman"/>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Times New Roman" w:hAnsi="Times New Roman" w:eastAsia="仿宋_GB2312" w:cs="Times New Roman"/>
          <w:color w:val="000000"/>
          <w:kern w:val="0"/>
          <w:sz w:val="32"/>
          <w:szCs w:val="30"/>
        </w:rPr>
      </w:pPr>
      <w:r>
        <w:rPr>
          <w:rFonts w:ascii="Times New Roman" w:hAnsi="Times New Roman" w:eastAsia="仿宋_GB2312" w:cs="Times New Roman"/>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Times New Roman" w:hAnsi="Times New Roman" w:eastAsia="仿宋_GB2312" w:cs="Times New Roman"/>
          <w:color w:val="000000"/>
          <w:kern w:val="0"/>
          <w:sz w:val="32"/>
          <w:szCs w:val="30"/>
        </w:rPr>
      </w:pPr>
      <w:r>
        <w:rPr>
          <w:rFonts w:ascii="Times New Roman" w:hAnsi="Times New Roman" w:eastAsia="仿宋_GB2312" w:cs="Times New Roman"/>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Times New Roman" w:hAnsi="Times New Roman" w:eastAsia="仿宋_GB2312" w:cs="Times New Roman"/>
          <w:color w:val="000000"/>
          <w:kern w:val="0"/>
          <w:sz w:val="32"/>
          <w:szCs w:val="30"/>
        </w:rPr>
      </w:pPr>
      <w:r>
        <w:rPr>
          <w:rFonts w:ascii="Times New Roman" w:hAnsi="Times New Roman" w:eastAsia="仿宋_GB2312" w:cs="Times New Roman"/>
          <w:color w:val="000000"/>
          <w:kern w:val="0"/>
          <w:sz w:val="32"/>
          <w:szCs w:val="30"/>
        </w:rPr>
        <w:t>十、项目支出：指各部门、各单位为完成其特定的工作任务和事业发展目标所发生的支出。</w:t>
      </w:r>
    </w:p>
    <w:p>
      <w:pPr>
        <w:ind w:firstLine="640" w:firstLineChars="200"/>
        <w:jc w:val="left"/>
        <w:rPr>
          <w:rFonts w:ascii="Times New Roman" w:hAnsi="Times New Roman" w:eastAsia="仿宋_GB2312" w:cs="Times New Roman"/>
          <w:color w:val="000000"/>
          <w:kern w:val="0"/>
          <w:sz w:val="32"/>
          <w:szCs w:val="30"/>
        </w:rPr>
      </w:pPr>
      <w:r>
        <w:rPr>
          <w:rFonts w:ascii="Times New Roman" w:hAnsi="Times New Roman" w:eastAsia="仿宋_GB2312" w:cs="Times New Roman"/>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Times New Roman" w:hAnsi="Times New Roman" w:eastAsia="仿宋_GB2312" w:cs="Times New Roman"/>
          <w:color w:val="000000"/>
          <w:kern w:val="0"/>
          <w:sz w:val="32"/>
          <w:szCs w:val="30"/>
        </w:rPr>
      </w:pPr>
      <w:r>
        <w:rPr>
          <w:rFonts w:ascii="Times New Roman" w:hAnsi="Times New Roman" w:eastAsia="仿宋_GB2312" w:cs="Times New Roman"/>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86"/>
    <w:family w:val="auto"/>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3"/>
  </w:num>
  <w:num w:numId="4">
    <w:abstractNumId w:val="4"/>
  </w:num>
  <w:num w:numId="5">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Administrator">
    <w15:presenceInfo w15:providerId="None" w15:userId="Administrat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trackRevisions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62C125F"/>
    <w:rsid w:val="00067815"/>
    <w:rsid w:val="000B7DD5"/>
    <w:rsid w:val="000D08EA"/>
    <w:rsid w:val="000E65F6"/>
    <w:rsid w:val="00102C8A"/>
    <w:rsid w:val="00161941"/>
    <w:rsid w:val="001A4D40"/>
    <w:rsid w:val="002912BA"/>
    <w:rsid w:val="00295B0A"/>
    <w:rsid w:val="002F4427"/>
    <w:rsid w:val="00352378"/>
    <w:rsid w:val="00381D48"/>
    <w:rsid w:val="003B7EA1"/>
    <w:rsid w:val="003E3FCC"/>
    <w:rsid w:val="0046297E"/>
    <w:rsid w:val="00475E9A"/>
    <w:rsid w:val="00491AE8"/>
    <w:rsid w:val="004A0FBF"/>
    <w:rsid w:val="004B2CA2"/>
    <w:rsid w:val="004C6254"/>
    <w:rsid w:val="004E4080"/>
    <w:rsid w:val="00500EFC"/>
    <w:rsid w:val="00551497"/>
    <w:rsid w:val="005A4930"/>
    <w:rsid w:val="005E32D0"/>
    <w:rsid w:val="005E7FAB"/>
    <w:rsid w:val="006273C9"/>
    <w:rsid w:val="00630432"/>
    <w:rsid w:val="00694D06"/>
    <w:rsid w:val="00780AA8"/>
    <w:rsid w:val="0079554F"/>
    <w:rsid w:val="007B1240"/>
    <w:rsid w:val="00800145"/>
    <w:rsid w:val="008023DE"/>
    <w:rsid w:val="00825C56"/>
    <w:rsid w:val="008A266E"/>
    <w:rsid w:val="008F2CA2"/>
    <w:rsid w:val="00903ACA"/>
    <w:rsid w:val="0091184F"/>
    <w:rsid w:val="00911CBA"/>
    <w:rsid w:val="0091583B"/>
    <w:rsid w:val="009361C9"/>
    <w:rsid w:val="009462C5"/>
    <w:rsid w:val="00966E51"/>
    <w:rsid w:val="00995F28"/>
    <w:rsid w:val="009D6011"/>
    <w:rsid w:val="009D6C45"/>
    <w:rsid w:val="009E12CA"/>
    <w:rsid w:val="009E4E28"/>
    <w:rsid w:val="00A425F4"/>
    <w:rsid w:val="00AB7DB8"/>
    <w:rsid w:val="00AD2A33"/>
    <w:rsid w:val="00B35662"/>
    <w:rsid w:val="00B8464D"/>
    <w:rsid w:val="00BC7B02"/>
    <w:rsid w:val="00BE24B3"/>
    <w:rsid w:val="00BF45FD"/>
    <w:rsid w:val="00C05267"/>
    <w:rsid w:val="00C2474B"/>
    <w:rsid w:val="00C43236"/>
    <w:rsid w:val="00C92890"/>
    <w:rsid w:val="00CA5E47"/>
    <w:rsid w:val="00CC136E"/>
    <w:rsid w:val="00CD7632"/>
    <w:rsid w:val="00D20B44"/>
    <w:rsid w:val="00DF0B15"/>
    <w:rsid w:val="00DF5CCC"/>
    <w:rsid w:val="00E03080"/>
    <w:rsid w:val="00E6189A"/>
    <w:rsid w:val="00EA394E"/>
    <w:rsid w:val="00F3041A"/>
    <w:rsid w:val="00FC509C"/>
    <w:rsid w:val="00FF472D"/>
    <w:rsid w:val="01461FB2"/>
    <w:rsid w:val="01933CD9"/>
    <w:rsid w:val="0303559D"/>
    <w:rsid w:val="044435E7"/>
    <w:rsid w:val="0F136896"/>
    <w:rsid w:val="0F5138AC"/>
    <w:rsid w:val="0FD339FC"/>
    <w:rsid w:val="11566F20"/>
    <w:rsid w:val="14611CBA"/>
    <w:rsid w:val="14D70F39"/>
    <w:rsid w:val="167F7054"/>
    <w:rsid w:val="170A774D"/>
    <w:rsid w:val="17FE710C"/>
    <w:rsid w:val="19D24044"/>
    <w:rsid w:val="1D2D4C39"/>
    <w:rsid w:val="210E7AEC"/>
    <w:rsid w:val="21C92F34"/>
    <w:rsid w:val="22506B85"/>
    <w:rsid w:val="22BF3721"/>
    <w:rsid w:val="235D6479"/>
    <w:rsid w:val="248179ED"/>
    <w:rsid w:val="24B12377"/>
    <w:rsid w:val="2B8634B0"/>
    <w:rsid w:val="32FC0291"/>
    <w:rsid w:val="335B75AD"/>
    <w:rsid w:val="362C125F"/>
    <w:rsid w:val="38F11014"/>
    <w:rsid w:val="3965738D"/>
    <w:rsid w:val="3AFF0951"/>
    <w:rsid w:val="3DA41408"/>
    <w:rsid w:val="3DAC6AC6"/>
    <w:rsid w:val="3E8F6CC2"/>
    <w:rsid w:val="3EAA3334"/>
    <w:rsid w:val="3F8E50C5"/>
    <w:rsid w:val="40191C4C"/>
    <w:rsid w:val="40353D1F"/>
    <w:rsid w:val="445B28D9"/>
    <w:rsid w:val="46205C0B"/>
    <w:rsid w:val="46E334E0"/>
    <w:rsid w:val="48F301FF"/>
    <w:rsid w:val="4B9A4B45"/>
    <w:rsid w:val="4C256928"/>
    <w:rsid w:val="4D413D00"/>
    <w:rsid w:val="545324FE"/>
    <w:rsid w:val="55000805"/>
    <w:rsid w:val="566B665C"/>
    <w:rsid w:val="573E006E"/>
    <w:rsid w:val="592910DA"/>
    <w:rsid w:val="5AD56096"/>
    <w:rsid w:val="5B8242CE"/>
    <w:rsid w:val="5BC3438F"/>
    <w:rsid w:val="5C1F021E"/>
    <w:rsid w:val="5D584656"/>
    <w:rsid w:val="5E28069C"/>
    <w:rsid w:val="5E413CB0"/>
    <w:rsid w:val="5F8772C8"/>
    <w:rsid w:val="63A12EC2"/>
    <w:rsid w:val="63DA449E"/>
    <w:rsid w:val="65AB0EF8"/>
    <w:rsid w:val="6A0C452D"/>
    <w:rsid w:val="6BE85044"/>
    <w:rsid w:val="6E7C7E38"/>
    <w:rsid w:val="6E996CA6"/>
    <w:rsid w:val="748A65D9"/>
    <w:rsid w:val="76425CAF"/>
    <w:rsid w:val="78035D18"/>
    <w:rsid w:val="78645059"/>
    <w:rsid w:val="7D745CF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uiPriority w:val="99"/>
    <w:tblPr>
      <w:tblLayout w:type="fixed"/>
      <w:tblCellMar>
        <w:top w:w="0" w:type="dxa"/>
        <w:left w:w="108" w:type="dxa"/>
        <w:bottom w:w="0" w:type="dxa"/>
        <w:right w:w="108" w:type="dxa"/>
      </w:tblCellMar>
    </w:tblPr>
  </w:style>
  <w:style w:type="paragraph" w:styleId="2">
    <w:name w:val="annotation text"/>
    <w:basedOn w:val="1"/>
    <w:link w:val="12"/>
    <w:qFormat/>
    <w:uiPriority w:val="0"/>
    <w:pPr>
      <w:jc w:val="left"/>
    </w:pPr>
  </w:style>
  <w:style w:type="paragraph" w:styleId="3">
    <w:name w:val="footer"/>
    <w:basedOn w:val="1"/>
    <w:link w:val="11"/>
    <w:qFormat/>
    <w:uiPriority w:val="0"/>
    <w:pPr>
      <w:tabs>
        <w:tab w:val="center" w:pos="4153"/>
        <w:tab w:val="right" w:pos="8306"/>
      </w:tabs>
      <w:snapToGrid w:val="0"/>
      <w:jc w:val="left"/>
    </w:pPr>
    <w:rPr>
      <w:sz w:val="18"/>
      <w:szCs w:val="18"/>
    </w:rPr>
  </w:style>
  <w:style w:type="paragraph" w:styleId="4">
    <w:name w:val="header"/>
    <w:basedOn w:val="1"/>
    <w:link w:val="10"/>
    <w:qFormat/>
    <w:uiPriority w:val="0"/>
    <w:pPr>
      <w:pBdr>
        <w:bottom w:val="single" w:color="auto" w:sz="6" w:space="1"/>
      </w:pBdr>
      <w:tabs>
        <w:tab w:val="center" w:pos="4153"/>
        <w:tab w:val="right" w:pos="8306"/>
      </w:tabs>
      <w:snapToGrid w:val="0"/>
      <w:jc w:val="center"/>
    </w:pPr>
    <w:rPr>
      <w:sz w:val="18"/>
      <w:szCs w:val="18"/>
    </w:rPr>
  </w:style>
  <w:style w:type="paragraph" w:styleId="5">
    <w:name w:val="annotation subject"/>
    <w:basedOn w:val="2"/>
    <w:next w:val="2"/>
    <w:link w:val="13"/>
    <w:qFormat/>
    <w:uiPriority w:val="0"/>
    <w:rPr>
      <w:b/>
      <w:bCs/>
    </w:rPr>
  </w:style>
  <w:style w:type="character" w:styleId="8">
    <w:name w:val="annotation reference"/>
    <w:basedOn w:val="7"/>
    <w:qFormat/>
    <w:uiPriority w:val="0"/>
    <w:rPr>
      <w:sz w:val="21"/>
      <w:szCs w:val="21"/>
    </w:rPr>
  </w:style>
  <w:style w:type="paragraph" w:customStyle="1" w:styleId="9">
    <w:name w:val="列出段落1"/>
    <w:basedOn w:val="1"/>
    <w:qFormat/>
    <w:uiPriority w:val="34"/>
    <w:pPr>
      <w:ind w:firstLine="420" w:firstLineChars="200"/>
    </w:pPr>
  </w:style>
  <w:style w:type="character" w:customStyle="1" w:styleId="10">
    <w:name w:val="页眉 字符"/>
    <w:basedOn w:val="7"/>
    <w:link w:val="4"/>
    <w:qFormat/>
    <w:uiPriority w:val="0"/>
    <w:rPr>
      <w:rFonts w:ascii="Calibri" w:hAnsi="Calibri" w:cs="黑体"/>
      <w:kern w:val="2"/>
      <w:sz w:val="18"/>
      <w:szCs w:val="18"/>
    </w:rPr>
  </w:style>
  <w:style w:type="character" w:customStyle="1" w:styleId="11">
    <w:name w:val="页脚 字符"/>
    <w:basedOn w:val="7"/>
    <w:link w:val="3"/>
    <w:qFormat/>
    <w:uiPriority w:val="0"/>
    <w:rPr>
      <w:rFonts w:ascii="Calibri" w:hAnsi="Calibri" w:cs="黑体"/>
      <w:kern w:val="2"/>
      <w:sz w:val="18"/>
      <w:szCs w:val="18"/>
    </w:rPr>
  </w:style>
  <w:style w:type="character" w:customStyle="1" w:styleId="12">
    <w:name w:val="批注文字 字符"/>
    <w:basedOn w:val="7"/>
    <w:link w:val="2"/>
    <w:qFormat/>
    <w:uiPriority w:val="0"/>
    <w:rPr>
      <w:rFonts w:ascii="Calibri" w:hAnsi="Calibri" w:cs="黑体"/>
      <w:kern w:val="2"/>
      <w:sz w:val="21"/>
      <w:szCs w:val="22"/>
    </w:rPr>
  </w:style>
  <w:style w:type="character" w:customStyle="1" w:styleId="13">
    <w:name w:val="批注主题 字符"/>
    <w:basedOn w:val="12"/>
    <w:link w:val="5"/>
    <w:qFormat/>
    <w:uiPriority w:val="0"/>
    <w:rPr>
      <w:rFonts w:ascii="Calibri" w:hAnsi="Calibri" w:cs="黑体"/>
      <w:b/>
      <w:bCs/>
      <w:kern w:val="2"/>
      <w:sz w:val="21"/>
      <w:szCs w:val="22"/>
    </w:rPr>
  </w:style>
  <w:style w:type="paragraph" w:customStyle="1" w:styleId="14">
    <w:name w:val="Revision"/>
    <w:hidden/>
    <w:unhideWhenUsed/>
    <w:qFormat/>
    <w:uiPriority w:val="99"/>
    <w:rPr>
      <w:rFonts w:ascii="Calibri" w:hAnsi="Calibri" w:eastAsia="宋体" w:cs="黑体"/>
      <w:kern w:val="2"/>
      <w:sz w:val="21"/>
      <w:szCs w:val="22"/>
      <w:lang w:val="en-US" w:eastAsia="zh-CN" w:bidi="ar-SA"/>
    </w:rPr>
  </w:style>
</w:styles>
</file>

<file path=word/_rels/document.xml.rels><?xml version="1.0" encoding="UTF-8" standalone="yes"?>
<Relationships xmlns="http://schemas.openxmlformats.org/package/2006/relationships"><Relationship Id="rId8" Type="http://schemas.microsoft.com/office/2011/relationships/people" Target="people.xml"/><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1855FA6-1854-47F4-92B0-8B542FF154F7}">
  <ds:schemaRefs/>
</ds:datastoreItem>
</file>

<file path=docProps/app.xml><?xml version="1.0" encoding="utf-8"?>
<Properties xmlns="http://schemas.openxmlformats.org/officeDocument/2006/extended-properties" xmlns:vt="http://schemas.openxmlformats.org/officeDocument/2006/docPropsVTypes">
  <Template>Normal.dotm</Template>
  <Company>三亚市直属党政机关单位</Company>
  <Pages>10</Pages>
  <Words>578</Words>
  <Characters>3298</Characters>
  <Lines>27</Lines>
  <Paragraphs>7</Paragraphs>
  <TotalTime>4</TotalTime>
  <ScaleCrop>false</ScaleCrop>
  <LinksUpToDate>false</LinksUpToDate>
  <CharactersWithSpaces>3869</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2024-07-12T02:34:00Z</dcterms:created>
  <dc:creator>梁伟娴</dc:creator>
  <cp:lastModifiedBy>Administrator</cp:lastModifiedBy>
  <dcterms:modified xsi:type="dcterms:W3CDTF">2024-07-17T01:10:35Z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