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48"/>
          <w:szCs w:val="48"/>
        </w:rPr>
      </w:pPr>
      <w:r>
        <w:rPr>
          <w:rFonts w:hint="eastAsia"/>
          <w:sz w:val="48"/>
          <w:szCs w:val="48"/>
          <w:lang w:val="en-US" w:eastAsia="zh-CN"/>
        </w:rPr>
        <w:t>2023年</w:t>
      </w:r>
      <w:r>
        <w:rPr>
          <w:rFonts w:hint="eastAsia"/>
          <w:sz w:val="48"/>
          <w:szCs w:val="48"/>
          <w:lang w:eastAsia="zh-CN"/>
        </w:rPr>
        <w:t>三亚市第一看守所</w:t>
      </w:r>
      <w:r>
        <w:rPr>
          <w:rFonts w:hint="eastAsia"/>
          <w:sz w:val="48"/>
          <w:szCs w:val="48"/>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b/>
          <w:bCs/>
          <w:sz w:val="32"/>
          <w:szCs w:val="32"/>
        </w:rPr>
        <w:t xml:space="preserve">  </w:t>
      </w:r>
      <w:r>
        <w:rPr>
          <w:rFonts w:hint="eastAsia" w:ascii="仿宋_GB2312" w:hAnsi="黑体" w:eastAsia="仿宋_GB2312" w:cs="仿宋_GB2312"/>
          <w:b/>
          <w:bCs/>
          <w:sz w:val="32"/>
          <w:szCs w:val="32"/>
        </w:rPr>
        <w:t xml:space="preserve"> </w:t>
      </w:r>
      <w:r>
        <w:rPr>
          <w:rFonts w:hint="eastAsia" w:ascii="黑体" w:hAnsi="黑体" w:eastAsia="黑体" w:cs="黑体"/>
          <w:b/>
          <w:bCs/>
          <w:sz w:val="32"/>
          <w:szCs w:val="32"/>
          <w:lang w:eastAsia="zh-CN"/>
        </w:rPr>
        <w:t>三亚市第一看守所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b/>
          <w:bCs/>
          <w:sz w:val="32"/>
          <w:szCs w:val="32"/>
          <w:lang w:eastAsia="zh-CN"/>
        </w:rPr>
        <w:t>三亚市第一看守所</w:t>
      </w:r>
      <w:r>
        <w:rPr>
          <w:rFonts w:hint="eastAsia" w:ascii="黑体" w:hAnsi="黑体" w:eastAsia="黑体" w:cs="黑体"/>
          <w:b/>
          <w:bCs/>
          <w:sz w:val="32"/>
          <w:szCs w:val="32"/>
          <w:lang w:val="en-US" w:eastAsia="zh-CN"/>
        </w:rPr>
        <w:t>2023年单位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28"/>
          <w:szCs w:val="28"/>
        </w:rPr>
      </w:pPr>
      <w:r>
        <w:rPr>
          <w:rFonts w:hint="eastAsia" w:ascii="黑体" w:hAnsi="黑体" w:eastAsia="黑体"/>
          <w:sz w:val="32"/>
          <w:szCs w:val="32"/>
        </w:rPr>
        <w:t xml:space="preserve">  </w:t>
      </w:r>
      <w:r>
        <w:rPr>
          <w:rFonts w:hint="eastAsia" w:ascii="黑体" w:hAnsi="黑体" w:eastAsia="黑体" w:cs="黑体"/>
          <w:b w:val="0"/>
          <w:bCs w:val="0"/>
          <w:sz w:val="28"/>
          <w:szCs w:val="28"/>
          <w:lang w:eastAsia="zh-CN"/>
        </w:rPr>
        <w:t>三亚市第一看守所</w:t>
      </w:r>
      <w:r>
        <w:rPr>
          <w:rFonts w:hint="eastAsia" w:ascii="黑体" w:hAnsi="黑体" w:eastAsia="黑体" w:cs="黑体"/>
          <w:b w:val="0"/>
          <w:bCs w:val="0"/>
          <w:sz w:val="28"/>
          <w:szCs w:val="28"/>
          <w:lang w:val="en-US" w:eastAsia="zh-CN"/>
        </w:rPr>
        <w:t>2023年单位</w:t>
      </w:r>
      <w:r>
        <w:rPr>
          <w:rFonts w:hint="eastAsia" w:ascii="黑体" w:hAnsi="黑体" w:eastAsia="黑体"/>
          <w:sz w:val="28"/>
          <w:szCs w:val="28"/>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bCs/>
          <w:sz w:val="32"/>
          <w:szCs w:val="32"/>
          <w:lang w:eastAsia="zh-CN"/>
        </w:rPr>
        <w:t>三亚市第一看守所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宋体" w:hAnsi="宋体"/>
          <w:bCs/>
          <w:sz w:val="32"/>
          <w:szCs w:val="32"/>
          <w:lang w:val="en-US" w:eastAsia="zh-CN"/>
        </w:rPr>
      </w:pPr>
      <w:r>
        <w:rPr>
          <w:rFonts w:hint="eastAsia" w:ascii="宋体" w:hAnsi="宋体"/>
          <w:bCs/>
          <w:sz w:val="32"/>
          <w:szCs w:val="32"/>
          <w:lang w:val="en-US" w:eastAsia="zh-CN"/>
        </w:rPr>
        <w:t>根据《看守所执法细则》规定，三亚市第一看守所主要职责：</w:t>
      </w:r>
    </w:p>
    <w:p>
      <w:pPr>
        <w:numPr>
          <w:ilvl w:val="0"/>
          <w:numId w:val="5"/>
        </w:numPr>
        <w:ind w:firstLine="640" w:firstLineChars="200"/>
        <w:jc w:val="left"/>
        <w:rPr>
          <w:rFonts w:hint="eastAsia" w:ascii="宋体" w:hAnsi="宋体"/>
          <w:bCs/>
          <w:sz w:val="32"/>
          <w:szCs w:val="32"/>
          <w:lang w:val="en-US" w:eastAsia="zh-CN"/>
        </w:rPr>
      </w:pPr>
      <w:r>
        <w:rPr>
          <w:rFonts w:hint="eastAsia" w:ascii="宋体" w:hAnsi="宋体"/>
          <w:bCs/>
          <w:sz w:val="32"/>
          <w:szCs w:val="32"/>
          <w:lang w:val="en-US" w:eastAsia="zh-CN"/>
        </w:rPr>
        <w:t>看守所是国家刑事羁押机关，依法羁押被刑事拘留、逮捕的犯罪嫌疑人、被告人。</w:t>
      </w:r>
    </w:p>
    <w:p>
      <w:pPr>
        <w:numPr>
          <w:ilvl w:val="0"/>
          <w:numId w:val="5"/>
        </w:numPr>
        <w:ind w:firstLine="640" w:firstLineChars="200"/>
        <w:jc w:val="left"/>
        <w:rPr>
          <w:rFonts w:hint="default" w:ascii="宋体" w:hAnsi="宋体"/>
          <w:bCs/>
          <w:sz w:val="32"/>
          <w:szCs w:val="32"/>
          <w:lang w:val="en-US" w:eastAsia="zh-CN"/>
        </w:rPr>
      </w:pPr>
      <w:r>
        <w:rPr>
          <w:rFonts w:hint="eastAsia" w:ascii="宋体" w:hAnsi="宋体"/>
          <w:bCs/>
          <w:sz w:val="32"/>
          <w:szCs w:val="32"/>
          <w:lang w:val="en-US" w:eastAsia="zh-CN"/>
        </w:rPr>
        <w:t>对于判决有期徒刑的罪犯，在被交付执行前，剩余刑期在三个月以下的，由看守所代为执行。</w:t>
      </w:r>
    </w:p>
    <w:p>
      <w:pPr>
        <w:numPr>
          <w:ilvl w:val="0"/>
          <w:numId w:val="5"/>
        </w:numPr>
        <w:ind w:firstLine="640" w:firstLineChars="200"/>
        <w:jc w:val="left"/>
        <w:rPr>
          <w:rFonts w:hint="default" w:ascii="宋体" w:hAnsi="宋体"/>
          <w:bCs/>
          <w:sz w:val="32"/>
          <w:szCs w:val="32"/>
          <w:lang w:val="en-US" w:eastAsia="zh-CN"/>
        </w:rPr>
      </w:pPr>
      <w:r>
        <w:rPr>
          <w:rFonts w:hint="eastAsia" w:ascii="宋体" w:hAnsi="宋体"/>
          <w:bCs/>
          <w:sz w:val="32"/>
          <w:szCs w:val="32"/>
          <w:lang w:val="en-US" w:eastAsia="zh-CN"/>
        </w:rPr>
        <w:t>看守所的主要任务是依据国家法律对被羁押的在押人员实行武装警戒看守，保障安全；对在押人员进行管理、教育、感化、深挖犯罪工作；</w:t>
      </w:r>
    </w:p>
    <w:p>
      <w:pPr>
        <w:numPr>
          <w:ilvl w:val="0"/>
          <w:numId w:val="5"/>
        </w:numPr>
        <w:ind w:firstLine="640" w:firstLineChars="200"/>
        <w:jc w:val="left"/>
        <w:rPr>
          <w:rFonts w:hint="default" w:ascii="宋体" w:hAnsi="宋体"/>
          <w:bCs/>
          <w:sz w:val="32"/>
          <w:szCs w:val="32"/>
          <w:lang w:val="en-US" w:eastAsia="zh-CN"/>
        </w:rPr>
      </w:pPr>
      <w:r>
        <w:rPr>
          <w:rFonts w:hint="eastAsia" w:ascii="宋体" w:hAnsi="宋体"/>
          <w:bCs/>
          <w:sz w:val="32"/>
          <w:szCs w:val="32"/>
          <w:lang w:val="en-US" w:eastAsia="zh-CN"/>
        </w:rPr>
        <w:t>管理在押人员的生活和卫生；保障侦查、起诉和审判工作的顺利进行。</w:t>
      </w:r>
    </w:p>
    <w:p>
      <w:pPr>
        <w:ind w:firstLine="640" w:firstLineChars="200"/>
        <w:jc w:val="left"/>
        <w:rPr>
          <w:rFonts w:hint="eastAsia" w:ascii="黑体" w:hAnsi="黑体" w:eastAsia="黑体"/>
          <w:color w:val="auto"/>
          <w:sz w:val="28"/>
          <w:szCs w:val="28"/>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color w:val="auto"/>
          <w:sz w:val="32"/>
          <w:szCs w:val="32"/>
          <w:lang w:val="en-US" w:eastAsia="zh-CN"/>
        </w:rPr>
        <w:t>三亚市第一看守所2023年单位</w:t>
      </w:r>
      <w:r>
        <w:rPr>
          <w:rFonts w:hint="eastAsia" w:ascii="黑体" w:hAnsi="黑体" w:eastAsia="黑体"/>
          <w:color w:val="auto"/>
          <w:sz w:val="32"/>
          <w:szCs w:val="32"/>
        </w:rPr>
        <w:t>预算表</w:t>
      </w:r>
    </w:p>
    <w:p>
      <w:pPr>
        <w:ind w:left="0" w:firstLine="1928" w:firstLineChars="600"/>
        <w:jc w:val="both"/>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ind w:left="0" w:leftChars="0" w:firstLine="0" w:firstLineChars="0"/>
        <w:jc w:val="left"/>
        <w:rPr>
          <w:rFonts w:ascii="Times New Roman" w:hAnsi="Times New Roman" w:eastAsia="黑体" w:cs="Times New Roman"/>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Times New Roman" w:hAnsi="Times New Roman" w:eastAsia="黑体" w:cs="Times New Roman"/>
          <w:sz w:val="32"/>
          <w:szCs w:val="32"/>
          <w:lang w:val="en-US" w:eastAsia="zh-CN"/>
        </w:rPr>
        <w:t>三亚市第一看守所</w:t>
      </w:r>
      <w:r>
        <w:rPr>
          <w:rFonts w:hint="default" w:ascii="Times New Roman" w:hAnsi="Times New Roman" w:eastAsia="黑体" w:cs="Times New Roman"/>
          <w:sz w:val="32"/>
          <w:szCs w:val="32"/>
          <w:lang w:eastAsia="zh-CN"/>
        </w:rPr>
        <w:t>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lang w:eastAsia="zh-CN"/>
        </w:rPr>
        <w:t>年单位</w:t>
      </w:r>
      <w:r>
        <w:rPr>
          <w:rFonts w:hint="default" w:ascii="Times New Roman" w:hAnsi="Times New Roman" w:eastAsia="黑体" w:cs="Times New Roman"/>
          <w:sz w:val="32"/>
          <w:szCs w:val="32"/>
        </w:rPr>
        <w:t>预算情况说明</w:t>
      </w:r>
    </w:p>
    <w:p>
      <w:pPr>
        <w:spacing w:beforeLines="0" w:afterLines="0" w:line="360" w:lineRule="auto"/>
        <w:ind w:firstLine="0" w:firstLineChars="0"/>
        <w:jc w:val="left"/>
        <w:rPr>
          <w:rFonts w:hint="eastAsia" w:ascii="黑体" w:hAnsi="黑体" w:eastAsia="黑体"/>
          <w:color w:val="auto"/>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w:t>
      </w:r>
      <w:r>
        <w:rPr>
          <w:rFonts w:hint="eastAsia" w:ascii="黑体" w:hAnsi="黑体" w:eastAsia="黑体"/>
          <w:color w:val="auto"/>
          <w:sz w:val="32"/>
          <w:szCs w:val="32"/>
        </w:rPr>
        <w:t>关于</w:t>
      </w:r>
      <w:r>
        <w:rPr>
          <w:rFonts w:hint="eastAsia" w:ascii="黑体" w:hAnsi="黑体" w:eastAsia="黑体" w:cs="黑体"/>
          <w:color w:val="auto"/>
          <w:sz w:val="32"/>
          <w:szCs w:val="32"/>
          <w:lang w:val="en-US" w:eastAsia="zh-CN"/>
        </w:rPr>
        <w:t>三亚市第一看守所2023</w:t>
      </w:r>
      <w:r>
        <w:rPr>
          <w:rFonts w:hint="eastAsia" w:ascii="黑体" w:hAnsi="黑体" w:eastAsia="黑体"/>
          <w:color w:val="auto"/>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仿宋_GB2312" w:hAnsi="黑体" w:eastAsia="仿宋_GB2312"/>
          <w:color w:val="auto"/>
          <w:sz w:val="32"/>
          <w:szCs w:val="32"/>
          <w:lang w:val="en-US" w:eastAsia="zh-CN"/>
        </w:rPr>
        <w:t>三亚市第一看守所</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rPr>
        <w:t>2321.97</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rPr>
        <w:t>2321.97</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2321.97</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2321.97</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rPr>
        <w:t>2321.97</w:t>
      </w:r>
      <w:r>
        <w:rPr>
          <w:rFonts w:hint="eastAsia" w:ascii="仿宋_GB2312" w:hAnsi="黑体" w:eastAsia="仿宋_GB2312"/>
          <w:color w:val="auto"/>
          <w:sz w:val="32"/>
          <w:szCs w:val="32"/>
        </w:rPr>
        <w:t>万元、</w:t>
      </w:r>
      <w:r>
        <w:rPr>
          <w:rFonts w:hint="default" w:ascii="Times New Roman" w:hAnsi="Times New Roman" w:eastAsia="仿宋_GB2312" w:cs="Times New Roman"/>
          <w:sz w:val="32"/>
          <w:szCs w:val="32"/>
        </w:rPr>
        <w:t>包括公共</w:t>
      </w:r>
      <w:r>
        <w:rPr>
          <w:rFonts w:hint="default" w:ascii="Times New Roman" w:hAnsi="Times New Roman" w:eastAsia="仿宋_GB2312" w:cs="Times New Roman"/>
          <w:sz w:val="32"/>
          <w:szCs w:val="32"/>
          <w:lang w:eastAsia="zh-CN"/>
        </w:rPr>
        <w:t>安全</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1964.64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185.85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101.94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69.54</w:t>
      </w:r>
      <w:r>
        <w:rPr>
          <w:rFonts w:hint="default" w:ascii="Times New Roman" w:hAnsi="Times New Roman" w:eastAsia="仿宋_GB2312" w:cs="Times New Roman"/>
          <w:sz w:val="32"/>
          <w:szCs w:val="32"/>
        </w:rPr>
        <w:t>万元。</w:t>
      </w:r>
    </w:p>
    <w:p>
      <w:pPr>
        <w:ind w:firstLine="0"/>
        <w:jc w:val="left"/>
        <w:rPr>
          <w:rFonts w:hint="eastAsia" w:ascii="黑体" w:hAnsi="黑体" w:eastAsia="黑体"/>
          <w:color w:val="auto"/>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二、</w:t>
      </w:r>
      <w:r>
        <w:rPr>
          <w:rFonts w:hint="eastAsia" w:ascii="黑体" w:hAnsi="黑体" w:eastAsia="黑体"/>
          <w:color w:val="auto"/>
          <w:sz w:val="32"/>
          <w:szCs w:val="32"/>
        </w:rPr>
        <w:t>关于</w:t>
      </w:r>
      <w:r>
        <w:rPr>
          <w:rFonts w:hint="eastAsia" w:ascii="黑体" w:hAnsi="黑体" w:eastAsia="黑体" w:cs="黑体"/>
          <w:color w:val="auto"/>
          <w:sz w:val="32"/>
          <w:szCs w:val="32"/>
          <w:lang w:val="en-US" w:eastAsia="zh-CN"/>
        </w:rPr>
        <w:t>三亚市第一看守所2023</w:t>
      </w:r>
      <w:r>
        <w:rPr>
          <w:rFonts w:hint="eastAsia" w:ascii="黑体" w:hAnsi="黑体" w:eastAsia="黑体"/>
          <w:color w:val="auto"/>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left"/>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三亚市第一看守所</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2321.97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578.08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主要是搬迁至新监所办公、与第二看守所分开独立运行后</w:t>
      </w:r>
      <w:r>
        <w:rPr>
          <w:rFonts w:hint="default" w:ascii="Times New Roman" w:hAnsi="Times New Roman" w:eastAsia="仿宋_GB2312" w:cs="Times New Roman"/>
          <w:sz w:val="32"/>
          <w:szCs w:val="32"/>
          <w:lang w:eastAsia="zh-CN"/>
        </w:rPr>
        <w:t>增加公</w:t>
      </w:r>
      <w:r>
        <w:rPr>
          <w:rFonts w:hint="eastAsia" w:ascii="Times New Roman" w:hAnsi="Times New Roman" w:eastAsia="仿宋_GB2312" w:cs="Times New Roman"/>
          <w:sz w:val="32"/>
          <w:szCs w:val="32"/>
          <w:lang w:val="en-US" w:eastAsia="zh-CN"/>
        </w:rPr>
        <w:t>共</w:t>
      </w:r>
      <w:r>
        <w:rPr>
          <w:rFonts w:hint="default" w:ascii="Times New Roman" w:hAnsi="Times New Roman" w:eastAsia="仿宋_GB2312" w:cs="Times New Roman"/>
          <w:sz w:val="32"/>
          <w:szCs w:val="32"/>
          <w:lang w:eastAsia="zh-CN"/>
        </w:rPr>
        <w:t>安全支出</w:t>
      </w:r>
      <w:r>
        <w:rPr>
          <w:rFonts w:hint="eastAsia" w:ascii="Times New Roman" w:hAnsi="Times New Roman" w:eastAsia="仿宋_GB2312" w:cs="Times New Roman"/>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公共</w:t>
      </w:r>
      <w:r>
        <w:rPr>
          <w:rFonts w:hint="default" w:ascii="Times New Roman" w:hAnsi="Times New Roman" w:eastAsia="仿宋_GB2312" w:cs="Times New Roman"/>
          <w:sz w:val="32"/>
          <w:szCs w:val="32"/>
          <w:lang w:eastAsia="zh-CN"/>
        </w:rPr>
        <w:t>安全</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1964.64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185.85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101.94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69.54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1.公共</w:t>
      </w:r>
      <w:r>
        <w:rPr>
          <w:rFonts w:hint="default" w:ascii="Times New Roman" w:hAnsi="Times New Roman" w:eastAsia="仿宋_GB2312" w:cs="Times New Roman"/>
          <w:sz w:val="32"/>
          <w:szCs w:val="32"/>
          <w:lang w:eastAsia="zh-CN"/>
        </w:rPr>
        <w:t>安全支出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公安</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937.14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205.53</w:t>
      </w:r>
      <w:r>
        <w:rPr>
          <w:rFonts w:hint="default" w:ascii="Times New Roman" w:hAnsi="Times New Roman" w:eastAsia="仿宋_GB2312" w:cs="Times New Roman"/>
          <w:sz w:val="32"/>
          <w:szCs w:val="32"/>
        </w:rPr>
        <w:t>万元，主要是</w:t>
      </w:r>
      <w:r>
        <w:rPr>
          <w:rFonts w:hint="eastAsia" w:ascii="仿宋_GB2312" w:hAnsi="黑体" w:eastAsia="仿宋_GB2312"/>
          <w:color w:val="auto"/>
          <w:sz w:val="32"/>
          <w:szCs w:val="32"/>
          <w:lang w:val="en-US" w:eastAsia="zh-CN"/>
        </w:rPr>
        <w:t>搬迁至新监所办公、与第二看守所分开独立运行后</w:t>
      </w:r>
      <w:r>
        <w:rPr>
          <w:rFonts w:hint="default" w:ascii="Times New Roman" w:hAnsi="Times New Roman" w:eastAsia="仿宋_GB2312" w:cs="Times New Roman"/>
          <w:sz w:val="32"/>
          <w:szCs w:val="32"/>
          <w:lang w:eastAsia="zh-CN"/>
        </w:rPr>
        <w:t>基层运行成本增加。</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 公共</w:t>
      </w:r>
      <w:r>
        <w:rPr>
          <w:rFonts w:hint="default" w:ascii="Times New Roman" w:hAnsi="Times New Roman" w:eastAsia="仿宋_GB2312" w:cs="Times New Roman"/>
          <w:sz w:val="32"/>
          <w:szCs w:val="32"/>
          <w:lang w:eastAsia="zh-CN"/>
        </w:rPr>
        <w:t>安全支出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公安</w:t>
      </w:r>
      <w:r>
        <w:rPr>
          <w:rFonts w:hint="default" w:ascii="Times New Roman" w:hAnsi="Times New Roman" w:eastAsia="仿宋_GB2312" w:cs="Times New Roman"/>
          <w:sz w:val="32"/>
          <w:szCs w:val="32"/>
        </w:rPr>
        <w:t>（款）一般行政管理事务（项）</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400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280</w:t>
      </w:r>
      <w:r>
        <w:rPr>
          <w:rFonts w:hint="default" w:ascii="Times New Roman" w:hAnsi="Times New Roman" w:eastAsia="仿宋_GB2312" w:cs="Times New Roman"/>
          <w:sz w:val="32"/>
          <w:szCs w:val="32"/>
        </w:rPr>
        <w:t>万元，主要是</w:t>
      </w:r>
      <w:r>
        <w:rPr>
          <w:rFonts w:hint="eastAsia" w:ascii="仿宋_GB2312" w:hAnsi="黑体" w:eastAsia="仿宋_GB2312"/>
          <w:color w:val="auto"/>
          <w:sz w:val="32"/>
          <w:szCs w:val="32"/>
          <w:lang w:val="en-US" w:eastAsia="zh-CN"/>
        </w:rPr>
        <w:t>搬迁至新监所办公、与第二看守所分开独立运行后</w:t>
      </w:r>
      <w:r>
        <w:rPr>
          <w:rFonts w:hint="default" w:ascii="Times New Roman" w:hAnsi="Times New Roman" w:eastAsia="仿宋_GB2312" w:cs="Times New Roman"/>
          <w:sz w:val="32"/>
          <w:szCs w:val="32"/>
          <w:lang w:eastAsia="zh-CN"/>
        </w:rPr>
        <w:t>基层运行成本增加。</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公共</w:t>
      </w:r>
      <w:r>
        <w:rPr>
          <w:rFonts w:hint="default" w:ascii="Times New Roman" w:hAnsi="Times New Roman" w:eastAsia="仿宋_GB2312" w:cs="Times New Roman"/>
          <w:sz w:val="32"/>
          <w:szCs w:val="32"/>
          <w:lang w:eastAsia="zh-CN"/>
        </w:rPr>
        <w:t>安全支出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公安</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执法办案</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607.49</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77.51</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年一般性支出压减。</w:t>
      </w:r>
    </w:p>
    <w:p>
      <w:pPr>
        <w:numPr>
          <w:ilvl w:val="-1"/>
          <w:numId w:val="0"/>
        </w:numPr>
        <w:ind w:firstLine="0" w:firstLineChars="0"/>
        <w:jc w:val="left"/>
        <w:rPr>
          <w:rFonts w:hint="eastAsia" w:ascii="宋体" w:hAnsi="宋体" w:eastAsia="宋体" w:cs="宋体"/>
          <w:sz w:val="32"/>
          <w:szCs w:val="32"/>
        </w:rPr>
      </w:pPr>
      <w:r>
        <w:rPr>
          <w:rFonts w:hint="eastAsia" w:ascii="宋体" w:hAnsi="宋体" w:cs="宋体"/>
          <w:sz w:val="32"/>
          <w:szCs w:val="32"/>
          <w:lang w:val="en-US" w:eastAsia="zh-CN"/>
        </w:rPr>
        <w:t xml:space="preserve">    4.</w:t>
      </w:r>
      <w:r>
        <w:rPr>
          <w:rFonts w:hint="eastAsia" w:ascii="宋体" w:hAnsi="宋体" w:eastAsia="宋体" w:cs="宋体"/>
          <w:sz w:val="32"/>
          <w:szCs w:val="32"/>
        </w:rPr>
        <w:t>公共</w:t>
      </w:r>
      <w:r>
        <w:rPr>
          <w:rFonts w:hint="eastAsia" w:ascii="宋体" w:hAnsi="宋体" w:eastAsia="宋体" w:cs="宋体"/>
          <w:sz w:val="32"/>
          <w:szCs w:val="32"/>
          <w:lang w:eastAsia="zh-CN"/>
        </w:rPr>
        <w:t>安全支出</w:t>
      </w:r>
      <w:r>
        <w:rPr>
          <w:rFonts w:hint="eastAsia" w:ascii="宋体" w:hAnsi="宋体" w:eastAsia="宋体" w:cs="宋体"/>
          <w:sz w:val="32"/>
          <w:szCs w:val="32"/>
        </w:rPr>
        <w:t>（类）</w:t>
      </w:r>
      <w:r>
        <w:rPr>
          <w:rFonts w:hint="eastAsia" w:ascii="宋体" w:hAnsi="宋体" w:eastAsia="宋体" w:cs="宋体"/>
          <w:sz w:val="32"/>
          <w:szCs w:val="32"/>
          <w:lang w:eastAsia="zh-CN"/>
        </w:rPr>
        <w:t>公安</w:t>
      </w:r>
      <w:r>
        <w:rPr>
          <w:rFonts w:hint="eastAsia" w:ascii="宋体" w:hAnsi="宋体" w:eastAsia="宋体" w:cs="宋体"/>
          <w:sz w:val="32"/>
          <w:szCs w:val="32"/>
        </w:rPr>
        <w:t>（款）</w:t>
      </w:r>
      <w:r>
        <w:rPr>
          <w:rFonts w:hint="eastAsia" w:ascii="宋体" w:hAnsi="宋体" w:cs="宋体"/>
          <w:sz w:val="32"/>
          <w:szCs w:val="32"/>
          <w:lang w:eastAsia="zh-CN"/>
        </w:rPr>
        <w:t>其他公安支出</w:t>
      </w:r>
      <w:r>
        <w:rPr>
          <w:rFonts w:hint="eastAsia" w:ascii="宋体" w:hAnsi="宋体" w:eastAsia="宋体" w:cs="宋体"/>
          <w:sz w:val="32"/>
          <w:szCs w:val="32"/>
        </w:rPr>
        <w:t>（项）</w:t>
      </w:r>
      <w:r>
        <w:rPr>
          <w:rFonts w:hint="eastAsia" w:ascii="宋体" w:hAnsi="宋体" w:cs="宋体"/>
          <w:sz w:val="32"/>
          <w:szCs w:val="32"/>
          <w:lang w:eastAsia="zh-CN"/>
        </w:rPr>
        <w:t>202</w:t>
      </w:r>
      <w:r>
        <w:rPr>
          <w:rFonts w:hint="eastAsia" w:ascii="宋体" w:hAnsi="宋体" w:cs="宋体"/>
          <w:sz w:val="32"/>
          <w:szCs w:val="32"/>
          <w:lang w:val="en-US" w:eastAsia="zh-CN"/>
        </w:rPr>
        <w:t>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20</w:t>
      </w:r>
      <w:r>
        <w:rPr>
          <w:rFonts w:hint="eastAsia" w:ascii="宋体" w:hAnsi="宋体" w:eastAsia="宋体" w:cs="宋体"/>
          <w:sz w:val="32"/>
          <w:szCs w:val="32"/>
        </w:rPr>
        <w:t>万元，比上年预算数</w:t>
      </w:r>
      <w:r>
        <w:rPr>
          <w:rFonts w:hint="eastAsia" w:ascii="宋体" w:hAnsi="宋体" w:cs="宋体"/>
          <w:sz w:val="32"/>
          <w:szCs w:val="32"/>
          <w:lang w:eastAsia="zh-CN"/>
        </w:rPr>
        <w:t>增加</w:t>
      </w:r>
      <w:r>
        <w:rPr>
          <w:rFonts w:hint="eastAsia" w:ascii="宋体" w:hAnsi="宋体" w:cs="宋体"/>
          <w:sz w:val="32"/>
          <w:szCs w:val="32"/>
          <w:lang w:val="en-US" w:eastAsia="zh-CN"/>
        </w:rPr>
        <w:t>5</w:t>
      </w:r>
      <w:r>
        <w:rPr>
          <w:rFonts w:hint="eastAsia" w:ascii="宋体" w:hAnsi="宋体" w:eastAsia="宋体" w:cs="宋体"/>
          <w:sz w:val="32"/>
          <w:szCs w:val="32"/>
        </w:rPr>
        <w:t>万元，主要是</w:t>
      </w:r>
      <w:r>
        <w:rPr>
          <w:rFonts w:hint="eastAsia" w:ascii="宋体" w:hAnsi="宋体" w:cs="宋体"/>
          <w:sz w:val="32"/>
          <w:szCs w:val="32"/>
          <w:lang w:eastAsia="zh-CN"/>
        </w:rPr>
        <w:t>设备（装备）购置与运行维护支出增加</w:t>
      </w:r>
      <w:r>
        <w:rPr>
          <w:rFonts w:hint="eastAsia" w:ascii="宋体" w:hAnsi="宋体" w:eastAsia="宋体" w:cs="宋体"/>
          <w:sz w:val="32"/>
          <w:szCs w:val="32"/>
          <w:lang w:eastAsia="zh-CN"/>
        </w:rPr>
        <w:t>。</w:t>
      </w:r>
    </w:p>
    <w:p>
      <w:pPr>
        <w:numPr>
          <w:ilvl w:val="-1"/>
          <w:numId w:val="0"/>
        </w:numPr>
        <w:ind w:firstLine="0"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5.</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支出（类）</w:t>
      </w:r>
      <w:r>
        <w:rPr>
          <w:rFonts w:hint="default" w:ascii="Times New Roman" w:hAnsi="Times New Roman" w:eastAsia="仿宋_GB2312" w:cs="Times New Roman"/>
          <w:sz w:val="32"/>
          <w:szCs w:val="32"/>
          <w:lang w:eastAsia="zh-CN"/>
        </w:rPr>
        <w:t>行政事业单位养老支出</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机关事业单位基本养老保险缴费支出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70.57</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13.01</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人员增加。</w:t>
      </w:r>
    </w:p>
    <w:p>
      <w:pPr>
        <w:numPr>
          <w:ilvl w:val="-1"/>
          <w:numId w:val="0"/>
        </w:numPr>
        <w:ind w:firstLine="0"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6.</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支出（类）</w:t>
      </w:r>
      <w:r>
        <w:rPr>
          <w:rFonts w:hint="default"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行政单位医疗</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28.99</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减少1.59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人员</w:t>
      </w:r>
      <w:r>
        <w:rPr>
          <w:rFonts w:hint="eastAsia"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eastAsia="zh-CN"/>
        </w:rPr>
        <w:t>。</w:t>
      </w:r>
    </w:p>
    <w:p>
      <w:pPr>
        <w:numPr>
          <w:ilvl w:val="-1"/>
          <w:numId w:val="0"/>
        </w:numPr>
        <w:ind w:firstLine="0"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7.</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支出（类）</w:t>
      </w:r>
      <w:r>
        <w:rPr>
          <w:rFonts w:hint="default"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公务员医疗补助</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72.95</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增加17.43</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人员增资。</w:t>
      </w:r>
    </w:p>
    <w:p>
      <w:pPr>
        <w:numPr>
          <w:ilvl w:val="-1"/>
          <w:numId w:val="0"/>
        </w:numPr>
        <w:ind w:firstLine="0" w:firstLineChars="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8.</w:t>
      </w:r>
      <w:r>
        <w:rPr>
          <w:rFonts w:hint="default" w:ascii="Times New Roman" w:hAnsi="Times New Roman" w:eastAsia="仿宋_GB2312" w:cs="Times New Roman"/>
          <w:sz w:val="32"/>
          <w:szCs w:val="32"/>
          <w:lang w:eastAsia="zh-CN"/>
        </w:rPr>
        <w:t>住房保障支出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住房改革支出</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住房公积金</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69.54</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增加20.92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人员增资。</w:t>
      </w:r>
    </w:p>
    <w:p>
      <w:pPr>
        <w:ind w:firstLine="0"/>
        <w:jc w:val="left"/>
        <w:rPr>
          <w:rFonts w:hint="eastAsia" w:ascii="黑体" w:hAnsi="黑体" w:eastAsia="黑体"/>
          <w:color w:val="auto"/>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w:t>
      </w:r>
      <w:r>
        <w:rPr>
          <w:rFonts w:hint="eastAsia" w:ascii="黑体" w:hAnsi="黑体" w:eastAsia="黑体"/>
          <w:color w:val="auto"/>
          <w:sz w:val="32"/>
          <w:szCs w:val="32"/>
        </w:rPr>
        <w:t>关于</w:t>
      </w:r>
      <w:r>
        <w:rPr>
          <w:rFonts w:hint="eastAsia" w:ascii="黑体" w:hAnsi="黑体" w:eastAsia="黑体"/>
          <w:color w:val="auto"/>
          <w:sz w:val="32"/>
          <w:szCs w:val="32"/>
          <w:lang w:val="en-US" w:eastAsia="zh-CN"/>
        </w:rPr>
        <w:t>三亚市第一看守所2023</w:t>
      </w:r>
      <w:r>
        <w:rPr>
          <w:rFonts w:hint="eastAsia" w:ascii="黑体" w:hAnsi="黑体" w:eastAsia="黑体"/>
          <w:color w:val="auto"/>
          <w:sz w:val="32"/>
          <w:szCs w:val="32"/>
        </w:rPr>
        <w:t>年一般公共预算基本支出情况说明</w:t>
      </w:r>
    </w:p>
    <w:p>
      <w:pPr>
        <w:ind w:firstLine="640"/>
        <w:rPr>
          <w:rFonts w:ascii="黑体" w:hAnsi="黑体" w:eastAsia="黑体"/>
          <w:sz w:val="32"/>
          <w:szCs w:val="32"/>
        </w:rPr>
      </w:pP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三亚市第一看守所</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一般公共预算基本支出为</w:t>
      </w:r>
      <w:r>
        <w:rPr>
          <w:rFonts w:hint="eastAsia" w:ascii="Times New Roman" w:hAnsi="Times New Roman" w:eastAsia="仿宋_GB2312" w:cs="Times New Roman"/>
          <w:sz w:val="32"/>
          <w:szCs w:val="32"/>
          <w:lang w:val="en-US" w:eastAsia="zh-CN"/>
        </w:rPr>
        <w:t>1074.47</w:t>
      </w:r>
      <w:r>
        <w:rPr>
          <w:rFonts w:hint="default" w:ascii="Times New Roman" w:hAnsi="Times New Roman" w:eastAsia="仿宋_GB2312" w:cs="Times New Roman"/>
          <w:sz w:val="32"/>
          <w:szCs w:val="32"/>
        </w:rPr>
        <w:t>万元，其中：</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1018.36</w:t>
      </w:r>
      <w:r>
        <w:rPr>
          <w:rFonts w:hint="default" w:ascii="Times New Roman" w:hAnsi="Times New Roman" w:eastAsia="仿宋_GB2312" w:cs="Times New Roman"/>
          <w:sz w:val="32"/>
          <w:szCs w:val="32"/>
        </w:rPr>
        <w:t>万元，主要包括：基本工资、津贴补贴、奖金、机关事业单位基本养老保险缴费、城镇职工基本医疗保险缴费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公务员医疗补助缴费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其他社会保障缴费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住房公积金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其他工资福利支出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邮电费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其他交通费用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奖励金;</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56.11</w:t>
      </w:r>
      <w:r>
        <w:rPr>
          <w:rFonts w:hint="default" w:ascii="Times New Roman" w:hAnsi="Times New Roman" w:eastAsia="仿宋_GB2312" w:cs="Times New Roman"/>
          <w:sz w:val="32"/>
          <w:szCs w:val="32"/>
        </w:rPr>
        <w:t>万元，主要包括：其他社会保障缴费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办公费、培训费、工会经费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福利费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公务用车运行维护费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其他商品和服务支出。</w:t>
      </w:r>
    </w:p>
    <w:p>
      <w:pPr>
        <w:jc w:val="left"/>
        <w:rPr>
          <w:rFonts w:hint="eastAsia" w:ascii="黑体" w:hAnsi="黑体" w:eastAsia="黑体" w:cs="黑体"/>
          <w:color w:val="auto"/>
          <w:sz w:val="32"/>
          <w:szCs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四、</w:t>
      </w:r>
      <w:r>
        <w:rPr>
          <w:rFonts w:hint="eastAsia" w:ascii="黑体" w:hAnsi="黑体" w:eastAsia="黑体" w:cs="黑体"/>
          <w:color w:val="auto"/>
          <w:sz w:val="32"/>
          <w:szCs w:val="32"/>
          <w:lang w:val="en-US" w:eastAsia="zh-CN"/>
        </w:rPr>
        <w:t>三亚市第一看守所</w:t>
      </w:r>
      <w:r>
        <w:rPr>
          <w:rFonts w:hint="eastAsia" w:ascii="黑体" w:hAnsi="黑体" w:eastAsia="黑体"/>
          <w:color w:val="auto"/>
          <w:sz w:val="32"/>
          <w:szCs w:val="32"/>
          <w:lang w:val="en-US" w:eastAsia="zh-CN"/>
        </w:rPr>
        <w:t>2023</w:t>
      </w:r>
      <w:r>
        <w:rPr>
          <w:rFonts w:hint="eastAsia" w:ascii="黑体" w:hAnsi="黑体" w:eastAsia="黑体" w:cs="黑体"/>
          <w:color w:val="auto"/>
          <w:sz w:val="32"/>
          <w:szCs w:val="32"/>
          <w:shd w:val="clear" w:color="auto" w:fill="FFFFFF"/>
        </w:rPr>
        <w:t>年“三公”经费预算情况说明</w:t>
      </w:r>
    </w:p>
    <w:p>
      <w:pPr>
        <w:ind w:firstLine="640" w:firstLineChars="200"/>
        <w:rPr>
          <w:rFonts w:hint="eastAsia" w:ascii="宋体" w:hAnsi="宋体" w:eastAsia="宋体" w:cs="宋体"/>
          <w:sz w:val="32"/>
          <w:szCs w:val="32"/>
        </w:rPr>
      </w:pPr>
      <w:r>
        <w:rPr>
          <w:rFonts w:hint="eastAsia" w:ascii="仿宋_GB2312" w:hAnsi="黑体" w:eastAsia="仿宋_GB2312"/>
          <w:sz w:val="32"/>
          <w:szCs w:val="32"/>
        </w:rPr>
        <w:t>（一）</w:t>
      </w:r>
      <w:r>
        <w:rPr>
          <w:rFonts w:hint="eastAsia" w:ascii="宋体" w:hAnsi="宋体" w:eastAsia="宋体" w:cs="宋体"/>
          <w:color w:val="auto"/>
          <w:sz w:val="32"/>
          <w:szCs w:val="32"/>
          <w:lang w:val="en-US" w:eastAsia="zh-CN"/>
        </w:rPr>
        <w:t>三亚市第</w:t>
      </w:r>
      <w:r>
        <w:rPr>
          <w:rFonts w:hint="eastAsia" w:ascii="宋体" w:hAnsi="宋体" w:cs="宋体"/>
          <w:color w:val="auto"/>
          <w:sz w:val="32"/>
          <w:szCs w:val="32"/>
          <w:lang w:val="en-US" w:eastAsia="zh-CN"/>
        </w:rPr>
        <w:t>一</w:t>
      </w:r>
      <w:r>
        <w:rPr>
          <w:rFonts w:hint="eastAsia" w:ascii="宋体" w:hAnsi="宋体" w:eastAsia="宋体" w:cs="宋体"/>
          <w:color w:val="auto"/>
          <w:sz w:val="32"/>
          <w:szCs w:val="32"/>
          <w:lang w:val="en-US" w:eastAsia="zh-CN"/>
        </w:rPr>
        <w:t>看守所202</w:t>
      </w:r>
      <w:r>
        <w:rPr>
          <w:rFonts w:hint="eastAsia" w:ascii="宋体" w:hAnsi="宋体" w:cs="宋体"/>
          <w:color w:val="auto"/>
          <w:sz w:val="32"/>
          <w:szCs w:val="32"/>
          <w:lang w:val="en-US" w:eastAsia="zh-CN"/>
        </w:rPr>
        <w:t>3</w:t>
      </w:r>
      <w:r>
        <w:rPr>
          <w:rFonts w:hint="eastAsia" w:ascii="宋体" w:hAnsi="宋体" w:eastAsia="宋体" w:cs="宋体"/>
          <w:color w:val="auto"/>
          <w:sz w:val="32"/>
          <w:szCs w:val="32"/>
        </w:rPr>
        <w:t>年</w:t>
      </w:r>
      <w:r>
        <w:rPr>
          <w:rFonts w:hint="eastAsia" w:ascii="宋体" w:hAnsi="宋体" w:eastAsia="宋体" w:cs="宋体"/>
          <w:sz w:val="32"/>
          <w:szCs w:val="32"/>
        </w:rPr>
        <w:t>一般公共预算“三公”经费预算数为</w:t>
      </w:r>
      <w:r>
        <w:rPr>
          <w:rFonts w:hint="eastAsia" w:ascii="宋体" w:hAnsi="宋体" w:cs="宋体"/>
          <w:sz w:val="32"/>
          <w:szCs w:val="32"/>
          <w:lang w:val="en-US" w:eastAsia="zh-CN"/>
        </w:rPr>
        <w:t>5.94</w:t>
      </w:r>
      <w:r>
        <w:rPr>
          <w:rFonts w:hint="eastAsia" w:ascii="宋体" w:hAnsi="宋体" w:eastAsia="宋体" w:cs="宋体"/>
          <w:sz w:val="32"/>
          <w:szCs w:val="32"/>
        </w:rPr>
        <w:t>万元，其中：</w:t>
      </w:r>
    </w:p>
    <w:p>
      <w:pPr>
        <w:ind w:firstLine="630"/>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因公出国（境）经费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w:t>
      </w:r>
      <w:r>
        <w:rPr>
          <w:rFonts w:hint="eastAsia" w:ascii="宋体" w:hAnsi="宋体" w:eastAsia="宋体" w:cs="宋体"/>
          <w:sz w:val="32"/>
          <w:szCs w:val="32"/>
          <w:shd w:val="clear" w:color="auto" w:fill="FFFFFF"/>
          <w:lang w:val="en-US" w:eastAsia="zh-CN"/>
        </w:rPr>
        <w:t>。</w:t>
      </w:r>
      <w:r>
        <w:rPr>
          <w:rFonts w:hint="eastAsia" w:ascii="宋体" w:hAnsi="宋体" w:eastAsia="宋体" w:cs="宋体"/>
          <w:sz w:val="32"/>
          <w:szCs w:val="32"/>
          <w:shd w:val="clear" w:color="auto" w:fill="FFFFFF"/>
        </w:rPr>
        <w:t>公务用车购置及运行费</w:t>
      </w:r>
      <w:r>
        <w:rPr>
          <w:rFonts w:hint="eastAsia" w:ascii="宋体" w:hAnsi="宋体" w:cs="宋体"/>
          <w:sz w:val="32"/>
          <w:szCs w:val="32"/>
          <w:lang w:val="en-US" w:eastAsia="zh-CN"/>
        </w:rPr>
        <w:t>5.94</w:t>
      </w:r>
      <w:r>
        <w:rPr>
          <w:rFonts w:hint="eastAsia" w:ascii="宋体" w:hAnsi="宋体" w:eastAsia="宋体" w:cs="宋体"/>
          <w:sz w:val="32"/>
          <w:szCs w:val="32"/>
        </w:rPr>
        <w:t>万元（其中，</w:t>
      </w:r>
      <w:r>
        <w:rPr>
          <w:rFonts w:hint="eastAsia" w:ascii="宋体" w:hAnsi="宋体" w:eastAsia="宋体" w:cs="宋体"/>
          <w:sz w:val="32"/>
          <w:szCs w:val="32"/>
          <w:shd w:val="clear" w:color="auto" w:fill="FFFFFF"/>
        </w:rPr>
        <w:t>公务用车购置费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，公务用车运行费</w:t>
      </w:r>
      <w:r>
        <w:rPr>
          <w:rFonts w:hint="eastAsia" w:ascii="宋体" w:hAnsi="宋体" w:cs="宋体"/>
          <w:sz w:val="32"/>
          <w:szCs w:val="32"/>
          <w:lang w:val="en-US" w:eastAsia="zh-CN"/>
        </w:rPr>
        <w:t>5.94</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w:t>
      </w:r>
      <w:r>
        <w:rPr>
          <w:rFonts w:hint="eastAsia" w:ascii="宋体" w:hAnsi="宋体" w:eastAsia="宋体" w:cs="宋体"/>
          <w:sz w:val="32"/>
          <w:szCs w:val="32"/>
          <w:shd w:val="clear" w:color="auto" w:fill="FFFFFF"/>
          <w:lang w:eastAsia="zh-CN"/>
        </w:rPr>
        <w:t>。</w:t>
      </w:r>
      <w:r>
        <w:rPr>
          <w:rFonts w:hint="eastAsia" w:ascii="宋体" w:hAnsi="宋体" w:eastAsia="宋体" w:cs="宋体"/>
          <w:sz w:val="32"/>
          <w:szCs w:val="32"/>
          <w:shd w:val="clear" w:color="auto" w:fill="FFFFFF"/>
        </w:rPr>
        <w:t>公务车保有量</w:t>
      </w:r>
      <w:r>
        <w:rPr>
          <w:rFonts w:hint="eastAsia" w:ascii="宋体" w:hAnsi="宋体" w:cs="宋体"/>
          <w:sz w:val="32"/>
          <w:szCs w:val="32"/>
          <w:lang w:val="en-US" w:eastAsia="zh-CN"/>
        </w:rPr>
        <w:t>3</w:t>
      </w:r>
      <w:r>
        <w:rPr>
          <w:rFonts w:hint="eastAsia" w:ascii="宋体" w:hAnsi="宋体" w:eastAsia="宋体" w:cs="宋体"/>
          <w:sz w:val="32"/>
          <w:szCs w:val="32"/>
        </w:rPr>
        <w:t>辆，计划购置</w:t>
      </w:r>
      <w:r>
        <w:rPr>
          <w:rFonts w:hint="eastAsia" w:ascii="宋体" w:hAnsi="宋体" w:eastAsia="宋体" w:cs="宋体"/>
          <w:sz w:val="32"/>
          <w:szCs w:val="32"/>
          <w:lang w:val="en-US" w:eastAsia="zh-CN"/>
        </w:rPr>
        <w:t>0</w:t>
      </w:r>
      <w:r>
        <w:rPr>
          <w:rFonts w:hint="eastAsia" w:ascii="宋体" w:hAnsi="宋体" w:eastAsia="宋体" w:cs="宋体"/>
          <w:sz w:val="32"/>
          <w:szCs w:val="32"/>
        </w:rPr>
        <w:t>辆</w:t>
      </w:r>
      <w:r>
        <w:rPr>
          <w:rFonts w:hint="eastAsia" w:ascii="宋体" w:hAnsi="宋体" w:eastAsia="宋体" w:cs="宋体"/>
          <w:sz w:val="32"/>
          <w:szCs w:val="32"/>
          <w:shd w:val="clear" w:color="auto" w:fill="FFFFFF"/>
        </w:rPr>
        <w:t>；</w:t>
      </w:r>
      <w:r>
        <w:rPr>
          <w:rFonts w:hint="eastAsia" w:ascii="宋体" w:hAnsi="宋体" w:eastAsia="宋体" w:cs="宋体"/>
          <w:sz w:val="32"/>
          <w:szCs w:val="32"/>
        </w:rPr>
        <w:t>公务接待费</w:t>
      </w:r>
      <w:r>
        <w:rPr>
          <w:rFonts w:hint="eastAsia" w:ascii="宋体" w:hAnsi="宋体" w:eastAsia="宋体" w:cs="宋体"/>
          <w:sz w:val="32"/>
          <w:szCs w:val="32"/>
          <w:lang w:val="en-US" w:eastAsia="zh-CN"/>
        </w:rPr>
        <w:t>0</w:t>
      </w:r>
      <w:r>
        <w:rPr>
          <w:rFonts w:hint="eastAsia" w:ascii="宋体" w:hAnsi="宋体" w:eastAsia="宋体" w:cs="宋体"/>
          <w:sz w:val="32"/>
          <w:szCs w:val="32"/>
          <w:shd w:val="clear" w:color="auto" w:fill="FFFFFF"/>
        </w:rPr>
        <w:t>万元，与上年预算持平</w:t>
      </w:r>
      <w:r>
        <w:rPr>
          <w:rFonts w:hint="eastAsia" w:ascii="宋体" w:hAnsi="宋体" w:eastAsia="宋体" w:cs="宋体"/>
          <w:sz w:val="32"/>
          <w:szCs w:val="32"/>
          <w:shd w:val="clear" w:color="auto" w:fill="FFFFFF"/>
          <w:lang w:val="en-US"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w:t>
      </w:r>
      <w:r>
        <w:rPr>
          <w:rFonts w:hint="eastAsia" w:ascii="宋体" w:hAnsi="宋体" w:eastAsia="宋体" w:cs="宋体"/>
          <w:color w:val="auto"/>
          <w:sz w:val="32"/>
          <w:szCs w:val="32"/>
          <w:lang w:val="en-US" w:eastAsia="zh-CN"/>
        </w:rPr>
        <w:t>三亚市第</w:t>
      </w:r>
      <w:r>
        <w:rPr>
          <w:rFonts w:hint="eastAsia" w:ascii="宋体" w:hAnsi="宋体" w:cs="宋体"/>
          <w:color w:val="auto"/>
          <w:sz w:val="32"/>
          <w:szCs w:val="32"/>
          <w:lang w:val="en-US" w:eastAsia="zh-CN"/>
        </w:rPr>
        <w:t>一</w:t>
      </w:r>
      <w:r>
        <w:rPr>
          <w:rFonts w:hint="eastAsia" w:ascii="宋体" w:hAnsi="宋体" w:eastAsia="宋体" w:cs="宋体"/>
          <w:color w:val="auto"/>
          <w:sz w:val="32"/>
          <w:szCs w:val="32"/>
          <w:lang w:val="en-US" w:eastAsia="zh-CN"/>
        </w:rPr>
        <w:t>看守所202</w:t>
      </w:r>
      <w:r>
        <w:rPr>
          <w:rFonts w:hint="eastAsia" w:ascii="宋体" w:hAnsi="宋体" w:cs="宋体"/>
          <w:color w:val="auto"/>
          <w:sz w:val="32"/>
          <w:szCs w:val="32"/>
          <w:lang w:val="en-US" w:eastAsia="zh-CN"/>
        </w:rPr>
        <w:t>3</w:t>
      </w:r>
      <w:r>
        <w:rPr>
          <w:rFonts w:hint="eastAsia" w:ascii="宋体" w:hAnsi="宋体" w:eastAsia="宋体" w:cs="宋体"/>
          <w:color w:val="auto"/>
          <w:sz w:val="32"/>
          <w:szCs w:val="32"/>
        </w:rPr>
        <w:t>年</w:t>
      </w:r>
      <w:r>
        <w:rPr>
          <w:rFonts w:hint="eastAsia" w:ascii="宋体" w:hAnsi="宋体" w:eastAsia="宋体" w:cs="宋体"/>
          <w:sz w:val="32"/>
          <w:szCs w:val="32"/>
        </w:rPr>
        <w:t>年政府性基金预算“三公”经费预算数为</w:t>
      </w:r>
      <w:r>
        <w:rPr>
          <w:rFonts w:hint="eastAsia" w:ascii="宋体" w:hAnsi="宋体" w:eastAsia="宋体" w:cs="宋体"/>
          <w:sz w:val="32"/>
          <w:szCs w:val="32"/>
          <w:lang w:val="en-US" w:eastAsia="zh-CN"/>
        </w:rPr>
        <w:t>0</w:t>
      </w:r>
      <w:r>
        <w:rPr>
          <w:rFonts w:hint="eastAsia" w:ascii="宋体" w:hAnsi="宋体" w:eastAsia="宋体" w:cs="宋体"/>
          <w:sz w:val="32"/>
          <w:szCs w:val="32"/>
        </w:rPr>
        <w:t>万元，其中：</w:t>
      </w:r>
    </w:p>
    <w:p>
      <w:pPr>
        <w:ind w:firstLine="640" w:firstLineChars="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因公出国（境）经费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，与上年预算持平。公务用车购置及运行费</w:t>
      </w:r>
      <w:r>
        <w:rPr>
          <w:rFonts w:hint="eastAsia" w:ascii="宋体" w:hAnsi="宋体" w:eastAsia="宋体" w:cs="宋体"/>
          <w:sz w:val="32"/>
          <w:szCs w:val="32"/>
          <w:lang w:val="en-US" w:eastAsia="zh-CN"/>
        </w:rPr>
        <w:t>0</w:t>
      </w:r>
      <w:r>
        <w:rPr>
          <w:rFonts w:hint="eastAsia" w:ascii="宋体" w:hAnsi="宋体" w:eastAsia="宋体" w:cs="宋体"/>
          <w:sz w:val="32"/>
          <w:szCs w:val="32"/>
        </w:rPr>
        <w:t>万元（其中，</w:t>
      </w:r>
      <w:r>
        <w:rPr>
          <w:rFonts w:hint="eastAsia" w:ascii="宋体" w:hAnsi="宋体" w:eastAsia="宋体" w:cs="宋体"/>
          <w:sz w:val="32"/>
          <w:szCs w:val="32"/>
          <w:shd w:val="clear" w:color="auto" w:fill="FFFFFF"/>
        </w:rPr>
        <w:t>公务用车购置费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，公务用车运行费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，与上年预算持平。公务车保有量</w:t>
      </w:r>
      <w:r>
        <w:rPr>
          <w:rFonts w:hint="eastAsia" w:ascii="宋体" w:hAnsi="宋体" w:eastAsia="宋体" w:cs="宋体"/>
          <w:sz w:val="32"/>
          <w:szCs w:val="32"/>
          <w:lang w:val="en-US" w:eastAsia="zh-CN"/>
        </w:rPr>
        <w:t>0</w:t>
      </w:r>
      <w:r>
        <w:rPr>
          <w:rFonts w:hint="eastAsia" w:ascii="宋体" w:hAnsi="宋体" w:eastAsia="宋体" w:cs="宋体"/>
          <w:sz w:val="32"/>
          <w:szCs w:val="32"/>
        </w:rPr>
        <w:t>辆，计划购置</w:t>
      </w:r>
      <w:r>
        <w:rPr>
          <w:rFonts w:hint="eastAsia" w:ascii="宋体" w:hAnsi="宋体" w:eastAsia="宋体" w:cs="宋体"/>
          <w:sz w:val="32"/>
          <w:szCs w:val="32"/>
          <w:lang w:val="en-US" w:eastAsia="zh-CN"/>
        </w:rPr>
        <w:t>0</w:t>
      </w:r>
      <w:r>
        <w:rPr>
          <w:rFonts w:hint="eastAsia" w:ascii="宋体" w:hAnsi="宋体" w:eastAsia="宋体" w:cs="宋体"/>
          <w:sz w:val="32"/>
          <w:szCs w:val="32"/>
        </w:rPr>
        <w:t>辆</w:t>
      </w:r>
      <w:r>
        <w:rPr>
          <w:rFonts w:hint="eastAsia" w:ascii="宋体" w:hAnsi="宋体" w:eastAsia="宋体" w:cs="宋体"/>
          <w:sz w:val="32"/>
          <w:szCs w:val="32"/>
          <w:shd w:val="clear" w:color="auto" w:fill="FFFFFF"/>
        </w:rPr>
        <w:t>。</w:t>
      </w:r>
      <w:r>
        <w:rPr>
          <w:rFonts w:hint="eastAsia" w:ascii="宋体" w:hAnsi="宋体" w:eastAsia="宋体" w:cs="宋体"/>
          <w:sz w:val="32"/>
          <w:szCs w:val="32"/>
        </w:rPr>
        <w:t>公务接待费</w:t>
      </w:r>
      <w:r>
        <w:rPr>
          <w:rFonts w:hint="eastAsia" w:ascii="宋体" w:hAnsi="宋体" w:eastAsia="宋体" w:cs="宋体"/>
          <w:sz w:val="32"/>
          <w:szCs w:val="32"/>
          <w:lang w:val="en-US" w:eastAsia="zh-CN"/>
        </w:rPr>
        <w:t>0</w:t>
      </w:r>
      <w:r>
        <w:rPr>
          <w:rFonts w:hint="eastAsia" w:ascii="宋体" w:hAnsi="宋体" w:eastAsia="宋体" w:cs="宋体"/>
          <w:sz w:val="32"/>
          <w:szCs w:val="32"/>
          <w:shd w:val="clear" w:color="auto" w:fill="FFFFFF"/>
        </w:rPr>
        <w:t>万元，与上年预算持平。</w:t>
      </w:r>
    </w:p>
    <w:p>
      <w:pPr>
        <w:ind w:firstLine="640" w:firstLineChars="0"/>
        <w:jc w:val="left"/>
        <w:rPr>
          <w:rFonts w:hint="eastAsia" w:ascii="黑体" w:hAnsi="黑体" w:eastAsia="黑体" w:cs="Times New Roman"/>
          <w:color w:val="auto"/>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val="en-US" w:eastAsia="zh-CN"/>
        </w:rPr>
        <w:t>三亚市第一看守所2023</w:t>
      </w:r>
      <w:r>
        <w:rPr>
          <w:rFonts w:hint="eastAsia" w:ascii="黑体" w:hAnsi="黑体" w:eastAsia="黑体" w:cs="黑体"/>
          <w:color w:val="auto"/>
          <w:sz w:val="32"/>
          <w:shd w:val="clear" w:color="auto" w:fill="FFFFFF"/>
        </w:rPr>
        <w:t>年政府性基金</w:t>
      </w:r>
      <w:r>
        <w:rPr>
          <w:rFonts w:hint="eastAsia" w:ascii="黑体" w:hAnsi="黑体" w:eastAsia="黑体" w:cs="Times New Roman"/>
          <w:color w:val="auto"/>
          <w:sz w:val="32"/>
          <w:shd w:val="clear" w:color="auto" w:fill="FFFFFF"/>
        </w:rPr>
        <w:t>预算当年拨款情况说明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三亚市第一看守所</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0" w:firstLineChars="0"/>
        <w:jc w:val="left"/>
        <w:rPr>
          <w:rFonts w:hint="eastAsia" w:ascii="黑体" w:hAnsi="黑体" w:eastAsia="黑体" w:cs="Times New Roman"/>
          <w:color w:val="auto"/>
          <w:sz w:val="32"/>
          <w:szCs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六、</w:t>
      </w:r>
      <w:r>
        <w:rPr>
          <w:rFonts w:hint="eastAsia" w:ascii="黑体" w:hAnsi="黑体" w:eastAsia="黑体" w:cs="黑体"/>
          <w:color w:val="auto"/>
          <w:sz w:val="32"/>
          <w:szCs w:val="32"/>
          <w:shd w:val="clear" w:color="auto" w:fill="FFFFFF"/>
        </w:rPr>
        <w:t>关于</w:t>
      </w:r>
      <w:r>
        <w:rPr>
          <w:rFonts w:hint="eastAsia" w:ascii="黑体" w:hAnsi="黑体" w:eastAsia="黑体"/>
          <w:color w:val="auto"/>
          <w:sz w:val="32"/>
          <w:szCs w:val="32"/>
          <w:lang w:val="en-US" w:eastAsia="zh-CN"/>
        </w:rPr>
        <w:t>三亚市第一看守所2023</w:t>
      </w:r>
      <w:r>
        <w:rPr>
          <w:rFonts w:hint="eastAsia" w:ascii="黑体" w:hAnsi="黑体" w:eastAsia="黑体" w:cs="黑体"/>
          <w:color w:val="auto"/>
          <w:sz w:val="32"/>
          <w:szCs w:val="32"/>
          <w:shd w:val="clear" w:color="auto" w:fill="FFFFFF"/>
        </w:rPr>
        <w:t>年收支预算情况的总体说明</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三亚市第一看守所</w:t>
      </w:r>
      <w:r>
        <w:rPr>
          <w:rFonts w:hint="default" w:ascii="Times New Roman" w:hAnsi="Times New Roman" w:eastAsia="仿宋_GB2312" w:cs="Times New Roman"/>
          <w:sz w:val="32"/>
          <w:szCs w:val="32"/>
        </w:rPr>
        <w:t>所有收入和支出均纳入部门预算管理。收入包括：一般公共预算收入、</w:t>
      </w:r>
      <w:r>
        <w:rPr>
          <w:rFonts w:hint="default"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；支出包括：公共安全支出、</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eastAsia="zh-CN"/>
        </w:rPr>
        <w:t>卫生健康支出、住房保障支出</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海南省三亚市第一看守所</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收支总预算</w:t>
      </w:r>
      <w:r>
        <w:rPr>
          <w:rFonts w:hint="eastAsia" w:ascii="Times New Roman" w:hAnsi="Times New Roman" w:eastAsia="仿宋_GB2312" w:cs="Times New Roman"/>
          <w:color w:val="auto"/>
          <w:sz w:val="32"/>
          <w:szCs w:val="32"/>
          <w:lang w:val="en-US" w:eastAsia="zh-CN"/>
        </w:rPr>
        <w:t>2321.97</w:t>
      </w:r>
      <w:r>
        <w:rPr>
          <w:rFonts w:hint="default" w:ascii="Times New Roman" w:hAnsi="Times New Roman" w:eastAsia="仿宋_GB2312" w:cs="Times New Roman"/>
          <w:color w:val="auto"/>
          <w:sz w:val="32"/>
          <w:szCs w:val="32"/>
        </w:rPr>
        <w:t>万</w:t>
      </w:r>
      <w:r>
        <w:rPr>
          <w:rFonts w:hint="default" w:ascii="Times New Roman" w:hAnsi="Times New Roman" w:eastAsia="仿宋_GB2312" w:cs="Times New Roman"/>
          <w:sz w:val="32"/>
          <w:szCs w:val="32"/>
        </w:rPr>
        <w:t>元。</w:t>
      </w:r>
    </w:p>
    <w:p>
      <w:pPr>
        <w:numPr>
          <w:ilvl w:val="0"/>
          <w:numId w:val="7"/>
        </w:numPr>
        <w:ind w:firstLine="600" w:firstLineChars="200"/>
        <w:rPr>
          <w:rFonts w:hint="eastAsia"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rPr>
        <w:t>关于</w:t>
      </w:r>
      <w:r>
        <w:rPr>
          <w:rFonts w:hint="eastAsia" w:ascii="黑体" w:hAnsi="黑体" w:eastAsia="黑体"/>
          <w:color w:val="auto"/>
          <w:sz w:val="30"/>
          <w:szCs w:val="30"/>
          <w:lang w:val="en-US" w:eastAsia="zh-CN"/>
        </w:rPr>
        <w:t>三亚市第一看守所2023</w:t>
      </w:r>
      <w:r>
        <w:rPr>
          <w:rFonts w:hint="eastAsia" w:ascii="黑体" w:hAnsi="黑体" w:eastAsia="黑体" w:cs="黑体"/>
          <w:color w:val="auto"/>
          <w:sz w:val="30"/>
          <w:szCs w:val="30"/>
          <w:shd w:val="clear" w:color="auto" w:fill="FFFFFF"/>
        </w:rPr>
        <w:t>年收入预算情况说明</w:t>
      </w:r>
    </w:p>
    <w:p>
      <w:pPr>
        <w:ind w:firstLine="640" w:firstLineChars="200"/>
        <w:jc w:val="left"/>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三亚市第一看守所2023</w:t>
      </w:r>
      <w:r>
        <w:rPr>
          <w:rFonts w:hint="eastAsia" w:ascii="仿宋_GB2312" w:hAnsi="黑体" w:eastAsia="仿宋_GB2312"/>
          <w:color w:val="auto"/>
          <w:sz w:val="32"/>
          <w:szCs w:val="32"/>
        </w:rPr>
        <w:t>年收入预算</w:t>
      </w:r>
      <w:r>
        <w:rPr>
          <w:rFonts w:hint="eastAsia" w:ascii="Times New Roman" w:hAnsi="Times New Roman" w:eastAsia="仿宋_GB2312" w:cs="Times New Roman"/>
          <w:color w:val="auto"/>
          <w:sz w:val="32"/>
          <w:szCs w:val="32"/>
          <w:lang w:val="en-US" w:eastAsia="zh-CN"/>
        </w:rPr>
        <w:t>2321.97</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0.49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Times New Roman" w:hAnsi="Times New Roman" w:eastAsia="仿宋_GB2312" w:cs="Times New Roman"/>
          <w:color w:val="auto"/>
          <w:sz w:val="32"/>
          <w:szCs w:val="32"/>
          <w:lang w:val="en-US" w:eastAsia="zh-CN"/>
        </w:rPr>
        <w:t>2321.47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578.08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主要是搬迁至新监所办公、与第二看守所分开独立运行后</w:t>
      </w:r>
      <w:r>
        <w:rPr>
          <w:rFonts w:hint="default" w:ascii="Times New Roman" w:hAnsi="Times New Roman" w:eastAsia="仿宋_GB2312" w:cs="Times New Roman"/>
          <w:sz w:val="32"/>
          <w:szCs w:val="32"/>
          <w:lang w:eastAsia="zh-CN"/>
        </w:rPr>
        <w:t>增加公</w:t>
      </w:r>
      <w:r>
        <w:rPr>
          <w:rFonts w:hint="eastAsia" w:ascii="Times New Roman" w:hAnsi="Times New Roman" w:eastAsia="仿宋_GB2312" w:cs="Times New Roman"/>
          <w:sz w:val="32"/>
          <w:szCs w:val="32"/>
          <w:lang w:val="en-US" w:eastAsia="zh-CN"/>
        </w:rPr>
        <w:t>共</w:t>
      </w:r>
      <w:r>
        <w:rPr>
          <w:rFonts w:hint="default" w:ascii="Times New Roman" w:hAnsi="Times New Roman" w:eastAsia="仿宋_GB2312" w:cs="Times New Roman"/>
          <w:sz w:val="32"/>
          <w:szCs w:val="32"/>
          <w:lang w:eastAsia="zh-CN"/>
        </w:rPr>
        <w:t>安全支出</w:t>
      </w:r>
      <w:r>
        <w:rPr>
          <w:rFonts w:hint="eastAsia" w:ascii="Times New Roman" w:hAnsi="Times New Roman" w:eastAsia="仿宋_GB2312" w:cs="Times New Roman"/>
          <w:sz w:val="32"/>
          <w:szCs w:val="32"/>
          <w:lang w:eastAsia="zh-CN"/>
        </w:rPr>
        <w:t>。</w:t>
      </w:r>
      <w:bookmarkStart w:id="0" w:name="_GoBack"/>
      <w:bookmarkEnd w:id="0"/>
    </w:p>
    <w:p>
      <w:pPr>
        <w:numPr>
          <w:ilvl w:val="0"/>
          <w:numId w:val="7"/>
        </w:numPr>
        <w:ind w:firstLine="600" w:firstLineChars="200"/>
        <w:jc w:val="left"/>
        <w:rPr>
          <w:rFonts w:hint="eastAsia"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rPr>
        <w:t>关于</w:t>
      </w:r>
      <w:r>
        <w:rPr>
          <w:rFonts w:hint="eastAsia" w:ascii="黑体" w:hAnsi="黑体" w:eastAsia="黑体"/>
          <w:color w:val="auto"/>
          <w:sz w:val="30"/>
          <w:szCs w:val="30"/>
          <w:lang w:val="en-US" w:eastAsia="zh-CN"/>
        </w:rPr>
        <w:t>三亚市第一看守所2023</w:t>
      </w:r>
      <w:r>
        <w:rPr>
          <w:rFonts w:hint="eastAsia" w:ascii="黑体" w:hAnsi="黑体" w:eastAsia="黑体" w:cs="黑体"/>
          <w:color w:val="auto"/>
          <w:sz w:val="30"/>
          <w:szCs w:val="30"/>
          <w:shd w:val="clear" w:color="auto" w:fill="FFFFFF"/>
        </w:rPr>
        <w:t>年支出预算情况说明</w:t>
      </w:r>
    </w:p>
    <w:p>
      <w:pPr>
        <w:numPr>
          <w:ilvl w:val="-1"/>
          <w:numId w:val="0"/>
        </w:numPr>
        <w:ind w:firstLine="640" w:firstLineChars="200"/>
        <w:jc w:val="left"/>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 xml:space="preserve"> 三亚市第一看守所2023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2321.97</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1074.47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46</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1247.49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54</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578.08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主要是搬迁至新监所办公、与第二看守所分开独立运行后</w:t>
      </w:r>
      <w:r>
        <w:rPr>
          <w:rFonts w:hint="default" w:ascii="Times New Roman" w:hAnsi="Times New Roman" w:eastAsia="仿宋_GB2312" w:cs="Times New Roman"/>
          <w:sz w:val="32"/>
          <w:szCs w:val="32"/>
          <w:lang w:eastAsia="zh-CN"/>
        </w:rPr>
        <w:t>增加公</w:t>
      </w:r>
      <w:r>
        <w:rPr>
          <w:rFonts w:hint="eastAsia" w:ascii="Times New Roman" w:hAnsi="Times New Roman" w:eastAsia="仿宋_GB2312" w:cs="Times New Roman"/>
          <w:sz w:val="32"/>
          <w:szCs w:val="32"/>
          <w:lang w:val="en-US" w:eastAsia="zh-CN"/>
        </w:rPr>
        <w:t>共</w:t>
      </w:r>
      <w:r>
        <w:rPr>
          <w:rFonts w:hint="default" w:ascii="Times New Roman" w:hAnsi="Times New Roman" w:eastAsia="仿宋_GB2312" w:cs="Times New Roman"/>
          <w:sz w:val="32"/>
          <w:szCs w:val="32"/>
          <w:lang w:eastAsia="zh-CN"/>
        </w:rPr>
        <w:t>安全支出</w:t>
      </w:r>
      <w:r>
        <w:rPr>
          <w:rFonts w:hint="eastAsia"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jc w:val="left"/>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三亚市第一看守所</w:t>
      </w:r>
      <w:r>
        <w:rPr>
          <w:rFonts w:hint="eastAsia" w:ascii="仿宋_GB2312" w:hAnsi="黑体" w:eastAsia="仿宋_GB2312" w:cs="仿宋_GB2312"/>
          <w:color w:val="auto"/>
          <w:sz w:val="32"/>
          <w:szCs w:val="32"/>
        </w:rPr>
        <w:t>机关运行经费预算</w:t>
      </w:r>
      <w:r>
        <w:rPr>
          <w:rFonts w:hint="eastAsia" w:ascii="Times New Roman" w:hAnsi="Times New Roman" w:eastAsia="仿宋_GB2312" w:cs="Times New Roman"/>
          <w:sz w:val="32"/>
          <w:szCs w:val="32"/>
          <w:lang w:val="en-US" w:eastAsia="zh-CN"/>
        </w:rPr>
        <w:t>937.14</w:t>
      </w:r>
      <w:r>
        <w:rPr>
          <w:rFonts w:hint="eastAsia" w:ascii="仿宋_GB2312" w:hAnsi="黑体" w:eastAsia="仿宋_GB2312"/>
          <w:color w:val="auto"/>
          <w:sz w:val="32"/>
          <w:szCs w:val="32"/>
        </w:rPr>
        <w:t>万元。</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（二）政府采购情况</w:t>
      </w:r>
    </w:p>
    <w:p>
      <w:pPr>
        <w:ind w:firstLine="640"/>
        <w:jc w:val="left"/>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三亚市第一看守所</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val="en-US" w:eastAsia="zh-CN"/>
        </w:rPr>
        <w:t>三亚市第一看守所</w:t>
      </w:r>
      <w:r>
        <w:rPr>
          <w:rFonts w:hint="eastAsia" w:ascii="仿宋_GB2312" w:hAnsi="黑体" w:eastAsia="仿宋_GB2312" w:cs="仿宋_GB2312"/>
          <w:color w:val="auto"/>
          <w:sz w:val="32"/>
          <w:szCs w:val="32"/>
        </w:rPr>
        <w:t>本级单位共有车辆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jc w:val="left"/>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三亚市第一看守所</w:t>
      </w:r>
      <w:r>
        <w:rPr>
          <w:rFonts w:hint="eastAsia" w:ascii="仿宋_GB2312" w:hAnsi="黑体" w:eastAsia="仿宋_GB2312" w:cs="仿宋_GB2312"/>
          <w:color w:val="auto"/>
          <w:sz w:val="32"/>
          <w:szCs w:val="32"/>
          <w:lang w:val="en-US" w:eastAsia="zh-CN"/>
        </w:rPr>
        <w:t>17</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2321.97</w:t>
      </w:r>
      <w:r>
        <w:rPr>
          <w:rFonts w:hint="eastAsia" w:ascii="仿宋_GB2312" w:hAnsi="黑体" w:eastAsia="仿宋_GB2312"/>
          <w:color w:val="auto"/>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2D1349"/>
    <w:multiLevelType w:val="singleLevel"/>
    <w:tmpl w:val="422D1349"/>
    <w:lvl w:ilvl="0" w:tentative="0">
      <w:start w:val="1"/>
      <w:numFmt w:val="chineseCounting"/>
      <w:suff w:val="nothing"/>
      <w:lvlText w:val="%1、"/>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22687"/>
    <w:multiLevelType w:val="singleLevel"/>
    <w:tmpl w:val="62022687"/>
    <w:lvl w:ilvl="0" w:tentative="0">
      <w:start w:val="7"/>
      <w:numFmt w:val="chineseCounting"/>
      <w:suff w:val="nothing"/>
      <w:lvlText w:val="%1、"/>
      <w:lvlJc w:val="left"/>
    </w:lvl>
  </w:abstractNum>
  <w:abstractNum w:abstractNumId="5">
    <w:nsid w:val="62022D8B"/>
    <w:multiLevelType w:val="singleLevel"/>
    <w:tmpl w:val="62022D8B"/>
    <w:lvl w:ilvl="0" w:tentative="0">
      <w:start w:val="3"/>
      <w:numFmt w:val="decimal"/>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A149DB"/>
    <w:rsid w:val="27013A98"/>
    <w:rsid w:val="2EE74BFC"/>
    <w:rsid w:val="485603F3"/>
    <w:rsid w:val="518F07A8"/>
    <w:rsid w:val="548E1749"/>
    <w:rsid w:val="60AF1B03"/>
    <w:rsid w:val="6D06458F"/>
    <w:rsid w:val="72693513"/>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2023-02-15T07:32:27Z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