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none"/>
        </w:rPr>
      </w:pPr>
    </w:p>
    <w:p>
      <w:pPr>
        <w:rPr>
          <w:color w:val="auto"/>
          <w:sz w:val="84"/>
          <w:szCs w:val="84"/>
          <w:u w:val="none"/>
        </w:rPr>
      </w:pPr>
    </w:p>
    <w:p>
      <w:pPr>
        <w:rPr>
          <w:color w:val="auto"/>
          <w:sz w:val="84"/>
          <w:szCs w:val="84"/>
          <w:u w:val="none"/>
        </w:rPr>
      </w:pPr>
    </w:p>
    <w:p>
      <w:pPr>
        <w:rPr>
          <w:color w:val="auto"/>
          <w:sz w:val="84"/>
          <w:szCs w:val="84"/>
          <w:u w:val="none"/>
        </w:rPr>
      </w:pPr>
    </w:p>
    <w:p>
      <w:pPr>
        <w:jc w:val="center"/>
        <w:rPr>
          <w:rFonts w:hint="eastAsia"/>
          <w:color w:val="auto"/>
          <w:sz w:val="52"/>
          <w:szCs w:val="52"/>
        </w:rPr>
      </w:pPr>
      <w:r>
        <w:rPr>
          <w:rFonts w:hint="eastAsia"/>
          <w:color w:val="auto"/>
          <w:sz w:val="52"/>
          <w:szCs w:val="52"/>
        </w:rPr>
        <w:t>2</w:t>
      </w:r>
      <w:r>
        <w:rPr>
          <w:color w:val="auto"/>
          <w:sz w:val="52"/>
          <w:szCs w:val="52"/>
        </w:rPr>
        <w:t>02</w:t>
      </w:r>
      <w:r>
        <w:rPr>
          <w:rFonts w:hint="eastAsia"/>
          <w:color w:val="auto"/>
          <w:sz w:val="52"/>
          <w:szCs w:val="52"/>
          <w:lang w:val="en-US" w:eastAsia="zh-CN"/>
        </w:rPr>
        <w:t>3</w:t>
      </w:r>
      <w:r>
        <w:rPr>
          <w:rFonts w:hint="eastAsia"/>
          <w:color w:val="auto"/>
          <w:sz w:val="52"/>
          <w:szCs w:val="52"/>
        </w:rPr>
        <w:t>年三亚市困难群体服务中心</w:t>
      </w:r>
    </w:p>
    <w:p>
      <w:pPr>
        <w:jc w:val="center"/>
        <w:rPr>
          <w:color w:val="auto"/>
          <w:sz w:val="52"/>
          <w:szCs w:val="52"/>
        </w:rPr>
      </w:pPr>
      <w:r>
        <w:rPr>
          <w:rFonts w:hint="eastAsia"/>
          <w:color w:val="auto"/>
          <w:sz w:val="52"/>
          <w:szCs w:val="52"/>
        </w:rPr>
        <w:t>预算</w:t>
      </w:r>
    </w:p>
    <w:p>
      <w:pPr>
        <w:jc w:val="center"/>
        <w:rPr>
          <w:color w:val="auto"/>
          <w:sz w:val="52"/>
          <w:szCs w:val="52"/>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4"/>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仿宋_GB2312"/>
          <w:color w:val="auto"/>
          <w:sz w:val="32"/>
          <w:szCs w:val="32"/>
        </w:rPr>
        <w:t>三亚市困难群体服务中心</w:t>
      </w:r>
      <w:r>
        <w:rPr>
          <w:rFonts w:hint="eastAsia" w:ascii="黑体" w:hAnsi="黑体" w:eastAsia="黑体"/>
          <w:color w:val="auto"/>
          <w:sz w:val="32"/>
          <w:szCs w:val="32"/>
        </w:rPr>
        <w:t>概况</w:t>
      </w:r>
    </w:p>
    <w:p>
      <w:pPr>
        <w:pStyle w:val="4"/>
        <w:numPr>
          <w:ilvl w:val="-1"/>
          <w:numId w:val="0"/>
        </w:numPr>
        <w:ind w:left="0" w:firstLine="0" w:firstLineChars="0"/>
        <w:jc w:val="left"/>
        <w:rPr>
          <w:rFonts w:ascii="黑体" w:hAnsi="黑体" w:eastAsia="黑体"/>
          <w:color w:val="auto"/>
          <w:sz w:val="32"/>
          <w:szCs w:val="32"/>
        </w:rPr>
      </w:pPr>
      <w:r>
        <w:rPr>
          <w:rFonts w:hint="eastAsia" w:ascii="黑体" w:hAnsi="黑体" w:eastAsia="黑体"/>
          <w:color w:val="auto"/>
          <w:sz w:val="32"/>
          <w:szCs w:val="32"/>
          <w:lang w:eastAsia="zh-CN"/>
        </w:rPr>
        <w:t>一、</w:t>
      </w:r>
      <w:r>
        <w:rPr>
          <w:rFonts w:hint="eastAsia" w:ascii="黑体" w:hAnsi="黑体" w:eastAsia="黑体"/>
          <w:color w:val="auto"/>
          <w:sz w:val="32"/>
          <w:szCs w:val="32"/>
        </w:rPr>
        <w:t>主要职能</w:t>
      </w:r>
    </w:p>
    <w:p>
      <w:pPr>
        <w:pStyle w:val="4"/>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 xml:space="preserve">  </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年预算表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4"/>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4"/>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4"/>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4"/>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4"/>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5"/>
        <w:numPr>
          <w:ilvl w:val="0"/>
          <w:numId w:val="1"/>
        </w:numPr>
        <w:ind w:firstLineChars="0"/>
        <w:jc w:val="left"/>
        <w:rPr>
          <w:rFonts w:ascii="黑体" w:hAnsi="黑体" w:eastAsia="黑体"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年预算情况说明</w:t>
      </w:r>
    </w:p>
    <w:p>
      <w:pPr>
        <w:pStyle w:val="4"/>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4"/>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4"/>
        <w:numPr>
          <w:ilvl w:val="0"/>
          <w:numId w:val="3"/>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仿宋_GB2312"/>
          <w:color w:val="auto"/>
          <w:sz w:val="32"/>
          <w:szCs w:val="32"/>
        </w:rPr>
        <w:t>三亚市困难群体服务中心</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4"/>
        <w:numPr>
          <w:ilvl w:val="0"/>
          <w:numId w:val="4"/>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4"/>
        <w:numPr>
          <w:ilvl w:val="-1"/>
          <w:numId w:val="0"/>
        </w:numPr>
        <w:ind w:left="0" w:firstLine="640" w:firstLineChars="200"/>
        <w:jc w:val="left"/>
        <w:rPr>
          <w:rFonts w:hint="eastAsia" w:ascii="方正仿宋_GBK" w:hAnsi="黑体" w:eastAsia="方正仿宋_GBK"/>
          <w:color w:val="auto"/>
          <w:sz w:val="32"/>
          <w:szCs w:val="32"/>
        </w:rPr>
      </w:pPr>
      <w:r>
        <w:rPr>
          <w:rFonts w:hint="eastAsia" w:ascii="方正仿宋_GBK" w:hAnsi="黑体" w:eastAsia="方正仿宋_GBK"/>
          <w:color w:val="auto"/>
          <w:sz w:val="32"/>
          <w:szCs w:val="32"/>
        </w:rPr>
        <w:t>主要承办本市行政区域内城乡困难群众、低收入家庭认定、动态管理方面的日常服务工作；承办申请低收入家庭认定经济状况信息核对工作；承办困境儿童和散居孤儿生活补贴资金发放方面的服务工作；承办上级部门交办的其他工作。</w:t>
      </w:r>
    </w:p>
    <w:p>
      <w:pPr>
        <w:pStyle w:val="4"/>
        <w:numPr>
          <w:ilvl w:val="-1"/>
          <w:numId w:val="0"/>
        </w:numPr>
        <w:ind w:left="0" w:firstLine="640" w:firstLineChars="200"/>
        <w:jc w:val="left"/>
        <w:rPr>
          <w:rFonts w:hint="eastAsia" w:ascii="方正仿宋_GBK" w:hAnsi="黑体" w:eastAsia="方正仿宋_GBK"/>
          <w:color w:val="auto"/>
          <w:sz w:val="32"/>
          <w:szCs w:val="32"/>
        </w:rPr>
      </w:pPr>
    </w:p>
    <w:p>
      <w:pPr>
        <w:ind w:left="0" w:firstLine="640" w:firstLineChars="200"/>
        <w:jc w:val="left"/>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年预算表</w:t>
      </w:r>
    </w:p>
    <w:p>
      <w:pPr>
        <w:ind w:left="800"/>
        <w:jc w:val="center"/>
        <w:rPr>
          <w:rFonts w:ascii="黑体" w:hAnsi="黑体" w:eastAsia="黑体"/>
          <w:color w:val="auto"/>
          <w:sz w:val="32"/>
          <w:szCs w:val="32"/>
        </w:rPr>
      </w:pPr>
      <w:r>
        <w:rPr>
          <w:rFonts w:hint="eastAsia" w:ascii="仿宋_GB2312" w:hAnsi="黑体" w:eastAsia="仿宋_GB2312"/>
          <w:b/>
          <w:color w:val="auto"/>
          <w:sz w:val="32"/>
          <w:szCs w:val="32"/>
        </w:rPr>
        <w:t>（此部分内容即为单位预算公开表）</w:t>
      </w:r>
    </w:p>
    <w:p>
      <w:pPr>
        <w:ind w:firstLine="480" w:firstLineChars="150"/>
        <w:jc w:val="left"/>
        <w:rPr>
          <w:rFonts w:hint="eastAsia" w:ascii="黑体" w:hAnsi="黑体" w:eastAsia="黑体"/>
          <w:color w:val="auto"/>
          <w:sz w:val="32"/>
          <w:szCs w:val="32"/>
        </w:rPr>
      </w:pPr>
    </w:p>
    <w:p>
      <w:pPr>
        <w:ind w:firstLine="480" w:firstLineChars="150"/>
        <w:jc w:val="left"/>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仿宋_GB2312"/>
          <w:color w:val="auto"/>
          <w:sz w:val="32"/>
          <w:szCs w:val="32"/>
        </w:rPr>
        <w:t>三亚市困难群体服务中心</w:t>
      </w:r>
      <w:r>
        <w:rPr>
          <w:rFonts w:hint="eastAsia" w:ascii="黑体" w:hAnsi="黑体" w:eastAsia="黑体"/>
          <w:color w:val="auto"/>
          <w:sz w:val="32"/>
          <w:szCs w:val="32"/>
        </w:rPr>
        <w:t>预算情况说明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bookmarkStart w:id="0" w:name="_Hlk66721146"/>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bookmarkEnd w:id="0"/>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三亚市困难群体服务中心</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198.28</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98.28</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98.28</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98.28</w:t>
      </w:r>
      <w:r>
        <w:rPr>
          <w:rFonts w:hint="eastAsia" w:ascii="仿宋_GB2312" w:hAnsi="黑体" w:eastAsia="仿宋_GB2312"/>
          <w:color w:val="auto"/>
          <w:sz w:val="32"/>
          <w:szCs w:val="32"/>
        </w:rPr>
        <w:t>万元，包括社会保障和就业支出</w:t>
      </w:r>
      <w:r>
        <w:rPr>
          <w:rFonts w:hint="eastAsia" w:ascii="仿宋_GB2312" w:hAnsi="黑体" w:eastAsia="仿宋_GB2312" w:cs="仿宋_GB2312"/>
          <w:color w:val="auto"/>
          <w:sz w:val="32"/>
          <w:szCs w:val="32"/>
          <w:lang w:val="en-US" w:eastAsia="zh-CN"/>
        </w:rPr>
        <w:t>172.66</w:t>
      </w:r>
      <w:r>
        <w:rPr>
          <w:rFonts w:hint="eastAsia" w:ascii="仿宋_GB2312" w:hAnsi="黑体" w:eastAsia="仿宋_GB2312"/>
          <w:color w:val="auto"/>
          <w:sz w:val="32"/>
          <w:szCs w:val="32"/>
        </w:rPr>
        <w:t>万元、卫生健康支出1</w:t>
      </w:r>
      <w:r>
        <w:rPr>
          <w:rFonts w:hint="eastAsia" w:ascii="仿宋_GB2312" w:hAnsi="黑体" w:eastAsia="仿宋_GB2312"/>
          <w:color w:val="auto"/>
          <w:sz w:val="32"/>
          <w:szCs w:val="32"/>
          <w:lang w:val="en-US" w:eastAsia="zh-CN"/>
        </w:rPr>
        <w:t>6.48</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9.14</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bookmarkStart w:id="1" w:name="_Hlk66722157"/>
      <w:r>
        <w:rPr>
          <w:rFonts w:hint="eastAsia" w:ascii="仿宋_GB2312" w:hAnsi="黑体" w:eastAsia="仿宋_GB2312" w:cs="仿宋_GB2312"/>
          <w:color w:val="auto"/>
          <w:sz w:val="32"/>
          <w:szCs w:val="32"/>
        </w:rPr>
        <w:t>三亚市困难群体服务中心2</w:t>
      </w:r>
      <w:r>
        <w:rPr>
          <w:rFonts w:ascii="仿宋_GB2312" w:hAnsi="黑体" w:eastAsia="仿宋_GB2312" w:cs="仿宋_GB2312"/>
          <w:color w:val="auto"/>
          <w:sz w:val="32"/>
          <w:szCs w:val="32"/>
        </w:rPr>
        <w:t>02</w:t>
      </w:r>
      <w:bookmarkEnd w:id="1"/>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98.28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16.94</w:t>
      </w:r>
      <w:r>
        <w:rPr>
          <w:rFonts w:hint="eastAsia" w:ascii="仿宋_GB2312" w:hAnsi="黑体" w:eastAsia="仿宋_GB2312"/>
          <w:color w:val="auto"/>
          <w:sz w:val="32"/>
          <w:szCs w:val="32"/>
        </w:rPr>
        <w:t>万元，主要是社会保障和就业支出比上年预算数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6.87万元，卫生健康支出</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6.33万元，住房保障支出</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3.74万元。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widowControl/>
        <w:ind w:firstLine="640" w:firstLineChars="200"/>
        <w:rPr>
          <w:rFonts w:ascii="仿宋_GB2312" w:hAnsi="黑体" w:eastAsia="仿宋_GB2312"/>
          <w:color w:val="auto"/>
          <w:sz w:val="32"/>
          <w:szCs w:val="32"/>
        </w:rPr>
      </w:pPr>
      <w:r>
        <w:rPr>
          <w:rFonts w:hint="eastAsia" w:ascii="仿宋" w:hAnsi="仿宋" w:eastAsia="仿宋" w:cs="宋体"/>
          <w:color w:val="auto"/>
          <w:kern w:val="0"/>
          <w:sz w:val="32"/>
          <w:szCs w:val="32"/>
        </w:rPr>
        <w:t>社会保障和就业支出</w:t>
      </w:r>
      <w:r>
        <w:rPr>
          <w:rFonts w:hint="eastAsia" w:ascii="仿宋" w:hAnsi="仿宋" w:eastAsia="仿宋" w:cs="仿宋_GB2312"/>
          <w:color w:val="auto"/>
          <w:sz w:val="32"/>
          <w:szCs w:val="32"/>
        </w:rPr>
        <w:t>1</w:t>
      </w:r>
      <w:r>
        <w:rPr>
          <w:rFonts w:hint="eastAsia" w:ascii="仿宋" w:hAnsi="仿宋" w:eastAsia="仿宋" w:cs="仿宋_GB2312"/>
          <w:color w:val="auto"/>
          <w:sz w:val="32"/>
          <w:szCs w:val="32"/>
          <w:lang w:val="en-US" w:eastAsia="zh-CN"/>
        </w:rPr>
        <w:t>72.66</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87.1</w:t>
      </w:r>
      <w:r>
        <w:rPr>
          <w:rFonts w:hint="eastAsia" w:ascii="仿宋" w:hAnsi="仿宋" w:eastAsia="仿宋"/>
          <w:color w:val="auto"/>
          <w:sz w:val="32"/>
          <w:szCs w:val="32"/>
        </w:rPr>
        <w:t>%；</w:t>
      </w:r>
      <w:r>
        <w:rPr>
          <w:rFonts w:hint="eastAsia" w:ascii="仿宋" w:hAnsi="仿宋" w:eastAsia="仿宋" w:cs="宋体"/>
          <w:color w:val="auto"/>
          <w:kern w:val="0"/>
          <w:sz w:val="32"/>
          <w:szCs w:val="32"/>
        </w:rPr>
        <w:t>卫生健康支出</w:t>
      </w:r>
      <w:r>
        <w:rPr>
          <w:rFonts w:hint="eastAsia" w:ascii="仿宋" w:hAnsi="仿宋" w:eastAsia="仿宋" w:cs="仿宋_GB2312"/>
          <w:color w:val="auto"/>
          <w:sz w:val="32"/>
          <w:szCs w:val="32"/>
          <w:lang w:val="en-US" w:eastAsia="zh-CN"/>
        </w:rPr>
        <w:t>16.48</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8.3</w:t>
      </w:r>
      <w:r>
        <w:rPr>
          <w:rFonts w:hint="eastAsia" w:ascii="仿宋" w:hAnsi="仿宋" w:eastAsia="仿宋"/>
          <w:color w:val="auto"/>
          <w:sz w:val="32"/>
          <w:szCs w:val="32"/>
        </w:rPr>
        <w:t>%；</w:t>
      </w:r>
      <w:r>
        <w:rPr>
          <w:rFonts w:hint="eastAsia" w:ascii="仿宋" w:hAnsi="仿宋" w:eastAsia="仿宋" w:cs="宋体"/>
          <w:color w:val="auto"/>
          <w:kern w:val="0"/>
          <w:sz w:val="32"/>
          <w:szCs w:val="32"/>
        </w:rPr>
        <w:t>住房保障支出</w:t>
      </w:r>
      <w:r>
        <w:rPr>
          <w:rFonts w:hint="eastAsia" w:ascii="仿宋" w:hAnsi="仿宋" w:eastAsia="仿宋" w:cs="仿宋_GB2312"/>
          <w:color w:val="auto"/>
          <w:sz w:val="32"/>
          <w:szCs w:val="32"/>
          <w:lang w:val="en-US" w:eastAsia="zh-CN"/>
        </w:rPr>
        <w:t>9.14</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4.6</w:t>
      </w:r>
      <w:r>
        <w:rPr>
          <w:rFonts w:hint="eastAsia" w:ascii="仿宋" w:hAnsi="仿宋" w:eastAsia="仿宋"/>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1.</w:t>
      </w:r>
      <w:r>
        <w:rPr>
          <w:rFonts w:hint="eastAsia" w:ascii="仿宋_GB2312" w:hAnsi="黑体" w:eastAsia="仿宋_GB2312"/>
          <w:color w:val="auto"/>
          <w:sz w:val="32"/>
          <w:szCs w:val="32"/>
          <w:lang w:val="en-US" w:eastAsia="zh-CN"/>
        </w:rPr>
        <w:t>社会保障和就业支出（</w:t>
      </w:r>
      <w:r>
        <w:rPr>
          <w:rFonts w:hint="eastAsia" w:ascii="仿宋_GB2312" w:hAnsi="黑体" w:eastAsia="仿宋_GB2312"/>
          <w:color w:val="auto"/>
          <w:sz w:val="32"/>
          <w:szCs w:val="32"/>
        </w:rPr>
        <w:t>类</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民政管理事务（款）其他民政管理事务支出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2023年预算为138.54万元，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20.37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基本支出减少8.37万元，项目支出减少12万元。</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 xml:space="preserve">2. </w:t>
      </w:r>
      <w:r>
        <w:rPr>
          <w:rFonts w:hint="eastAsia" w:ascii="仿宋_GB2312" w:hAnsi="黑体" w:eastAsia="仿宋_GB2312"/>
          <w:color w:val="auto"/>
          <w:sz w:val="32"/>
          <w:szCs w:val="32"/>
          <w:lang w:val="en-US" w:eastAsia="zh-CN"/>
        </w:rPr>
        <w:t>社会保障和就业支出（</w:t>
      </w:r>
      <w:r>
        <w:rPr>
          <w:rFonts w:hint="eastAsia" w:ascii="仿宋_GB2312" w:hAnsi="黑体" w:eastAsia="仿宋_GB2312"/>
          <w:color w:val="auto"/>
          <w:sz w:val="32"/>
          <w:szCs w:val="32"/>
        </w:rPr>
        <w:t>类</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行政事业单位养老支出（款）机关事业单位基本养老保险缴费支出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10.74万元。</w:t>
      </w:r>
      <w:r>
        <w:rPr>
          <w:rFonts w:hint="eastAsia" w:ascii="仿宋_GB2312" w:hAnsi="黑体" w:eastAsia="仿宋_GB2312"/>
          <w:color w:val="auto"/>
          <w:sz w:val="32"/>
          <w:szCs w:val="32"/>
        </w:rPr>
        <w:t>比上年预算数增加</w:t>
      </w:r>
      <w:r>
        <w:rPr>
          <w:rFonts w:hint="eastAsia" w:ascii="仿宋_GB2312" w:hAnsi="黑体" w:eastAsia="仿宋_GB2312"/>
          <w:color w:val="auto"/>
          <w:sz w:val="32"/>
          <w:szCs w:val="32"/>
          <w:lang w:val="en-US" w:eastAsia="zh-CN"/>
        </w:rPr>
        <w:t>3.86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缴费基数提高。</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 xml:space="preserve"> </w:t>
      </w:r>
      <w:r>
        <w:rPr>
          <w:rFonts w:hint="eastAsia" w:ascii="仿宋_GB2312" w:hAnsi="黑体" w:eastAsia="仿宋_GB2312"/>
          <w:color w:val="auto"/>
          <w:sz w:val="32"/>
          <w:szCs w:val="32"/>
          <w:lang w:val="en-US" w:eastAsia="zh-CN"/>
        </w:rPr>
        <w:t>社会保障和就业支出（</w:t>
      </w:r>
      <w:r>
        <w:rPr>
          <w:rFonts w:hint="eastAsia" w:ascii="仿宋_GB2312" w:hAnsi="黑体" w:eastAsia="仿宋_GB2312"/>
          <w:color w:val="auto"/>
          <w:sz w:val="32"/>
          <w:szCs w:val="32"/>
        </w:rPr>
        <w:t>类</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行政事业单位养老支出（款）机关事业单位职业年金缴费支出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）23.37</w:t>
      </w:r>
      <w:r>
        <w:rPr>
          <w:rFonts w:hint="eastAsia" w:ascii="仿宋_GB2312" w:hAnsi="黑体" w:eastAsia="仿宋_GB2312"/>
          <w:color w:val="auto"/>
          <w:sz w:val="32"/>
          <w:szCs w:val="32"/>
          <w:lang w:val="en-US" w:eastAsia="zh-CN"/>
        </w:rPr>
        <w:t>万元。</w:t>
      </w:r>
      <w:r>
        <w:rPr>
          <w:rFonts w:hint="eastAsia" w:ascii="仿宋_GB2312" w:hAnsi="黑体" w:eastAsia="仿宋_GB2312"/>
          <w:color w:val="auto"/>
          <w:sz w:val="32"/>
          <w:szCs w:val="32"/>
        </w:rPr>
        <w:t>比上年预算数增加</w:t>
      </w:r>
      <w:r>
        <w:rPr>
          <w:rFonts w:hint="eastAsia" w:ascii="仿宋_GB2312" w:hAnsi="黑体" w:eastAsia="仿宋_GB2312"/>
          <w:color w:val="auto"/>
          <w:sz w:val="32"/>
          <w:szCs w:val="32"/>
          <w:lang w:val="en-US" w:eastAsia="zh-CN"/>
        </w:rPr>
        <w:t>23.37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今年新增此科目。</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类</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行政事业单位医疗（款）事业单位医疗</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4.86万元；</w:t>
      </w:r>
      <w:r>
        <w:rPr>
          <w:rFonts w:hint="eastAsia" w:ascii="仿宋_GB2312" w:hAnsi="黑体" w:eastAsia="仿宋_GB2312"/>
          <w:color w:val="auto"/>
          <w:sz w:val="32"/>
          <w:szCs w:val="32"/>
        </w:rPr>
        <w:t>比上年预算数增加</w:t>
      </w:r>
      <w:r>
        <w:rPr>
          <w:rFonts w:hint="eastAsia" w:ascii="仿宋_GB2312" w:hAnsi="黑体" w:eastAsia="仿宋_GB2312"/>
          <w:color w:val="auto"/>
          <w:sz w:val="32"/>
          <w:szCs w:val="32"/>
          <w:lang w:val="en-US" w:eastAsia="zh-CN"/>
        </w:rPr>
        <w:t>1.21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缴费基数提高。</w:t>
      </w:r>
    </w:p>
    <w:p>
      <w:pPr>
        <w:ind w:firstLine="640" w:firstLineChars="200"/>
        <w:rPr>
          <w:rFonts w:hint="eastAsia" w:ascii="仿宋_GB2312" w:hAnsi="仿宋_GB2312" w:eastAsia="仿宋_GB2312" w:cs="仿宋_GB2312"/>
          <w:color w:val="auto"/>
          <w:sz w:val="32"/>
          <w:szCs w:val="32"/>
          <w:highlight w:val="yellow"/>
          <w:lang w:val="en-US" w:eastAsia="zh-CN"/>
        </w:rPr>
      </w:pP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类</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行政事业单位医疗（款）公务员医疗补助</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11.62万元。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5.12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缴费基数提高。</w:t>
      </w:r>
    </w:p>
    <w:p>
      <w:pPr>
        <w:ind w:firstLine="640" w:firstLineChars="200"/>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住房改革支出（款）住房公积金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9.14万元。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3.74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缴费基数提高。</w:t>
      </w:r>
    </w:p>
    <w:p>
      <w:pPr>
        <w:ind w:firstLine="640" w:firstLineChars="200"/>
        <w:rPr>
          <w:rFonts w:hint="eastAsia" w:ascii="仿宋_GB2312" w:hAnsi="仿宋_GB2312" w:eastAsia="仿宋_GB2312" w:cs="仿宋_GB2312"/>
          <w:color w:val="auto"/>
          <w:sz w:val="32"/>
          <w:szCs w:val="32"/>
          <w:lang w:val="en-US" w:eastAsia="zh-CN"/>
        </w:rPr>
      </w:pP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 w:hAnsi="仿宋" w:eastAsia="仿宋" w:cs="仿宋_GB2312"/>
          <w:color w:val="auto"/>
          <w:sz w:val="32"/>
          <w:szCs w:val="32"/>
        </w:rPr>
        <w:t>三亚市困难群体服务中心202</w:t>
      </w:r>
      <w:r>
        <w:rPr>
          <w:rFonts w:hint="eastAsia" w:ascii="仿宋" w:hAnsi="仿宋" w:eastAsia="仿宋" w:cs="仿宋_GB2312"/>
          <w:color w:val="auto"/>
          <w:sz w:val="32"/>
          <w:szCs w:val="32"/>
          <w:lang w:val="en-US" w:eastAsia="zh-CN"/>
        </w:rPr>
        <w:t>3</w:t>
      </w:r>
      <w:r>
        <w:rPr>
          <w:rFonts w:hint="eastAsia" w:ascii="仿宋" w:hAnsi="仿宋" w:eastAsia="仿宋"/>
          <w:color w:val="auto"/>
          <w:sz w:val="32"/>
          <w:szCs w:val="32"/>
        </w:rPr>
        <w:t>年一般公共预算基本支出为</w:t>
      </w:r>
      <w:r>
        <w:rPr>
          <w:rFonts w:hint="eastAsia" w:ascii="仿宋" w:hAnsi="仿宋" w:eastAsia="仿宋" w:cs="宋体"/>
          <w:color w:val="auto"/>
          <w:kern w:val="0"/>
          <w:sz w:val="32"/>
          <w:szCs w:val="32"/>
          <w:lang w:val="en-US" w:eastAsia="zh-CN"/>
        </w:rPr>
        <w:t>152.28</w:t>
      </w:r>
      <w:r>
        <w:rPr>
          <w:rFonts w:hint="eastAsia" w:ascii="仿宋" w:hAnsi="仿宋" w:eastAsia="仿宋"/>
          <w:color w:val="auto"/>
          <w:sz w:val="32"/>
          <w:szCs w:val="32"/>
        </w:rPr>
        <w:t>万元，</w:t>
      </w:r>
      <w:r>
        <w:rPr>
          <w:rFonts w:hint="eastAsia" w:ascii="仿宋_GB2312" w:hAnsi="黑体" w:eastAsia="仿宋_GB2312"/>
          <w:color w:val="auto"/>
          <w:sz w:val="32"/>
          <w:szCs w:val="32"/>
        </w:rPr>
        <w:t>其中：</w:t>
      </w:r>
    </w:p>
    <w:p>
      <w:pPr>
        <w:widowControl/>
        <w:ind w:firstLine="640" w:firstLineChars="200"/>
        <w:rPr>
          <w:rFonts w:hint="eastAsia" w:ascii="仿宋" w:hAnsi="仿宋" w:eastAsia="仿宋" w:cs="宋体"/>
          <w:b/>
          <w:bCs/>
          <w:color w:val="auto"/>
          <w:kern w:val="0"/>
          <w:sz w:val="32"/>
          <w:szCs w:val="32"/>
        </w:rPr>
      </w:pPr>
      <w:r>
        <w:rPr>
          <w:rFonts w:hint="eastAsia" w:ascii="仿宋" w:hAnsi="仿宋" w:eastAsia="仿宋"/>
          <w:color w:val="auto"/>
          <w:sz w:val="32"/>
          <w:szCs w:val="32"/>
        </w:rPr>
        <w:t>人员经费</w:t>
      </w:r>
      <w:r>
        <w:rPr>
          <w:rFonts w:hint="eastAsia" w:ascii="仿宋" w:hAnsi="仿宋" w:eastAsia="仿宋" w:cs="仿宋_GB2312"/>
          <w:color w:val="auto"/>
          <w:sz w:val="32"/>
          <w:szCs w:val="32"/>
          <w:lang w:val="en-US" w:eastAsia="zh-CN"/>
        </w:rPr>
        <w:t>140.76</w:t>
      </w:r>
      <w:r>
        <w:rPr>
          <w:rFonts w:hint="eastAsia" w:ascii="仿宋" w:hAnsi="仿宋" w:eastAsia="仿宋"/>
          <w:color w:val="auto"/>
          <w:sz w:val="32"/>
          <w:szCs w:val="32"/>
        </w:rPr>
        <w:t>万元，主要包括：基本工资、津贴补贴、绩效工资、社会保障缴费、住房公积金、其他工资福利支出等;</w:t>
      </w:r>
    </w:p>
    <w:p>
      <w:pPr>
        <w:ind w:firstLine="640" w:firstLineChars="200"/>
        <w:rPr>
          <w:rFonts w:ascii="仿宋_GB2312" w:hAnsi="黑体" w:eastAsia="仿宋_GB2312"/>
          <w:color w:val="auto"/>
          <w:sz w:val="32"/>
          <w:szCs w:val="32"/>
        </w:rPr>
      </w:pPr>
      <w:r>
        <w:rPr>
          <w:rFonts w:hint="eastAsia" w:ascii="仿宋" w:hAnsi="仿宋" w:eastAsia="仿宋"/>
          <w:color w:val="auto"/>
          <w:sz w:val="32"/>
          <w:szCs w:val="32"/>
        </w:rPr>
        <w:t>公用经费</w:t>
      </w:r>
      <w:r>
        <w:rPr>
          <w:rFonts w:hint="eastAsia" w:ascii="仿宋" w:hAnsi="仿宋" w:eastAsia="仿宋" w:cs="仿宋_GB2312"/>
          <w:color w:val="auto"/>
          <w:sz w:val="32"/>
          <w:szCs w:val="32"/>
          <w:lang w:val="en-US" w:eastAsia="zh-CN"/>
        </w:rPr>
        <w:t>11.52</w:t>
      </w:r>
      <w:r>
        <w:rPr>
          <w:rFonts w:hint="eastAsia" w:ascii="仿宋" w:hAnsi="仿宋" w:eastAsia="仿宋"/>
          <w:color w:val="auto"/>
          <w:sz w:val="32"/>
          <w:szCs w:val="32"/>
        </w:rPr>
        <w:t>万元，主要包括：办公费、咨询费、手续费、水费、电费、工会经费等。</w:t>
      </w:r>
    </w:p>
    <w:p>
      <w:pPr>
        <w:ind w:firstLine="640" w:firstLineChars="200"/>
        <w:rPr>
          <w:rFonts w:hint="eastAsia" w:ascii="仿宋" w:hAnsi="仿宋" w:eastAsia="仿宋"/>
          <w:color w:val="auto"/>
          <w:sz w:val="32"/>
          <w:szCs w:val="32"/>
        </w:rPr>
      </w:pPr>
      <w:r>
        <w:rPr>
          <w:rFonts w:hint="eastAsia" w:ascii="黑体" w:hAnsi="黑体" w:eastAsia="黑体" w:cs="Times New Roman"/>
          <w:color w:val="auto"/>
          <w:sz w:val="32"/>
          <w:shd w:val="clear" w:color="auto" w:fill="FFFFFF"/>
        </w:rPr>
        <w:t>四、</w:t>
      </w:r>
      <w:r>
        <w:rPr>
          <w:rFonts w:hint="eastAsia" w:ascii="黑体" w:hAnsi="黑体" w:eastAsia="黑体" w:cs="仿宋_GB2312"/>
          <w:color w:val="auto"/>
          <w:sz w:val="32"/>
          <w:szCs w:val="32"/>
        </w:rPr>
        <w:t>三亚市困难群体服务中心</w:t>
      </w:r>
      <w:bookmarkStart w:id="2" w:name="_Hlk66722616"/>
      <w:r>
        <w:rPr>
          <w:rFonts w:hint="eastAsia" w:ascii="黑体" w:hAnsi="黑体" w:eastAsia="黑体" w:cs="仿宋_GB2312"/>
          <w:color w:val="auto"/>
          <w:sz w:val="32"/>
          <w:szCs w:val="32"/>
        </w:rPr>
        <w:t>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ascii="黑体" w:hAnsi="黑体" w:eastAsia="黑体" w:cs="Times New Roman"/>
          <w:color w:val="auto"/>
          <w:sz w:val="32"/>
          <w:shd w:val="clear" w:color="auto" w:fill="FFFFFF"/>
        </w:rPr>
        <w:t>年“三公”经费预算</w:t>
      </w:r>
      <w:bookmarkEnd w:id="2"/>
      <w:r>
        <w:rPr>
          <w:rFonts w:hint="eastAsia" w:ascii="仿宋" w:hAnsi="仿宋" w:eastAsia="仿宋"/>
          <w:color w:val="auto"/>
          <w:sz w:val="32"/>
          <w:szCs w:val="32"/>
        </w:rPr>
        <w:t>情况说明</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lang w:eastAsia="zh-CN"/>
        </w:rPr>
        <w:t>（一）我</w:t>
      </w:r>
      <w:r>
        <w:rPr>
          <w:rFonts w:hint="eastAsia" w:ascii="仿宋" w:hAnsi="仿宋" w:eastAsia="仿宋"/>
          <w:color w:val="auto"/>
          <w:sz w:val="32"/>
          <w:szCs w:val="32"/>
          <w:lang w:val="en-US" w:eastAsia="zh-CN"/>
        </w:rPr>
        <w:t>中心2023年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 w:hAnsi="仿宋" w:eastAsia="仿宋"/>
          <w:color w:val="auto"/>
          <w:sz w:val="32"/>
          <w:szCs w:val="32"/>
        </w:rPr>
        <w:t>。</w:t>
      </w:r>
    </w:p>
    <w:p>
      <w:pPr>
        <w:ind w:firstLine="630"/>
        <w:rPr>
          <w:rFonts w:ascii="Times New Roman" w:hAnsi="Times New Roman" w:eastAsia="仿宋_GB2312" w:cs="Times New Roman"/>
          <w:color w:val="auto"/>
          <w:sz w:val="32"/>
          <w:shd w:val="clear" w:color="auto" w:fill="FFFFFF"/>
        </w:rPr>
      </w:pPr>
      <w:r>
        <w:rPr>
          <w:rFonts w:hint="eastAsia" w:ascii="仿宋" w:hAnsi="仿宋" w:eastAsia="仿宋"/>
          <w:color w:val="auto"/>
          <w:sz w:val="32"/>
          <w:szCs w:val="32"/>
          <w:lang w:val="zh-CN" w:eastAsia="zh-CN"/>
        </w:rPr>
        <w:t>2023年无出国计划，公因公出国（境）经费0万元，与上年预算持平。</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；计划接待0批0人</w:t>
      </w:r>
      <w:r>
        <w:rPr>
          <w:rFonts w:hint="eastAsia" w:ascii="Times New Roman" w:hAnsi="Times New Roman" w:eastAsia="仿宋_GB2312" w:cs="Times New Roman"/>
          <w:color w:val="auto"/>
          <w:sz w:val="32"/>
          <w:shd w:val="clear" w:color="auto" w:fill="FFFFFF"/>
          <w:lang w:eastAsia="zh-CN"/>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 w:hAnsi="仿宋" w:eastAsia="仿宋"/>
          <w:color w:val="auto"/>
          <w:sz w:val="32"/>
          <w:szCs w:val="32"/>
          <w:lang w:val="en-US" w:eastAsia="zh-CN"/>
        </w:rPr>
        <w:t>三亚市困难</w:t>
      </w:r>
      <w:r>
        <w:rPr>
          <w:rFonts w:hint="eastAsia" w:ascii="仿宋" w:hAnsi="仿宋" w:eastAsia="仿宋"/>
          <w:color w:val="auto"/>
          <w:sz w:val="32"/>
          <w:szCs w:val="32"/>
        </w:rPr>
        <w:t>群体服务中心202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年政府性基金预算“三公”经费预算数为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_GB2312" w:hAnsi="黑体" w:eastAsia="仿宋_GB2312"/>
          <w:color w:val="auto"/>
          <w:sz w:val="32"/>
          <w:szCs w:val="32"/>
        </w:rPr>
        <w:t>，</w:t>
      </w:r>
      <w:r>
        <w:rPr>
          <w:rFonts w:hint="eastAsia" w:ascii="仿宋_GB2312" w:hAnsi="黑体" w:eastAsia="仿宋_GB2312"/>
          <w:color w:val="auto"/>
          <w:sz w:val="32"/>
          <w:szCs w:val="32"/>
        </w:rPr>
        <w:t>其中：</w:t>
      </w:r>
    </w:p>
    <w:p>
      <w:pPr>
        <w:ind w:firstLine="630"/>
        <w:rPr>
          <w:rFonts w:hint="eastAsia" w:ascii="仿宋" w:hAnsi="仿宋" w:eastAsia="仿宋"/>
          <w:color w:val="auto"/>
          <w:sz w:val="32"/>
          <w:szCs w:val="32"/>
          <w:lang w:val="en-US" w:eastAsia="zh-CN"/>
        </w:rPr>
      </w:pPr>
      <w:r>
        <w:rPr>
          <w:rFonts w:hint="eastAsia" w:ascii="仿宋" w:hAnsi="仿宋" w:eastAsia="仿宋"/>
          <w:color w:val="auto"/>
          <w:sz w:val="32"/>
          <w:szCs w:val="32"/>
          <w:lang w:val="zh-CN" w:eastAsia="zh-CN"/>
        </w:rPr>
        <w:t>2023年无出国计划，因公出国（境）经费0万元，与上年预算持平。</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；计划接待0批0人</w:t>
      </w:r>
      <w:r>
        <w:rPr>
          <w:rFonts w:hint="eastAsia" w:ascii="Times New Roman" w:hAnsi="Times New Roman" w:eastAsia="仿宋_GB2312" w:cs="Times New Roman"/>
          <w:color w:val="auto"/>
          <w:sz w:val="32"/>
          <w:shd w:val="clear" w:color="auto" w:fill="FFFFFF"/>
          <w:lang w:eastAsia="zh-CN"/>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numPr>
          <w:ilvl w:val="0"/>
          <w:numId w:val="0"/>
        </w:num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firstLineChars="200"/>
        <w:rPr>
          <w:rFonts w:hint="eastAsia" w:ascii="仿宋" w:hAnsi="仿宋" w:eastAsia="仿宋"/>
          <w:color w:val="auto"/>
          <w:sz w:val="32"/>
          <w:szCs w:val="32"/>
          <w:lang w:val="zh-CN" w:eastAsia="zh-CN"/>
        </w:rPr>
      </w:pPr>
      <w:r>
        <w:rPr>
          <w:rFonts w:hint="eastAsia" w:ascii="仿宋" w:hAnsi="仿宋" w:eastAsia="仿宋"/>
          <w:color w:val="auto"/>
          <w:sz w:val="32"/>
          <w:szCs w:val="32"/>
          <w:lang w:val="en-US" w:eastAsia="zh-CN"/>
        </w:rPr>
        <w:t>本中心无2023年政府性基金预算，</w:t>
      </w:r>
      <w:r>
        <w:rPr>
          <w:rFonts w:hint="eastAsia" w:ascii="仿宋" w:hAnsi="仿宋" w:eastAsia="仿宋"/>
          <w:color w:val="auto"/>
          <w:sz w:val="32"/>
          <w:szCs w:val="32"/>
          <w:lang w:val="zh-CN" w:eastAsia="zh-CN"/>
        </w:rPr>
        <w:t>与上年预算持平。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我</w:t>
      </w:r>
      <w:r>
        <w:rPr>
          <w:rFonts w:hint="eastAsia" w:ascii="仿宋_GB2312" w:hAnsi="黑体" w:eastAsia="仿宋_GB2312"/>
          <w:color w:val="auto"/>
          <w:sz w:val="32"/>
          <w:szCs w:val="32"/>
          <w:lang w:val="en-US" w:eastAsia="zh-CN"/>
        </w:rPr>
        <w:t>中心</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hint="eastAsia" w:ascii="仿宋" w:hAnsi="仿宋" w:eastAsia="仿宋"/>
          <w:color w:val="auto"/>
          <w:sz w:val="32"/>
          <w:szCs w:val="32"/>
          <w:lang w:val="zh-CN"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hint="eastAsia" w:ascii="方正黑体_GBK" w:hAnsi="方正黑体_GBK" w:eastAsia="方正黑体_GBK" w:cs="方正黑体_GBK"/>
          <w:color w:val="auto"/>
          <w:sz w:val="32"/>
          <w:shd w:val="clear" w:color="auto" w:fill="FFFFFF"/>
        </w:rPr>
      </w:pPr>
      <w:r>
        <w:rPr>
          <w:rFonts w:hint="eastAsia" w:ascii="黑体" w:hAnsi="黑体" w:eastAsia="黑体" w:cs="Times New Roman"/>
          <w:color w:val="auto"/>
          <w:sz w:val="32"/>
          <w:shd w:val="clear" w:color="auto" w:fill="FFFFFF"/>
        </w:rPr>
        <w:t>六、</w:t>
      </w:r>
      <w:r>
        <w:rPr>
          <w:rFonts w:hint="eastAsia" w:ascii="方正黑体_GBK" w:hAnsi="方正黑体_GBK" w:eastAsia="方正黑体_GBK" w:cs="方正黑体_GBK"/>
          <w:color w:val="auto"/>
          <w:sz w:val="32"/>
          <w:shd w:val="clear" w:color="auto" w:fill="FFFFFF"/>
        </w:rPr>
        <w:t>关于</w:t>
      </w:r>
      <w:r>
        <w:rPr>
          <w:rFonts w:hint="eastAsia" w:ascii="方正黑体_GBK" w:hAnsi="方正黑体_GBK" w:eastAsia="方正黑体_GBK" w:cs="方正黑体_GBK"/>
          <w:color w:val="auto"/>
          <w:sz w:val="32"/>
          <w:szCs w:val="32"/>
        </w:rPr>
        <w:t>三亚市困难群体服务中心202</w:t>
      </w:r>
      <w:r>
        <w:rPr>
          <w:rFonts w:hint="eastAsia" w:ascii="方正黑体_GBK" w:hAnsi="方正黑体_GBK" w:eastAsia="方正黑体_GBK" w:cs="方正黑体_GBK"/>
          <w:color w:val="auto"/>
          <w:sz w:val="32"/>
          <w:szCs w:val="32"/>
          <w:lang w:val="en-US" w:eastAsia="zh-CN"/>
        </w:rPr>
        <w:t>3</w:t>
      </w:r>
      <w:r>
        <w:rPr>
          <w:rFonts w:hint="eastAsia" w:ascii="方正黑体_GBK" w:hAnsi="方正黑体_GBK" w:eastAsia="方正黑体_GBK" w:cs="方正黑体_GBK"/>
          <w:color w:val="auto"/>
          <w:sz w:val="32"/>
          <w:shd w:val="clear" w:color="auto" w:fill="FFFFFF"/>
        </w:rPr>
        <w:t>年收支预算情况的总体说明</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按照综合预算原则，</w:t>
      </w:r>
      <w:r>
        <w:rPr>
          <w:rFonts w:hint="eastAsia" w:ascii="仿宋" w:hAnsi="仿宋" w:eastAsia="仿宋" w:cs="仿宋_GB2312"/>
          <w:color w:val="auto"/>
          <w:sz w:val="32"/>
          <w:szCs w:val="32"/>
        </w:rPr>
        <w:t>三亚市困难群体服务中心</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val="en-US" w:eastAsia="zh-CN"/>
        </w:rPr>
        <w:t>社会保险和就业支出、卫生健康支出、住房保障支出</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三亚市困难群体服务中心2023年收支总预算198.28万元。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 w:hAnsi="仿宋" w:eastAsia="仿宋" w:cs="仿宋_GB2312"/>
          <w:color w:val="auto"/>
          <w:sz w:val="32"/>
          <w:szCs w:val="32"/>
        </w:rPr>
        <w:t>三亚市困难群体服务中心2</w:t>
      </w:r>
      <w:r>
        <w:rPr>
          <w:rFonts w:ascii="仿宋" w:hAnsi="仿宋" w:eastAsia="仿宋" w:cs="仿宋_GB2312"/>
          <w:color w:val="auto"/>
          <w:sz w:val="32"/>
          <w:szCs w:val="32"/>
        </w:rPr>
        <w:t>02</w:t>
      </w:r>
      <w:r>
        <w:rPr>
          <w:rFonts w:hint="eastAsia" w:ascii="仿宋" w:hAnsi="仿宋" w:eastAsia="仿宋" w:cs="仿宋_GB2312"/>
          <w:color w:val="auto"/>
          <w:sz w:val="32"/>
          <w:szCs w:val="32"/>
          <w:lang w:val="en-US" w:eastAsia="zh-CN"/>
        </w:rPr>
        <w:t>3</w:t>
      </w:r>
      <w:r>
        <w:rPr>
          <w:rFonts w:hint="eastAsia" w:ascii="仿宋" w:hAnsi="仿宋" w:eastAsia="仿宋"/>
          <w:color w:val="auto"/>
          <w:sz w:val="32"/>
          <w:szCs w:val="32"/>
        </w:rPr>
        <w:t>年收入预算</w:t>
      </w:r>
      <w:r>
        <w:rPr>
          <w:rFonts w:hint="eastAsia" w:ascii="仿宋" w:hAnsi="仿宋" w:eastAsia="仿宋" w:cs="仿宋_GB2312"/>
          <w:color w:val="auto"/>
          <w:sz w:val="32"/>
          <w:szCs w:val="32"/>
          <w:lang w:val="en-US" w:eastAsia="zh-CN"/>
        </w:rPr>
        <w:t>198.28</w:t>
      </w:r>
      <w:r>
        <w:rPr>
          <w:rFonts w:hint="eastAsia" w:ascii="仿宋" w:hAnsi="仿宋" w:eastAsia="仿宋"/>
          <w:color w:val="auto"/>
          <w:sz w:val="32"/>
          <w:szCs w:val="32"/>
        </w:rPr>
        <w:t>万元，</w:t>
      </w:r>
      <w:r>
        <w:rPr>
          <w:rFonts w:hint="eastAsia" w:ascii="仿宋_GB2312" w:hAnsi="黑体" w:eastAsia="仿宋_GB2312"/>
          <w:color w:val="auto"/>
          <w:sz w:val="32"/>
          <w:szCs w:val="32"/>
        </w:rPr>
        <w:t>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198.28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仿宋_GB2312"/>
          <w:color w:val="auto"/>
          <w:sz w:val="32"/>
          <w:szCs w:val="32"/>
        </w:rPr>
        <w:t>三亚市困难群体服务中心2</w:t>
      </w:r>
      <w:r>
        <w:rPr>
          <w:rFonts w:ascii="黑体" w:hAnsi="黑体" w:eastAsia="黑体" w:cs="仿宋_GB2312"/>
          <w:color w:val="auto"/>
          <w:sz w:val="32"/>
          <w:szCs w:val="32"/>
        </w:rPr>
        <w:t>02</w:t>
      </w:r>
      <w:r>
        <w:rPr>
          <w:rFonts w:hint="eastAsia" w:ascii="黑体" w:hAnsi="黑体" w:eastAsia="黑体" w:cs="仿宋_GB2312"/>
          <w:color w:val="auto"/>
          <w:sz w:val="32"/>
          <w:szCs w:val="32"/>
          <w:lang w:val="en-US" w:eastAsia="zh-CN"/>
        </w:rPr>
        <w:t>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 w:hAnsi="仿宋" w:eastAsia="仿宋" w:cs="仿宋_GB2312"/>
          <w:color w:val="auto"/>
          <w:sz w:val="32"/>
          <w:szCs w:val="32"/>
        </w:rPr>
        <w:t>三亚市困难群体服务中心2</w:t>
      </w:r>
      <w:r>
        <w:rPr>
          <w:rFonts w:ascii="仿宋" w:hAnsi="仿宋" w:eastAsia="仿宋" w:cs="仿宋_GB2312"/>
          <w:color w:val="auto"/>
          <w:sz w:val="32"/>
          <w:szCs w:val="32"/>
        </w:rPr>
        <w:t>02</w:t>
      </w:r>
      <w:r>
        <w:rPr>
          <w:rFonts w:hint="eastAsia" w:ascii="仿宋" w:hAnsi="仿宋" w:eastAsia="仿宋" w:cs="仿宋_GB2312"/>
          <w:color w:val="auto"/>
          <w:sz w:val="32"/>
          <w:szCs w:val="32"/>
          <w:lang w:val="en-US" w:eastAsia="zh-CN"/>
        </w:rPr>
        <w:t>3</w:t>
      </w:r>
      <w:r>
        <w:rPr>
          <w:rFonts w:hint="eastAsia" w:ascii="仿宋" w:hAnsi="仿宋" w:eastAsia="仿宋"/>
          <w:color w:val="auto"/>
          <w:sz w:val="32"/>
          <w:szCs w:val="32"/>
        </w:rPr>
        <w:t>年支出预算</w:t>
      </w:r>
      <w:r>
        <w:rPr>
          <w:rFonts w:hint="eastAsia" w:ascii="仿宋" w:hAnsi="仿宋" w:eastAsia="仿宋" w:cs="仿宋_GB2312"/>
          <w:color w:val="auto"/>
          <w:sz w:val="32"/>
          <w:szCs w:val="32"/>
          <w:lang w:val="en-US" w:eastAsia="zh-CN"/>
        </w:rPr>
        <w:t>198.28</w:t>
      </w:r>
      <w:r>
        <w:rPr>
          <w:rFonts w:hint="eastAsia" w:ascii="仿宋" w:hAnsi="仿宋" w:eastAsia="仿宋"/>
          <w:color w:val="auto"/>
          <w:sz w:val="32"/>
          <w:szCs w:val="32"/>
        </w:rPr>
        <w:t>万元</w:t>
      </w:r>
      <w:r>
        <w:rPr>
          <w:rFonts w:hint="eastAsia" w:ascii="仿宋_GB2312" w:hAnsi="黑体" w:eastAsia="仿宋_GB2312"/>
          <w:color w:val="auto"/>
          <w:sz w:val="32"/>
          <w:szCs w:val="32"/>
        </w:rPr>
        <w:t>，其中：基本支出</w:t>
      </w:r>
      <w:r>
        <w:rPr>
          <w:rFonts w:hint="eastAsia" w:ascii="仿宋_GB2312" w:hAnsi="黑体" w:eastAsia="仿宋_GB2312" w:cs="仿宋_GB2312"/>
          <w:color w:val="auto"/>
          <w:sz w:val="32"/>
          <w:szCs w:val="32"/>
          <w:lang w:val="en-US" w:eastAsia="zh-CN"/>
        </w:rPr>
        <w:t>152.28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28.94万元</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46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23.2</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8</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olor w:val="auto"/>
          <w:sz w:val="32"/>
          <w:szCs w:val="32"/>
        </w:rPr>
        <w:t>，主要是</w:t>
      </w:r>
      <w:r>
        <w:rPr>
          <w:rFonts w:hint="eastAsia" w:ascii="仿宋_GB2312" w:hAnsi="仿宋_GB2312" w:eastAsia="仿宋_GB2312" w:cs="仿宋_GB2312"/>
          <w:color w:val="auto"/>
          <w:sz w:val="32"/>
          <w:szCs w:val="32"/>
          <w:lang w:val="en-US" w:eastAsia="zh-CN"/>
        </w:rPr>
        <w:t>社会保障和就业支出</w:t>
      </w:r>
      <w:r>
        <w:rPr>
          <w:rFonts w:hint="eastAsia" w:ascii="仿宋_GB2312" w:hAnsi="仿宋_GB2312" w:eastAsia="仿宋_GB2312" w:cs="仿宋_GB2312"/>
          <w:color w:val="auto"/>
          <w:sz w:val="32"/>
          <w:szCs w:val="32"/>
        </w:rPr>
        <w:t>民政管理事务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机关事业单位基本养老保险缴费</w:t>
      </w:r>
      <w:r>
        <w:rPr>
          <w:rFonts w:hint="eastAsia" w:ascii="仿宋_GB2312" w:hAnsi="仿宋_GB2312" w:eastAsia="仿宋_GB2312" w:cs="仿宋_GB2312"/>
          <w:color w:val="auto"/>
          <w:sz w:val="32"/>
          <w:szCs w:val="32"/>
          <w:lang w:eastAsia="zh-CN"/>
        </w:rPr>
        <w:t>支出以及</w:t>
      </w:r>
      <w:r>
        <w:rPr>
          <w:rFonts w:hint="eastAsia" w:ascii="仿宋_GB2312" w:hAnsi="仿宋_GB2312" w:eastAsia="仿宋_GB2312" w:cs="仿宋_GB2312"/>
          <w:color w:val="auto"/>
          <w:sz w:val="32"/>
          <w:szCs w:val="32"/>
        </w:rPr>
        <w:t>卫生健康支出</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本单位为公益一类事业单位，无情况说明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无</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zh-CN" w:eastAsia="zh-CN"/>
        </w:rPr>
        <w:t>2023年三亚市困难群体服务中心11个项目实行绩效目标管理，涉及一般公共预算</w:t>
      </w:r>
      <w:r>
        <w:rPr>
          <w:rFonts w:hint="eastAsia" w:ascii="仿宋_GB2312" w:hAnsi="黑体" w:eastAsia="仿宋_GB2312"/>
          <w:color w:val="auto"/>
          <w:sz w:val="32"/>
          <w:szCs w:val="32"/>
          <w:lang w:val="en-US" w:eastAsia="zh-CN"/>
        </w:rPr>
        <w:t>198.28</w:t>
      </w:r>
      <w:r>
        <w:rPr>
          <w:rFonts w:hint="eastAsia" w:ascii="仿宋_GB2312" w:hAnsi="黑体" w:eastAsia="仿宋_GB2312" w:cs="仿宋_GB2312"/>
          <w:color w:val="auto"/>
          <w:sz w:val="32"/>
          <w:szCs w:val="32"/>
          <w:lang w:val="zh-CN" w:eastAsia="zh-CN"/>
        </w:rPr>
        <w:t>万元、政府性基金0万元，</w:t>
      </w:r>
      <w:r>
        <w:rPr>
          <w:rFonts w:hint="eastAsia" w:ascii="仿宋_GB2312" w:hAnsi="黑体" w:eastAsia="仿宋_GB2312" w:cs="仿宋_GB2312"/>
          <w:color w:val="auto"/>
          <w:sz w:val="32"/>
          <w:szCs w:val="32"/>
          <w:lang w:val="zh-CN" w:eastAsia="zh-CN"/>
        </w:rPr>
        <w:t>我</w:t>
      </w:r>
      <w:r>
        <w:rPr>
          <w:rFonts w:hint="eastAsia" w:ascii="仿宋_GB2312" w:hAnsi="黑体" w:eastAsia="仿宋_GB2312" w:cs="仿宋_GB2312"/>
          <w:color w:val="auto"/>
          <w:sz w:val="32"/>
          <w:szCs w:val="32"/>
          <w:lang w:val="en-US" w:eastAsia="zh-CN"/>
        </w:rPr>
        <w:t>中心未开展相关活动。</w:t>
      </w: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bookmarkStart w:id="3" w:name="_GoBack"/>
      <w:bookmarkEnd w:id="3"/>
    </w:p>
    <w:p>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script"/>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
    <w:panose1 w:val="02010609060101010101"/>
    <w:charset w:val="86"/>
    <w:family w:val="roma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cript"/>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 w:numId="4">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361DC"/>
    <w:rsid w:val="019D4A93"/>
    <w:rsid w:val="02793479"/>
    <w:rsid w:val="04035A12"/>
    <w:rsid w:val="06706937"/>
    <w:rsid w:val="10990D23"/>
    <w:rsid w:val="1468050A"/>
    <w:rsid w:val="16470AE9"/>
    <w:rsid w:val="168A27FD"/>
    <w:rsid w:val="1A2F422B"/>
    <w:rsid w:val="1D990B6F"/>
    <w:rsid w:val="2442721B"/>
    <w:rsid w:val="24F04C81"/>
    <w:rsid w:val="25840F54"/>
    <w:rsid w:val="25FB53E9"/>
    <w:rsid w:val="27C85778"/>
    <w:rsid w:val="29605313"/>
    <w:rsid w:val="380970DE"/>
    <w:rsid w:val="3A8F76A4"/>
    <w:rsid w:val="3DB42253"/>
    <w:rsid w:val="3E5D5D37"/>
    <w:rsid w:val="412A706D"/>
    <w:rsid w:val="4570757E"/>
    <w:rsid w:val="473F4658"/>
    <w:rsid w:val="47FE683B"/>
    <w:rsid w:val="4AD1254C"/>
    <w:rsid w:val="4F3F3214"/>
    <w:rsid w:val="55931228"/>
    <w:rsid w:val="568C2098"/>
    <w:rsid w:val="59D05D54"/>
    <w:rsid w:val="6049256A"/>
    <w:rsid w:val="62726C97"/>
    <w:rsid w:val="642A4806"/>
    <w:rsid w:val="652C17B9"/>
    <w:rsid w:val="672C2658"/>
    <w:rsid w:val="67841977"/>
    <w:rsid w:val="695C32BA"/>
    <w:rsid w:val="69DC41BA"/>
    <w:rsid w:val="731E30B8"/>
    <w:rsid w:val="75871190"/>
    <w:rsid w:val="78A74457"/>
    <w:rsid w:val="7D7F7678"/>
    <w:rsid w:val="7EAD116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表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2022-02-16T03:53:00Z</dcterms:created>
  <dc:creator>Administrator</dc:creator>
  <cp:lastModifiedBy>Administrator</cp:lastModifiedBy>
  <dcterms:modified xsi:type="dcterms:W3CDTF">2024-07-23T02:56:20Z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