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ascii="Calibri" w:hAnsi="Calibri" w:eastAsia="宋体"/>
          <w:sz w:val="52"/>
          <w:szCs w:val="52"/>
          <w:lang w:eastAsia="zh-CN"/>
        </w:rPr>
        <w:t>中国民主促进会三亚市委员</w:t>
      </w:r>
      <w:r>
        <w:rPr>
          <w:rFonts w:hint="eastAsia"/>
          <w:sz w:val="52"/>
          <w:szCs w:val="52"/>
          <w:lang w:eastAsia="zh-CN"/>
        </w:rPr>
        <w:t>会</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0"/>
        <w:jc w:val="both"/>
        <w:rPr>
          <w:sz w:val="84"/>
          <w:szCs w:val="84"/>
        </w:rPr>
      </w:pPr>
    </w:p>
    <w:p>
      <w:pPr>
        <w:rPr>
          <w:sz w:val="84"/>
          <w:szCs w:val="84"/>
        </w:rPr>
        <w:sectPr>
          <w:pgSz w:w="11906" w:h="16838"/>
          <w:pgMar w:top="1440" w:right="1800" w:bottom="1440" w:left="1800" w:header="851" w:footer="992" w:gutter="0"/>
          <w:cols w:space="720" w:num="1"/>
          <w:docGrid w:type="lines" w:linePitch="312" w:charSpace="0"/>
        </w:sect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pacing w:val="-6"/>
          <w:sz w:val="32"/>
          <w:szCs w:val="32"/>
        </w:rPr>
      </w:pPr>
      <w:r>
        <w:rPr>
          <w:rFonts w:hint="eastAsia" w:ascii="黑体" w:hAnsi="黑体" w:eastAsia="黑体"/>
          <w:sz w:val="32"/>
          <w:szCs w:val="32"/>
        </w:rPr>
        <w:t xml:space="preserve">  </w:t>
      </w:r>
      <w:r>
        <w:rPr>
          <w:rFonts w:hint="eastAsia" w:ascii="黑体" w:hAnsi="黑体" w:eastAsia="黑体"/>
          <w:spacing w:val="-6"/>
          <w:sz w:val="32"/>
          <w:szCs w:val="32"/>
          <w:lang w:eastAsia="zh-CN"/>
        </w:rPr>
        <w:t>中国民主促进会三亚市委员会</w:t>
      </w:r>
      <w:r>
        <w:rPr>
          <w:rFonts w:hint="eastAsia" w:ascii="黑体" w:hAnsi="黑体" w:eastAsia="黑体" w:cs="黑体"/>
          <w:spacing w:val="-6"/>
          <w:sz w:val="32"/>
          <w:szCs w:val="32"/>
          <w:lang w:val="en-US" w:eastAsia="zh-CN"/>
        </w:rPr>
        <w:t>2023</w:t>
      </w:r>
      <w:r>
        <w:rPr>
          <w:rFonts w:hint="eastAsia" w:ascii="黑体" w:hAnsi="黑体" w:eastAsia="黑体"/>
          <w:spacing w:val="-6"/>
          <w:sz w:val="32"/>
          <w:szCs w:val="32"/>
        </w:rPr>
        <w:t>年</w:t>
      </w:r>
      <w:r>
        <w:rPr>
          <w:rFonts w:hint="eastAsia" w:ascii="黑体" w:hAnsi="黑体" w:eastAsia="黑体"/>
          <w:spacing w:val="-6"/>
          <w:sz w:val="32"/>
          <w:szCs w:val="32"/>
          <w:lang w:val="en-US" w:eastAsia="zh-CN"/>
        </w:rPr>
        <w:t>单位</w:t>
      </w:r>
      <w:r>
        <w:rPr>
          <w:rFonts w:hint="eastAsia" w:ascii="黑体" w:hAnsi="黑体" w:eastAsia="黑体"/>
          <w:spacing w:val="-6"/>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w:t>
      </w:r>
      <w:r>
        <w:rPr>
          <w:rFonts w:hint="eastAsia" w:ascii="黑体" w:hAnsi="黑体" w:eastAsia="黑体"/>
          <w:sz w:val="32"/>
          <w:szCs w:val="32"/>
          <w:lang w:val="en-US" w:eastAsia="zh-CN"/>
        </w:rPr>
        <w:t>算</w:t>
      </w:r>
    </w:p>
    <w:p>
      <w:pPr>
        <w:pStyle w:val="6"/>
        <w:numPr>
          <w:ilvl w:val="0"/>
          <w:numId w:val="0"/>
        </w:numPr>
        <w:ind w:leftChars="0" w:firstLine="1280" w:firstLineChars="40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pPr>
        <w:jc w:val="left"/>
        <w:rPr>
          <w:rFonts w:ascii="黑体" w:hAnsi="黑体" w:eastAsia="黑体"/>
          <w:sz w:val="32"/>
          <w:szCs w:val="32"/>
        </w:rPr>
      </w:pPr>
    </w:p>
    <w:p>
      <w:pPr>
        <w:tabs>
          <w:tab w:val="left" w:pos="1956"/>
        </w:tabs>
        <w:jc w:val="left"/>
        <w:rPr>
          <w:rFonts w:hint="eastAsia" w:ascii="黑体" w:hAnsi="黑体" w:eastAsia="黑体"/>
          <w:sz w:val="32"/>
          <w:szCs w:val="32"/>
          <w:lang w:eastAsia="zh-CN"/>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Chars="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w:t>
      </w:r>
      <w:r>
        <w:rPr>
          <w:rFonts w:hint="eastAsia" w:ascii="仿宋_GB2312" w:hAnsi="仿宋_GB2312" w:eastAsia="仿宋_GB2312" w:cs="仿宋_GB2312"/>
          <w:sz w:val="32"/>
          <w:szCs w:val="32"/>
          <w:lang w:val="en-US" w:eastAsia="zh-CN"/>
        </w:rPr>
        <w:t>单位</w:t>
      </w:r>
      <w:r>
        <w:rPr>
          <w:rFonts w:hint="eastAsia" w:ascii="仿宋" w:hAnsi="仿宋" w:eastAsia="仿宋" w:cs="仿宋"/>
          <w:color w:val="auto"/>
          <w:sz w:val="32"/>
          <w:szCs w:val="32"/>
          <w:lang w:val="en-US" w:eastAsia="zh-CN"/>
        </w:rPr>
        <w:t>主要职能</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中国民主促进会</w:t>
      </w:r>
      <w:r>
        <w:rPr>
          <w:rFonts w:hint="eastAsia" w:ascii="仿宋_GB2312" w:hAnsi="黑体" w:eastAsia="仿宋_GB2312" w:cs="仿宋_GB2312"/>
          <w:color w:val="auto"/>
          <w:sz w:val="32"/>
          <w:szCs w:val="32"/>
          <w:lang w:val="en-US" w:eastAsia="zh-CN"/>
        </w:rPr>
        <w:t>三亚市委员会</w:t>
      </w:r>
      <w:r>
        <w:rPr>
          <w:rFonts w:hint="eastAsia" w:ascii="仿宋_GB2312" w:hAnsi="黑体" w:eastAsia="仿宋_GB2312" w:cs="仿宋_GB2312"/>
          <w:color w:val="auto"/>
          <w:sz w:val="32"/>
          <w:szCs w:val="32"/>
          <w:lang w:eastAsia="zh-CN"/>
        </w:rPr>
        <w:t>是以从事教育文化出版工作的高中级知识分子为主、具有政治联盟性质、致力于中国特色社会主义事业的政党。本会是同中国共产党通力合作的参政党，是爱国统一战线的组成部分，是发展先进生产力、社会主义民主政治、社会主义先进文化和构建社会主义和谐社会，实现国家富强、祖国统一、民族振兴的重要力量。</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进自身优势，组织开展多种形式的社会服务活动，为建设美丽三亚做出应有的贡献。</w:t>
      </w:r>
    </w:p>
    <w:p>
      <w:pPr>
        <w:numPr>
          <w:ilvl w:val="-1"/>
          <w:numId w:val="0"/>
        </w:numPr>
        <w:ind w:firstLine="0" w:firstLineChars="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（二）机构设置情况</w:t>
      </w:r>
    </w:p>
    <w:p>
      <w:pPr>
        <w:numPr>
          <w:ilvl w:val="0"/>
          <w:numId w:val="0"/>
        </w:numPr>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 xml:space="preserve">    根据《中共三亚市委机构改革领导小组办公室关于印发&lt;调整市各民主党派机构编制&gt;的通知》（三改办</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2019</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7</w:t>
      </w:r>
      <w:r>
        <w:rPr>
          <w:rFonts w:hint="eastAsia" w:ascii="仿宋_GB2312" w:hAnsi="黑体" w:eastAsia="仿宋_GB2312" w:cs="仿宋_GB2312"/>
          <w:color w:val="auto"/>
          <w:sz w:val="32"/>
          <w:szCs w:val="32"/>
          <w:lang w:val="en-US" w:eastAsia="zh-CN"/>
        </w:rPr>
        <w:t>9号），机关行政编制3名。</w:t>
      </w:r>
    </w:p>
    <w:p>
      <w:pPr>
        <w:numPr>
          <w:ilvl w:val="0"/>
          <w:numId w:val="0"/>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color w:val="auto"/>
          <w:sz w:val="32"/>
          <w:szCs w:val="32"/>
          <w:lang w:eastAsia="zh-CN"/>
        </w:rPr>
        <w:t>中国民主促进会三亚市委员会内设机构有：办公室。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bookmarkStart w:id="0" w:name="_GoBack"/>
      <w:bookmarkEnd w:id="0"/>
      <w:r>
        <w:rPr>
          <w:rFonts w:hint="eastAsia" w:ascii="仿宋_GB2312" w:hAnsi="黑体" w:eastAsia="仿宋_GB2312"/>
          <w:b/>
          <w:sz w:val="32"/>
          <w:szCs w:val="32"/>
        </w:rPr>
        <w:t>单位预算公开表）</w:t>
      </w:r>
    </w:p>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color w:val="auto"/>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126.38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14.92</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11.60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5.80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0"/>
        <w:jc w:val="left"/>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126.38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79.64</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14.92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9.40</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11.60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7.31</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5.80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3.65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1.一般公共服务（类）民主党派及工商联事务（款）行政运行（项）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64.38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15.60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社保类项目及新增人员工资项目增加。</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26.45</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原因：一</w:t>
      </w:r>
      <w:r>
        <w:rPr>
          <w:rFonts w:hint="eastAsia" w:ascii="仿宋_GB2312" w:hAnsi="黑体" w:eastAsia="仿宋_GB2312"/>
          <w:color w:val="auto"/>
          <w:sz w:val="32"/>
          <w:szCs w:val="32"/>
          <w:highlight w:val="none"/>
          <w:lang w:eastAsia="zh-CN"/>
        </w:rPr>
        <w:t>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2023年的工作安排预算相对应减少</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节约成本，严格控制项目支出；</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二是2022年的预算批复情况参政议政（项）4.00万元未单独列出包含在</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里面</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比上年预算数增加1.00万元，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auto"/>
          <w:sz w:val="32"/>
          <w:szCs w:val="32"/>
          <w:highlight w:val="none"/>
          <w:lang w:eastAsia="zh-CN"/>
        </w:rPr>
        <w:t>是根据</w:t>
      </w:r>
      <w:r>
        <w:rPr>
          <w:rFonts w:hint="eastAsia" w:ascii="仿宋_GB2312" w:hAnsi="黑体" w:eastAsia="仿宋_GB2312"/>
          <w:color w:val="auto"/>
          <w:sz w:val="32"/>
          <w:szCs w:val="32"/>
          <w:lang w:val="en-US" w:eastAsia="zh-CN"/>
        </w:rPr>
        <w:t>2023年的业务工作调整，有关预算相对应增加</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减少1.10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2023年测算所需支出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9.31</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的要求按实账征收全额供款机关事业单位职业年金缴费、单位职业年金实行实账积累以及新增人员和社</w:t>
      </w:r>
      <w:r>
        <w:rPr>
          <w:rFonts w:hint="eastAsia" w:ascii="仿宋_GB2312" w:hAnsi="黑体" w:eastAsia="仿宋_GB2312"/>
          <w:sz w:val="32"/>
          <w:szCs w:val="32"/>
          <w:highlight w:val="none"/>
          <w:lang w:eastAsia="zh-CN"/>
        </w:rPr>
        <w:t>保基数上升。</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2.47</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减少1.10万元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2023年测算所需支出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9.13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减少0.51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2023年测算所需支出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5.80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0.23</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新增人员和社保基数上升。</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中国民主促进会三亚市委员会</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90.69</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83.47</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、医疗费、其他工资福利支出、其他交通费用、邮电费、奖励金。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7.22</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培训费、工会经费、福利费、公务用车运行维护费、其他商品和服务支出、</w:t>
      </w:r>
      <w:r>
        <w:rPr>
          <w:rFonts w:hint="eastAsia" w:ascii="仿宋_GB2312" w:hAnsi="黑体" w:eastAsia="仿宋_GB2312"/>
          <w:sz w:val="32"/>
          <w:szCs w:val="32"/>
          <w:lang w:val="en-US" w:eastAsia="zh-CN"/>
        </w:rPr>
        <w:t>对个人和家庭的补助</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万元，其中：</w:t>
      </w:r>
    </w:p>
    <w:p>
      <w:pPr>
        <w:ind w:firstLine="640" w:firstLineChars="20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hd w:val="clear" w:color="auto" w:fill="FFFFFF"/>
        </w:rPr>
        <w:t>因公出国（境）经费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hd w:val="clear" w:color="auto" w:fill="FFFFFF"/>
        </w:rPr>
        <w:t>与上年预算持平</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lang w:val="en-US" w:eastAsia="zh-CN"/>
        </w:rPr>
        <w:t>2023年无出国计划安排，</w:t>
      </w:r>
      <w:r>
        <w:rPr>
          <w:rFonts w:hint="eastAsia" w:ascii="仿宋_GB2312" w:hAnsi="仿宋_GB2312" w:eastAsia="仿宋_GB2312" w:cs="仿宋_GB2312"/>
          <w:color w:val="auto"/>
          <w:sz w:val="32"/>
          <w:shd w:val="clear" w:color="auto" w:fill="FFFFFF"/>
        </w:rPr>
        <w:t>拟安排出国（境）组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次，出国（境）</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人</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rPr>
        <w:t>公务用车购置及运行费</w:t>
      </w:r>
      <w:r>
        <w:rPr>
          <w:rFonts w:hint="eastAsia" w:ascii="仿宋_GB2312" w:hAnsi="仿宋_GB2312" w:eastAsia="仿宋_GB2312" w:cs="仿宋_GB2312"/>
          <w:color w:val="auto"/>
          <w:sz w:val="32"/>
          <w:szCs w:val="32"/>
          <w:lang w:val="en-US" w:eastAsia="zh-CN"/>
        </w:rPr>
        <w:t>1.81</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hd w:val="clear" w:color="auto" w:fill="FFFFFF"/>
        </w:rPr>
        <w:t>公务用车购置费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，公务用车运行费</w:t>
      </w:r>
      <w:r>
        <w:rPr>
          <w:rFonts w:hint="eastAsia" w:ascii="仿宋_GB2312" w:hAnsi="仿宋_GB2312" w:eastAsia="仿宋_GB2312" w:cs="仿宋_GB2312"/>
          <w:color w:val="auto"/>
          <w:sz w:val="32"/>
          <w:shd w:val="clear" w:color="auto" w:fill="FFFFFF"/>
          <w:lang w:val="en-US" w:eastAsia="zh-CN"/>
        </w:rPr>
        <w:t>1.81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w:t>
      </w:r>
      <w:r>
        <w:rPr>
          <w:rFonts w:hint="eastAsia" w:ascii="仿宋_GB2312" w:hAnsi="仿宋_GB2312" w:eastAsia="仿宋_GB2312" w:cs="仿宋_GB2312"/>
          <w:color w:val="auto"/>
          <w:sz w:val="32"/>
          <w:szCs w:val="22"/>
          <w:shd w:val="clear" w:color="auto" w:fill="FFFFFF"/>
          <w:lang w:val="en-US" w:eastAsia="zh-CN"/>
        </w:rPr>
        <w:t>与</w:t>
      </w:r>
      <w:r>
        <w:rPr>
          <w:rFonts w:hint="eastAsia" w:ascii="仿宋_GB2312" w:hAnsi="仿宋_GB2312" w:eastAsia="仿宋_GB2312" w:cs="仿宋_GB2312"/>
          <w:color w:val="auto"/>
          <w:sz w:val="32"/>
          <w:shd w:val="clear" w:color="auto" w:fill="FFFFFF"/>
          <w:lang w:val="en-US" w:eastAsia="zh-CN"/>
        </w:rPr>
        <w:t>上年持平。</w:t>
      </w:r>
      <w:r>
        <w:rPr>
          <w:rFonts w:hint="eastAsia" w:ascii="仿宋_GB2312" w:hAnsi="仿宋_GB2312" w:eastAsia="仿宋_GB2312" w:cs="仿宋_GB2312"/>
          <w:color w:val="auto"/>
          <w:sz w:val="32"/>
          <w:shd w:val="clear" w:color="auto" w:fill="FFFFFF"/>
        </w:rPr>
        <w:t>公务车保有量</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辆，计划购置</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hd w:val="clear" w:color="auto" w:fill="FFFFFF"/>
        </w:rPr>
        <w:t>；</w:t>
      </w:r>
      <w:r>
        <w:rPr>
          <w:rFonts w:hint="eastAsia" w:ascii="仿宋_GB2312" w:hAnsi="仿宋_GB2312" w:eastAsia="仿宋_GB2312" w:cs="仿宋_GB2312"/>
          <w:color w:val="auto"/>
          <w:sz w:val="32"/>
          <w:szCs w:val="32"/>
        </w:rPr>
        <w:t>公务接待费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hd w:val="clear" w:color="auto" w:fill="FFFFFF"/>
        </w:rPr>
        <w:t>万元，</w:t>
      </w:r>
      <w:r>
        <w:rPr>
          <w:rFonts w:hint="eastAsia" w:ascii="仿宋_GB2312" w:hAnsi="仿宋_GB2312" w:eastAsia="仿宋_GB2312" w:cs="仿宋_GB2312"/>
          <w:color w:val="auto"/>
          <w:sz w:val="32"/>
          <w:shd w:val="clear" w:color="auto" w:fill="FFFFFF"/>
          <w:lang w:val="en-US" w:eastAsia="zh-CN"/>
        </w:rPr>
        <w:t>与</w:t>
      </w:r>
      <w:r>
        <w:rPr>
          <w:rFonts w:hint="eastAsia" w:ascii="仿宋_GB2312" w:hAnsi="仿宋_GB2312" w:eastAsia="仿宋_GB2312" w:cs="仿宋_GB2312"/>
          <w:color w:val="auto"/>
          <w:sz w:val="32"/>
          <w:shd w:val="clear" w:color="auto" w:fill="FFFFFF"/>
        </w:rPr>
        <w:t>上年预算</w:t>
      </w:r>
      <w:r>
        <w:rPr>
          <w:rFonts w:hint="eastAsia" w:ascii="仿宋_GB2312" w:hAnsi="仿宋_GB2312" w:eastAsia="仿宋_GB2312" w:cs="仿宋_GB2312"/>
          <w:color w:val="auto"/>
          <w:sz w:val="32"/>
          <w:shd w:val="clear" w:color="auto" w:fill="FFFFFF"/>
          <w:lang w:eastAsia="zh-CN"/>
        </w:rPr>
        <w:t>持平，</w:t>
      </w:r>
      <w:r>
        <w:rPr>
          <w:rFonts w:hint="eastAsia" w:ascii="仿宋_GB2312" w:hAnsi="仿宋_GB2312" w:eastAsia="仿宋_GB2312" w:cs="仿宋_GB2312"/>
          <w:color w:val="auto"/>
          <w:sz w:val="32"/>
          <w:shd w:val="clear" w:color="auto" w:fill="FFFFFF"/>
        </w:rPr>
        <w:t>主要原因包括：</w:t>
      </w:r>
      <w:r>
        <w:rPr>
          <w:rFonts w:hint="eastAsia" w:ascii="仿宋_GB2312" w:hAnsi="仿宋_GB2312" w:eastAsia="仿宋_GB2312" w:cs="仿宋_GB2312"/>
          <w:color w:val="auto"/>
          <w:sz w:val="32"/>
          <w:shd w:val="clear" w:color="auto" w:fill="FFFFFF"/>
          <w:lang w:eastAsia="zh-CN"/>
        </w:rPr>
        <w:t>根据</w:t>
      </w:r>
      <w:r>
        <w:rPr>
          <w:rFonts w:hint="eastAsia" w:ascii="仿宋_GB2312" w:hAnsi="仿宋_GB2312" w:eastAsia="仿宋_GB2312" w:cs="仿宋_GB2312"/>
          <w:color w:val="auto"/>
          <w:sz w:val="32"/>
          <w:shd w:val="clear" w:color="auto" w:fill="FFFFFF"/>
          <w:lang w:val="en-US" w:eastAsia="zh-CN"/>
        </w:rPr>
        <w:t>2023年实际接待工作量合理规划</w:t>
      </w:r>
      <w:r>
        <w:rPr>
          <w:rFonts w:hint="eastAsia" w:ascii="仿宋_GB2312" w:hAnsi="仿宋_GB2312" w:eastAsia="仿宋_GB2312" w:cs="仿宋_GB2312"/>
          <w:color w:val="auto"/>
          <w:sz w:val="32"/>
          <w:shd w:val="clear" w:color="auto" w:fill="FFFFFF"/>
          <w:lang w:eastAsia="zh-CN"/>
        </w:rPr>
        <w:t>“三公”经费</w:t>
      </w:r>
      <w:r>
        <w:rPr>
          <w:rFonts w:hint="eastAsia" w:ascii="仿宋_GB2312" w:hAnsi="仿宋_GB2312" w:eastAsia="仿宋_GB2312" w:cs="仿宋_GB2312"/>
          <w:color w:val="auto"/>
          <w:sz w:val="32"/>
          <w:shd w:val="clear" w:color="auto" w:fill="FFFFFF"/>
        </w:rPr>
        <w:t>，计划接待</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批</w:t>
      </w:r>
      <w:r>
        <w:rPr>
          <w:rFonts w:hint="eastAsia" w:ascii="仿宋_GB2312" w:hAnsi="仿宋_GB2312" w:eastAsia="仿宋_GB2312" w:cs="仿宋_GB2312"/>
          <w:color w:val="auto"/>
          <w:sz w:val="32"/>
          <w:szCs w:val="32"/>
          <w:lang w:val="en-US" w:eastAsia="zh-CN"/>
        </w:rPr>
        <w:t>60</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因公出国（境）经费0万元，与上年预算持平，2023年无出国计划安排；公务用车购置及运行费0万元（其中，公务用车购置费0万元，公务用车运行费0万元），与上年预算持平；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中国民主促进会三亚市委员会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无此类情况。</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无此类情况。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2023年</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上年结转结余</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社会保障和就业支出、卫生健康支出、住房保障支出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年终结转结余</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中国民主促进会</w:t>
      </w:r>
      <w:r>
        <w:rPr>
          <w:rFonts w:hint="eastAsia" w:ascii="仿宋_GB2312" w:hAnsi="黑体" w:eastAsia="仿宋_GB2312"/>
          <w:sz w:val="32"/>
          <w:szCs w:val="32"/>
        </w:rPr>
        <w:t>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160.19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2023年</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160.19</w:t>
      </w:r>
      <w:r>
        <w:rPr>
          <w:rFonts w:hint="eastAsia" w:ascii="仿宋_GB2312" w:hAnsi="黑体" w:eastAsia="仿宋_GB2312"/>
          <w:sz w:val="32"/>
          <w:szCs w:val="32"/>
        </w:rPr>
        <w:t>万元，其中</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1.50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0.94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99.06</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按</w:t>
      </w:r>
      <w:r>
        <w:rPr>
          <w:rFonts w:hint="eastAsia" w:ascii="仿宋_GB2312" w:hAnsi="黑体" w:eastAsia="仿宋_GB2312"/>
          <w:color w:val="auto"/>
          <w:sz w:val="32"/>
          <w:szCs w:val="32"/>
          <w:lang w:val="en-US" w:eastAsia="zh-CN"/>
        </w:rPr>
        <w:t>2023年有关工作要求，压缩预算</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经费</w:t>
      </w:r>
      <w:r>
        <w:rPr>
          <w:rFonts w:hint="eastAsia" w:ascii="仿宋_GB2312" w:hAnsi="黑体" w:eastAsia="仿宋_GB2312"/>
          <w:color w:val="000000" w:themeColor="text1"/>
          <w:sz w:val="32"/>
          <w:szCs w:val="32"/>
          <w:highlight w:val="none"/>
          <w:lang w:eastAsia="zh-CN"/>
          <w14:textFill>
            <w14:solidFill>
              <w14:schemeClr w14:val="tx1"/>
            </w14:solidFill>
          </w14:textFill>
        </w:rPr>
        <w:t>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160.19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90.69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56.62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68.10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42.51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仿宋_GB2312" w:eastAsia="仿宋_GB2312" w:cs="仿宋_GB2312"/>
          <w:color w:val="auto"/>
          <w:sz w:val="32"/>
          <w:szCs w:val="32"/>
          <w:lang w:eastAsia="zh-CN"/>
        </w:rPr>
        <w:t>年终结转结余</w:t>
      </w:r>
      <w:r>
        <w:rPr>
          <w:rFonts w:hint="eastAsia" w:ascii="仿宋_GB2312" w:hAnsi="仿宋_GB2312" w:eastAsia="仿宋_GB2312" w:cs="仿宋_GB2312"/>
          <w:color w:val="auto"/>
          <w:sz w:val="32"/>
          <w:szCs w:val="32"/>
          <w:lang w:val="en-US" w:eastAsia="zh-CN"/>
        </w:rPr>
        <w:t>1.40万元，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按</w:t>
      </w:r>
      <w:r>
        <w:rPr>
          <w:rFonts w:hint="eastAsia" w:ascii="仿宋_GB2312" w:hAnsi="黑体" w:eastAsia="仿宋_GB2312"/>
          <w:color w:val="auto"/>
          <w:sz w:val="32"/>
          <w:szCs w:val="32"/>
          <w:lang w:val="en-US" w:eastAsia="zh-CN"/>
        </w:rPr>
        <w:t>2023年有关工作要求，压缩预算</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经费</w:t>
      </w:r>
      <w:r>
        <w:rPr>
          <w:rFonts w:hint="eastAsia" w:ascii="仿宋_GB2312" w:hAnsi="黑体" w:eastAsia="仿宋_GB2312"/>
          <w:color w:val="000000" w:themeColor="text1"/>
          <w:sz w:val="32"/>
          <w:szCs w:val="32"/>
          <w:highlight w:val="none"/>
          <w:lang w:eastAsia="zh-CN"/>
          <w14:textFill>
            <w14:solidFill>
              <w14:schemeClr w14:val="tx1"/>
            </w14:solidFill>
          </w14:textFill>
        </w:rPr>
        <w:t>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楷体" w:hAnsi="楷体" w:eastAsia="楷体"/>
          <w:sz w:val="32"/>
          <w:szCs w:val="32"/>
        </w:rPr>
      </w:pPr>
      <w:r>
        <w:rPr>
          <w:rFonts w:hint="eastAsia" w:ascii="仿宋_GB2312" w:hAnsi="黑体" w:eastAsia="仿宋_GB2312" w:cs="仿宋_GB2312"/>
          <w:sz w:val="32"/>
          <w:szCs w:val="32"/>
          <w:lang w:val="en-US" w:eastAsia="zh-CN"/>
        </w:rPr>
        <w:t>2023年中国民主促进会三亚市委员会本级的机关运行经费预算7.22万元。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中国民主促进会三亚市委员会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4.43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4.43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中国民主促进会三亚市委员会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仿宋_GB2312" w:eastAsia="仿宋_GB2312" w:cs="仿宋_GB2312"/>
          <w:color w:val="auto"/>
          <w:sz w:val="32"/>
          <w:szCs w:val="32"/>
          <w:lang w:val="en-US" w:eastAsia="zh-CN"/>
        </w:rPr>
        <w:t>其中，其他用车1辆，单位价值100万元以上设备0台（套）。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中国民主促进会三亚市委员会12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158.79</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NWM2NzkwZDYxZjhjZmIwZmEwNWU2YTNlYTBmM2EifQ=="/>
  </w:docVars>
  <w:rsids>
    <w:rsidRoot w:val="00000000"/>
    <w:rsid w:val="056000DD"/>
    <w:rsid w:val="070A1B02"/>
    <w:rsid w:val="0DA959C8"/>
    <w:rsid w:val="0DC951FD"/>
    <w:rsid w:val="0F8D7DAB"/>
    <w:rsid w:val="11F52764"/>
    <w:rsid w:val="16423273"/>
    <w:rsid w:val="17404BB9"/>
    <w:rsid w:val="182F2CC3"/>
    <w:rsid w:val="19D5DA33"/>
    <w:rsid w:val="1AA50C28"/>
    <w:rsid w:val="1D1226B4"/>
    <w:rsid w:val="1FBF8E30"/>
    <w:rsid w:val="21C0222D"/>
    <w:rsid w:val="21D02A2F"/>
    <w:rsid w:val="220904C3"/>
    <w:rsid w:val="25AB346A"/>
    <w:rsid w:val="28506677"/>
    <w:rsid w:val="28CD348B"/>
    <w:rsid w:val="29266E45"/>
    <w:rsid w:val="2BDF0DC0"/>
    <w:rsid w:val="2C163734"/>
    <w:rsid w:val="2E8C65DA"/>
    <w:rsid w:val="2EF169A6"/>
    <w:rsid w:val="2F3F0D07"/>
    <w:rsid w:val="2FF7110D"/>
    <w:rsid w:val="2FFB336C"/>
    <w:rsid w:val="2FFFCED3"/>
    <w:rsid w:val="337376BE"/>
    <w:rsid w:val="34533E9C"/>
    <w:rsid w:val="39BC591B"/>
    <w:rsid w:val="3A826EBC"/>
    <w:rsid w:val="3DD901AC"/>
    <w:rsid w:val="3EE20744"/>
    <w:rsid w:val="3F4C14EF"/>
    <w:rsid w:val="3F7FB4B5"/>
    <w:rsid w:val="3FAD4D11"/>
    <w:rsid w:val="3FDB2873"/>
    <w:rsid w:val="43C024AB"/>
    <w:rsid w:val="46FC1A4C"/>
    <w:rsid w:val="48760A77"/>
    <w:rsid w:val="49CB036C"/>
    <w:rsid w:val="4A9E5745"/>
    <w:rsid w:val="4C0F5D7E"/>
    <w:rsid w:val="4F6508CF"/>
    <w:rsid w:val="4F74415E"/>
    <w:rsid w:val="4FB80849"/>
    <w:rsid w:val="50AA112C"/>
    <w:rsid w:val="53D81EDD"/>
    <w:rsid w:val="548E07D9"/>
    <w:rsid w:val="549F775E"/>
    <w:rsid w:val="556A2277"/>
    <w:rsid w:val="566429DA"/>
    <w:rsid w:val="57B27F05"/>
    <w:rsid w:val="580A3083"/>
    <w:rsid w:val="5AAD4B6F"/>
    <w:rsid w:val="5B2B2EC6"/>
    <w:rsid w:val="5C5F065B"/>
    <w:rsid w:val="5D665A1A"/>
    <w:rsid w:val="5DB7E539"/>
    <w:rsid w:val="5EB87E3D"/>
    <w:rsid w:val="5F1A7925"/>
    <w:rsid w:val="6232411E"/>
    <w:rsid w:val="6490098C"/>
    <w:rsid w:val="667016B7"/>
    <w:rsid w:val="66DACB0B"/>
    <w:rsid w:val="68365AB1"/>
    <w:rsid w:val="697BF56A"/>
    <w:rsid w:val="69B80A58"/>
    <w:rsid w:val="6B6CE30F"/>
    <w:rsid w:val="6C0703C8"/>
    <w:rsid w:val="6C7F1319"/>
    <w:rsid w:val="6DDF74AC"/>
    <w:rsid w:val="6FAF0D8D"/>
    <w:rsid w:val="6FCFCADC"/>
    <w:rsid w:val="6FD5189C"/>
    <w:rsid w:val="6FF173C5"/>
    <w:rsid w:val="6FFA4FE6"/>
    <w:rsid w:val="73780F8F"/>
    <w:rsid w:val="73F52E03"/>
    <w:rsid w:val="75FB0B04"/>
    <w:rsid w:val="77F4209F"/>
    <w:rsid w:val="78327FF4"/>
    <w:rsid w:val="785030F6"/>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4202</Words>
  <Characters>4594</Characters>
  <Lines>27</Lines>
  <Paragraphs>7</Paragraphs>
  <ScaleCrop>false</ScaleCrop>
  <LinksUpToDate>false</LinksUpToDate>
  <CharactersWithSpaces>4621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王蓓</cp:lastModifiedBy>
  <dcterms:modified xsi:type="dcterms:W3CDTF">2023-02-24T09:50:26Z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9D9A65D8F84D43CC8606B9295E650805</vt:lpwstr>
  </property>
</Properties>
</file>