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981168">
      <w:pPr>
        <w:rPr>
          <w:sz w:val="84"/>
          <w:szCs w:val="84"/>
          <w:u w:val="single"/>
        </w:rPr>
      </w:pPr>
    </w:p>
    <w:p w14:paraId="33F09203">
      <w:pPr>
        <w:rPr>
          <w:rFonts w:hint="eastAsia" w:eastAsia="宋体"/>
          <w:sz w:val="84"/>
          <w:szCs w:val="84"/>
          <w:u w:val="single"/>
          <w:lang w:val="en-US" w:eastAsia="zh-CN"/>
        </w:rPr>
      </w:pPr>
    </w:p>
    <w:p w14:paraId="32E1DA8C">
      <w:pPr>
        <w:rPr>
          <w:sz w:val="84"/>
          <w:szCs w:val="84"/>
          <w:u w:val="single"/>
        </w:rPr>
      </w:pPr>
    </w:p>
    <w:p w14:paraId="6AECD7E3">
      <w:pPr>
        <w:rPr>
          <w:sz w:val="84"/>
          <w:szCs w:val="84"/>
          <w:u w:val="single"/>
        </w:rPr>
      </w:pPr>
    </w:p>
    <w:p w14:paraId="786439EB">
      <w:pPr>
        <w:rPr>
          <w:sz w:val="84"/>
          <w:szCs w:val="84"/>
          <w:u w:val="single"/>
        </w:rPr>
      </w:pPr>
    </w:p>
    <w:p w14:paraId="20B8A5C2">
      <w:pPr>
        <w:jc w:val="center"/>
        <w:rPr>
          <w:b/>
          <w:bCs/>
          <w:sz w:val="52"/>
          <w:szCs w:val="52"/>
        </w:rPr>
      </w:pPr>
      <w:r>
        <w:rPr>
          <w:rFonts w:hint="eastAsia"/>
          <w:b/>
          <w:bCs/>
          <w:sz w:val="52"/>
          <w:szCs w:val="52"/>
        </w:rPr>
        <w:t>三亚市热带作物技术推广服务中心</w:t>
      </w:r>
      <w:r>
        <w:rPr>
          <w:b/>
          <w:bCs/>
          <w:sz w:val="52"/>
          <w:szCs w:val="52"/>
        </w:rPr>
        <w:t>202</w:t>
      </w:r>
      <w:r>
        <w:rPr>
          <w:rFonts w:hint="eastAsia"/>
          <w:b/>
          <w:bCs/>
          <w:sz w:val="52"/>
          <w:szCs w:val="52"/>
        </w:rPr>
        <w:t>3年单位预算</w:t>
      </w:r>
    </w:p>
    <w:p w14:paraId="1E26B385">
      <w:pPr>
        <w:ind w:firstLine="1680"/>
        <w:jc w:val="center"/>
        <w:rPr>
          <w:sz w:val="84"/>
          <w:szCs w:val="84"/>
        </w:rPr>
      </w:pPr>
    </w:p>
    <w:p w14:paraId="54C660E2">
      <w:pPr>
        <w:ind w:firstLine="1680"/>
        <w:jc w:val="center"/>
        <w:rPr>
          <w:sz w:val="84"/>
          <w:szCs w:val="84"/>
        </w:rPr>
      </w:pPr>
    </w:p>
    <w:p w14:paraId="10E2192C">
      <w:pPr>
        <w:ind w:firstLine="1680"/>
        <w:jc w:val="center"/>
        <w:rPr>
          <w:sz w:val="84"/>
          <w:szCs w:val="84"/>
        </w:rPr>
      </w:pPr>
    </w:p>
    <w:p w14:paraId="25EFEBF3">
      <w:pPr>
        <w:ind w:firstLine="1680"/>
        <w:jc w:val="center"/>
        <w:rPr>
          <w:sz w:val="84"/>
          <w:szCs w:val="84"/>
        </w:rPr>
      </w:pPr>
    </w:p>
    <w:p w14:paraId="54BE9AD6">
      <w:pPr>
        <w:rPr>
          <w:sz w:val="84"/>
          <w:szCs w:val="84"/>
        </w:rPr>
      </w:pPr>
    </w:p>
    <w:p w14:paraId="372DFDC3">
      <w:pPr>
        <w:rPr>
          <w:sz w:val="44"/>
          <w:szCs w:val="44"/>
        </w:rPr>
      </w:pPr>
    </w:p>
    <w:p w14:paraId="6A7B5BC7">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三亚市热带作物技术推广服务中心概况</w:t>
      </w:r>
    </w:p>
    <w:p w14:paraId="0D3B03B7">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14:paraId="22A99DD8">
      <w:pPr>
        <w:pStyle w:val="12"/>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14:paraId="63B8D9B8">
      <w:pPr>
        <w:pStyle w:val="7"/>
        <w:numPr>
          <w:ilvl w:val="0"/>
          <w:numId w:val="1"/>
        </w:numPr>
        <w:ind w:firstLineChars="0"/>
        <w:rPr>
          <w:rFonts w:ascii="黑体" w:hAnsi="黑体" w:eastAsia="黑体"/>
          <w:sz w:val="32"/>
          <w:szCs w:val="32"/>
        </w:rPr>
      </w:pPr>
      <w:r>
        <w:rPr>
          <w:rFonts w:hint="eastAsia" w:ascii="黑体" w:hAnsi="黑体" w:eastAsia="黑体"/>
          <w:sz w:val="32"/>
          <w:szCs w:val="32"/>
        </w:rPr>
        <w:t>三亚市热带作物技术推广服务中心2023年单位预算表</w:t>
      </w:r>
    </w:p>
    <w:p w14:paraId="66573964">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14:paraId="79EB5487">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14:paraId="72408DFC">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14:paraId="6EC80664">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14:paraId="33835055">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14:paraId="3CE871A0">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14:paraId="481721E2">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单位收支总表</w:t>
      </w:r>
    </w:p>
    <w:p w14:paraId="4AA42228">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单位收入总表</w:t>
      </w:r>
    </w:p>
    <w:p w14:paraId="2DAEBF9A">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单位支出总表</w:t>
      </w:r>
    </w:p>
    <w:p w14:paraId="75CFA009">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14:paraId="27BDC29A">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三亚市热带作物技术推广服务中心</w:t>
      </w:r>
      <w:r>
        <w:rPr>
          <w:rFonts w:ascii="黑体" w:hAnsi="黑体" w:eastAsia="黑体"/>
          <w:sz w:val="32"/>
          <w:szCs w:val="32"/>
        </w:rPr>
        <w:t>202</w:t>
      </w:r>
      <w:r>
        <w:rPr>
          <w:rFonts w:hint="eastAsia" w:ascii="黑体" w:hAnsi="黑体" w:eastAsia="黑体"/>
          <w:sz w:val="32"/>
          <w:szCs w:val="32"/>
        </w:rPr>
        <w:t>3年单位预算情况说明</w:t>
      </w:r>
    </w:p>
    <w:p w14:paraId="3FBEF9FC">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14:paraId="65883E3B">
      <w:pPr>
        <w:pStyle w:val="7"/>
        <w:ind w:left="1320" w:firstLine="0" w:firstLineChars="0"/>
        <w:jc w:val="left"/>
        <w:rPr>
          <w:rFonts w:ascii="黑体" w:hAnsi="黑体" w:eastAsia="黑体"/>
          <w:sz w:val="32"/>
          <w:szCs w:val="32"/>
        </w:rPr>
      </w:pPr>
    </w:p>
    <w:p w14:paraId="6A0692F1">
      <w:pPr>
        <w:jc w:val="left"/>
        <w:rPr>
          <w:rFonts w:ascii="黑体" w:hAnsi="黑体" w:eastAsia="黑体"/>
          <w:sz w:val="32"/>
          <w:szCs w:val="32"/>
        </w:rPr>
      </w:pPr>
    </w:p>
    <w:p w14:paraId="7DF41C64">
      <w:pPr>
        <w:jc w:val="left"/>
        <w:rPr>
          <w:rFonts w:ascii="黑体" w:hAnsi="黑体" w:eastAsia="黑体"/>
          <w:sz w:val="32"/>
          <w:szCs w:val="32"/>
        </w:rPr>
      </w:pPr>
    </w:p>
    <w:p w14:paraId="6C427C2F">
      <w:pPr>
        <w:jc w:val="left"/>
        <w:rPr>
          <w:rFonts w:ascii="黑体" w:hAnsi="黑体" w:eastAsia="黑体"/>
          <w:sz w:val="32"/>
          <w:szCs w:val="32"/>
        </w:rPr>
      </w:pPr>
    </w:p>
    <w:p w14:paraId="184C0A87">
      <w:pPr>
        <w:jc w:val="left"/>
        <w:rPr>
          <w:rFonts w:ascii="黑体" w:hAnsi="黑体" w:eastAsia="黑体"/>
          <w:sz w:val="32"/>
          <w:szCs w:val="32"/>
        </w:rPr>
      </w:pPr>
    </w:p>
    <w:p w14:paraId="1AA7620C">
      <w:pPr>
        <w:pStyle w:val="7"/>
        <w:numPr>
          <w:ilvl w:val="0"/>
          <w:numId w:val="4"/>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三亚市热带作物技术推广服务中心概况</w:t>
      </w:r>
    </w:p>
    <w:p w14:paraId="652477F6">
      <w:pPr>
        <w:jc w:val="left"/>
        <w:rPr>
          <w:rFonts w:ascii="仿宋_GB2312" w:hAnsi="仿宋_GB2312" w:eastAsia="仿宋_GB2312" w:cs="仿宋_GB2312"/>
          <w:sz w:val="32"/>
          <w:szCs w:val="32"/>
        </w:rPr>
      </w:pPr>
    </w:p>
    <w:p w14:paraId="52B3093A">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14:paraId="31FF448F">
      <w:pPr>
        <w:pStyle w:val="7"/>
        <w:numPr>
          <w:ilvl w:val="0"/>
          <w:numId w:val="6"/>
        </w:numPr>
        <w:ind w:firstLineChars="0"/>
        <w:rPr>
          <w:rFonts w:ascii="仿宋_GB2312" w:hAnsi="黑体" w:eastAsia="仿宋_GB2312" w:cs="仿宋_GB2312"/>
          <w:sz w:val="32"/>
          <w:szCs w:val="32"/>
        </w:rPr>
      </w:pPr>
      <w:r>
        <w:rPr>
          <w:rFonts w:hint="eastAsia" w:ascii="仿宋_GB2312" w:hAnsi="黑体" w:eastAsia="仿宋_GB2312" w:cs="仿宋_GB2312"/>
          <w:sz w:val="32"/>
          <w:szCs w:val="32"/>
        </w:rPr>
        <w:t>宣传、贯彻、执行国家发展热带作物和热带水果各项方针、政策、法律、法规。</w:t>
      </w:r>
    </w:p>
    <w:p w14:paraId="6573514E">
      <w:pPr>
        <w:pStyle w:val="7"/>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负责全市热作（水果）新技术开发、技术指导、技术推广、技术培训、技术示范。引进、选育、推广热带作物、热带水果新优良品种。</w:t>
      </w:r>
    </w:p>
    <w:p w14:paraId="5339E7FA">
      <w:pPr>
        <w:pStyle w:val="7"/>
        <w:widowControl w:val="0"/>
        <w:numPr>
          <w:ilvl w:val="0"/>
          <w:numId w:val="0"/>
        </w:numPr>
        <w:jc w:val="left"/>
        <w:rPr>
          <w:rFonts w:hint="eastAsia" w:ascii="黑体" w:hAnsi="黑体" w:eastAsia="黑体" w:cs="仿宋_GB2312"/>
          <w:sz w:val="32"/>
          <w:szCs w:val="32"/>
        </w:rPr>
      </w:pPr>
    </w:p>
    <w:p w14:paraId="52C9D3CF">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14:paraId="07B8A20D">
      <w:pPr>
        <w:pStyle w:val="7"/>
        <w:spacing w:beforeLines="0" w:afterLines="0"/>
        <w:ind w:firstLine="640" w:firstLineChars="200"/>
        <w:jc w:val="both"/>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三亚市热带作物技术退推广服务中心共设置1个科级机构、办公室。</w:t>
      </w:r>
    </w:p>
    <w:p w14:paraId="52A7996B">
      <w:pPr>
        <w:pStyle w:val="7"/>
        <w:ind w:firstLine="0" w:firstLineChars="0"/>
        <w:jc w:val="left"/>
        <w:rPr>
          <w:rFonts w:hint="default" w:ascii="仿宋_GB2312" w:hAnsi="黑体" w:eastAsia="仿宋_GB2312" w:cs="仿宋_GB2312"/>
          <w:sz w:val="32"/>
          <w:szCs w:val="32"/>
          <w:lang w:val="en-US" w:eastAsia="zh-CN"/>
        </w:rPr>
      </w:pPr>
    </w:p>
    <w:p w14:paraId="242CA748">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三亚市热带作物技术推广服务中心2023年单位预算表</w:t>
      </w:r>
    </w:p>
    <w:p w14:paraId="49877961">
      <w:pPr>
        <w:ind w:left="800"/>
        <w:jc w:val="left"/>
        <w:rPr>
          <w:rFonts w:ascii="黑体" w:hAnsi="黑体" w:eastAsia="黑体"/>
          <w:sz w:val="32"/>
          <w:szCs w:val="32"/>
        </w:rPr>
      </w:pPr>
    </w:p>
    <w:p w14:paraId="6021EB31">
      <w:pPr>
        <w:ind w:left="800"/>
        <w:jc w:val="both"/>
        <w:rPr>
          <w:rFonts w:ascii="仿宋_GB2312" w:hAnsi="黑体" w:eastAsia="仿宋_GB2312"/>
          <w:b/>
          <w:sz w:val="32"/>
          <w:szCs w:val="32"/>
        </w:rPr>
      </w:pPr>
      <w:r>
        <w:rPr>
          <w:rFonts w:hint="eastAsia" w:ascii="仿宋_GB2312" w:hAnsi="黑体" w:eastAsia="仿宋_GB2312"/>
          <w:b/>
          <w:sz w:val="32"/>
          <w:szCs w:val="32"/>
        </w:rPr>
        <w:t>附件：单位预算公开表</w:t>
      </w:r>
    </w:p>
    <w:p w14:paraId="53613468">
      <w:pPr>
        <w:rPr>
          <w:rFonts w:ascii="黑体" w:hAnsi="黑体" w:eastAsia="黑体"/>
          <w:sz w:val="32"/>
          <w:szCs w:val="32"/>
        </w:rPr>
      </w:pPr>
    </w:p>
    <w:p w14:paraId="5AE00B6F">
      <w:pPr>
        <w:ind w:firstLine="480" w:firstLineChars="150"/>
        <w:rPr>
          <w:rFonts w:ascii="黑体" w:hAnsi="黑体" w:eastAsia="黑体"/>
          <w:sz w:val="32"/>
          <w:szCs w:val="32"/>
        </w:rPr>
      </w:pPr>
      <w:r>
        <w:rPr>
          <w:rFonts w:hint="eastAsia" w:ascii="黑体" w:hAnsi="黑体" w:eastAsia="黑体"/>
          <w:sz w:val="32"/>
          <w:szCs w:val="32"/>
        </w:rPr>
        <w:t>第三部分  三亚市热带作物技术推广服务中心2023年单位预算情况说明</w:t>
      </w:r>
    </w:p>
    <w:p w14:paraId="15DA9103">
      <w:pPr>
        <w:jc w:val="center"/>
        <w:rPr>
          <w:rFonts w:ascii="黑体" w:hAnsi="黑体" w:eastAsia="黑体"/>
          <w:sz w:val="32"/>
          <w:szCs w:val="32"/>
        </w:rPr>
      </w:pPr>
    </w:p>
    <w:p w14:paraId="512DBDC2">
      <w:pPr>
        <w:ind w:firstLine="640" w:firstLineChars="200"/>
        <w:jc w:val="left"/>
        <w:rPr>
          <w:rFonts w:ascii="黑体" w:hAnsi="黑体" w:eastAsia="黑体"/>
          <w:sz w:val="32"/>
          <w:szCs w:val="32"/>
        </w:rPr>
      </w:pPr>
      <w:r>
        <w:rPr>
          <w:rFonts w:hint="eastAsia" w:ascii="黑体" w:hAnsi="黑体" w:eastAsia="黑体"/>
          <w:sz w:val="32"/>
          <w:szCs w:val="32"/>
        </w:rPr>
        <w:t>一、关于三亚市热带作物技术推广服务中心2023年财政拨款收支预算情况的总体说明</w:t>
      </w:r>
    </w:p>
    <w:p w14:paraId="29606865">
      <w:pPr>
        <w:ind w:firstLine="640" w:firstLineChars="200"/>
        <w:jc w:val="left"/>
        <w:rPr>
          <w:rFonts w:ascii="仿宋_GB2312" w:hAnsi="黑体" w:eastAsia="仿宋_GB2312"/>
          <w:sz w:val="32"/>
          <w:szCs w:val="32"/>
        </w:rPr>
      </w:pPr>
      <w:r>
        <w:rPr>
          <w:rFonts w:hint="eastAsia" w:ascii="仿宋" w:hAnsi="仿宋" w:eastAsia="仿宋" w:cs="华文仿宋"/>
          <w:sz w:val="32"/>
          <w:szCs w:val="32"/>
        </w:rPr>
        <w:t>三亚市热带作物技术推广服务中心2023</w:t>
      </w:r>
      <w:r>
        <w:rPr>
          <w:rFonts w:hint="eastAsia" w:ascii="仿宋_GB2312" w:hAnsi="黑体" w:eastAsia="仿宋_GB2312"/>
          <w:sz w:val="32"/>
          <w:szCs w:val="32"/>
        </w:rPr>
        <w:t>年</w:t>
      </w:r>
      <w:r>
        <w:rPr>
          <w:rFonts w:hint="eastAsia" w:ascii="仿宋_GB2312" w:hAnsi="黑体" w:eastAsia="仿宋_GB2312"/>
          <w:sz w:val="32"/>
          <w:szCs w:val="32"/>
        </w:rPr>
        <w:tab/>
      </w:r>
      <w:r>
        <w:rPr>
          <w:rFonts w:hint="eastAsia" w:ascii="仿宋_GB2312" w:hAnsi="黑体" w:eastAsia="仿宋_GB2312"/>
          <w:sz w:val="32"/>
          <w:szCs w:val="32"/>
        </w:rPr>
        <w:t>财政拨款收支总预算</w:t>
      </w:r>
      <w:r>
        <w:rPr>
          <w:rFonts w:hint="eastAsia" w:ascii="仿宋_GB2312" w:hAnsi="黑体" w:eastAsia="仿宋_GB2312" w:cs="仿宋_GB2312"/>
          <w:sz w:val="32"/>
          <w:szCs w:val="32"/>
        </w:rPr>
        <w:t>211.81</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211.81</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208.81</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3</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211.81</w:t>
      </w:r>
      <w:r>
        <w:rPr>
          <w:rFonts w:hint="eastAsia" w:ascii="仿宋_GB2312" w:hAnsi="黑体" w:eastAsia="仿宋_GB2312"/>
          <w:sz w:val="32"/>
          <w:szCs w:val="32"/>
        </w:rPr>
        <w:t>万元，包括社会保障和就业支出47.47万元，卫生健康支出21.01万元，农林水支出131.9万元，住房保障支出11.43万元。</w:t>
      </w:r>
    </w:p>
    <w:p w14:paraId="60D72D97">
      <w:pPr>
        <w:ind w:firstLine="640"/>
        <w:jc w:val="left"/>
        <w:rPr>
          <w:rFonts w:ascii="黑体" w:hAnsi="黑体" w:eastAsia="黑体"/>
          <w:sz w:val="32"/>
          <w:szCs w:val="32"/>
        </w:rPr>
      </w:pPr>
      <w:r>
        <w:rPr>
          <w:rFonts w:hint="eastAsia" w:ascii="黑体" w:hAnsi="黑体" w:eastAsia="黑体"/>
          <w:sz w:val="32"/>
          <w:szCs w:val="32"/>
        </w:rPr>
        <w:t>二、关于三亚市热带作物技术推广服务中心2023年一般公共预算当年拨款情况说明</w:t>
      </w:r>
    </w:p>
    <w:p w14:paraId="54C4DE8E">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14:paraId="2C299934">
      <w:pPr>
        <w:ind w:firstLine="640" w:firstLineChars="200"/>
        <w:rPr>
          <w:rFonts w:ascii="仿宋_GB2312" w:hAnsi="黑体" w:eastAsia="仿宋_GB2312"/>
          <w:sz w:val="32"/>
          <w:szCs w:val="32"/>
        </w:rPr>
      </w:pPr>
      <w:r>
        <w:rPr>
          <w:rFonts w:hint="eastAsia" w:ascii="仿宋" w:hAnsi="仿宋" w:eastAsia="仿宋" w:cs="华文仿宋"/>
          <w:sz w:val="32"/>
          <w:szCs w:val="32"/>
        </w:rPr>
        <w:t>三亚市热带作物技术推广服务中心2023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rPr>
        <w:t>208.81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减少13.26</w:t>
      </w:r>
      <w:r>
        <w:rPr>
          <w:rFonts w:hint="eastAsia" w:ascii="仿宋_GB2312" w:hAnsi="黑体" w:eastAsia="仿宋_GB2312"/>
          <w:sz w:val="32"/>
          <w:szCs w:val="32"/>
        </w:rPr>
        <w:t>万元，主要是有1人退休和减少有害生物监测与防控项目。</w:t>
      </w:r>
    </w:p>
    <w:p w14:paraId="73B4F368">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14:paraId="3477A70F">
      <w:pPr>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社会保障和就业支出47.47万元，占比22.42%；卫生健康支出21.01万元，占比9.91%；农林水支出131.9万元，占比62.28%；住房保障支出11.43万元，占比5.39%。</w:t>
      </w:r>
    </w:p>
    <w:p w14:paraId="2AC912D1">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14:paraId="77ED97B3">
      <w:pPr>
        <w:ind w:firstLine="640"/>
        <w:jc w:val="left"/>
        <w:rPr>
          <w:rFonts w:hint="default" w:ascii="楷体" w:hAnsi="楷体" w:eastAsia="仿宋_GB2312"/>
          <w:sz w:val="32"/>
          <w:szCs w:val="32"/>
          <w:highlight w:val="none"/>
          <w:lang w:val="en-US" w:eastAsia="zh-CN"/>
        </w:rPr>
      </w:pPr>
      <w:r>
        <w:rPr>
          <w:rFonts w:hint="eastAsia" w:ascii="仿宋_GB2312" w:hAnsi="黑体" w:eastAsia="仿宋_GB2312" w:cs="仿宋_GB2312"/>
          <w:sz w:val="32"/>
          <w:szCs w:val="32"/>
          <w:highlight w:val="none"/>
        </w:rPr>
        <w:t>1.社会保障和就业支出（类）行政事业单位养老支出（款）机关事业单位基本养老保险缴费支出（项）2023年预算数为12.41</w:t>
      </w:r>
      <w:r>
        <w:rPr>
          <w:rFonts w:hint="eastAsia" w:ascii="仿宋_GB2312" w:hAnsi="黑体" w:eastAsia="仿宋_GB2312"/>
          <w:sz w:val="32"/>
          <w:szCs w:val="32"/>
          <w:highlight w:val="none"/>
        </w:rPr>
        <w:t>万元，比上年预算数减少0.17万元，主要是在职人员退休</w:t>
      </w:r>
      <w:r>
        <w:rPr>
          <w:rFonts w:hint="eastAsia" w:ascii="仿宋_GB2312" w:hAnsi="黑体" w:eastAsia="仿宋_GB2312"/>
          <w:sz w:val="32"/>
          <w:szCs w:val="32"/>
          <w:highlight w:val="none"/>
          <w:lang w:eastAsia="zh-CN"/>
        </w:rPr>
        <w:t>导致缴纳的</w:t>
      </w:r>
      <w:r>
        <w:rPr>
          <w:rFonts w:hint="eastAsia" w:ascii="仿宋_GB2312" w:hAnsi="黑体" w:eastAsia="仿宋_GB2312" w:cs="仿宋_GB2312"/>
          <w:sz w:val="32"/>
          <w:szCs w:val="32"/>
          <w:highlight w:val="none"/>
        </w:rPr>
        <w:t>基本养老保险缴费</w:t>
      </w:r>
      <w:r>
        <w:rPr>
          <w:rFonts w:hint="eastAsia" w:ascii="仿宋_GB2312" w:hAnsi="黑体" w:eastAsia="仿宋_GB2312" w:cs="仿宋_GB2312"/>
          <w:sz w:val="32"/>
          <w:szCs w:val="32"/>
          <w:highlight w:val="none"/>
          <w:lang w:eastAsia="zh-CN"/>
        </w:rPr>
        <w:t>费用减少。</w:t>
      </w:r>
    </w:p>
    <w:p w14:paraId="6A1A9719">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rPr>
        <w:t>2.社会保障和就业支出（类）行政事业单位养老支出（款）机关事业单位职业年金缴费（项）2023年预算数为32.7</w:t>
      </w:r>
      <w:r>
        <w:rPr>
          <w:rFonts w:hint="eastAsia" w:ascii="仿宋_GB2312" w:hAnsi="黑体" w:eastAsia="仿宋_GB2312"/>
          <w:sz w:val="32"/>
          <w:szCs w:val="32"/>
          <w:highlight w:val="none"/>
        </w:rPr>
        <w:t>万元，比上年预算数增加23.20万元，主要是根据政策要求在职人员需要纪实往年职业年金，补缴往年纪实职业年金费</w:t>
      </w:r>
      <w:r>
        <w:rPr>
          <w:rFonts w:hint="eastAsia" w:ascii="仿宋_GB2312" w:hAnsi="黑体" w:eastAsia="仿宋_GB2312"/>
          <w:sz w:val="32"/>
          <w:szCs w:val="32"/>
          <w:highlight w:val="none"/>
          <w:lang w:eastAsia="zh-CN"/>
        </w:rPr>
        <w:t>。</w:t>
      </w:r>
    </w:p>
    <w:p w14:paraId="3EA0B03E">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3.</w:t>
      </w:r>
      <w:r>
        <w:rPr>
          <w:rFonts w:hint="eastAsia" w:ascii="仿宋_GB2312" w:hAnsi="黑体" w:eastAsia="仿宋_GB2312" w:cs="仿宋_GB2312"/>
          <w:sz w:val="32"/>
          <w:szCs w:val="32"/>
          <w:highlight w:val="none"/>
        </w:rPr>
        <w:t xml:space="preserve"> 社会保障和就业支出（类）抚恤（款）其他优抚支出（项）2023年预算数为2.36</w:t>
      </w:r>
      <w:r>
        <w:rPr>
          <w:rFonts w:hint="eastAsia" w:ascii="仿宋_GB2312" w:hAnsi="黑体" w:eastAsia="仿宋_GB2312"/>
          <w:sz w:val="32"/>
          <w:szCs w:val="32"/>
          <w:highlight w:val="none"/>
        </w:rPr>
        <w:t>万元，比上年预算数增加0.24万元，主要是按文件要求调增遗属人员生活补助费</w:t>
      </w:r>
      <w:r>
        <w:rPr>
          <w:rFonts w:hint="eastAsia" w:ascii="仿宋_GB2312" w:hAnsi="黑体" w:eastAsia="仿宋_GB2312"/>
          <w:sz w:val="32"/>
          <w:szCs w:val="32"/>
          <w:highlight w:val="none"/>
          <w:lang w:eastAsia="zh-CN"/>
        </w:rPr>
        <w:t>。</w:t>
      </w:r>
    </w:p>
    <w:p w14:paraId="2AC986F2">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4. 卫生健康支出（类）行政事业单位医疗（款）事业单位医疗（项）</w:t>
      </w:r>
      <w:r>
        <w:rPr>
          <w:rFonts w:hint="eastAsia" w:ascii="仿宋_GB2312" w:hAnsi="黑体" w:eastAsia="仿宋_GB2312" w:cs="仿宋_GB2312"/>
          <w:sz w:val="32"/>
          <w:szCs w:val="32"/>
          <w:highlight w:val="none"/>
        </w:rPr>
        <w:t>2023年预算数为</w:t>
      </w:r>
      <w:r>
        <w:rPr>
          <w:rFonts w:hint="eastAsia" w:ascii="仿宋_GB2312" w:hAnsi="黑体" w:eastAsia="仿宋_GB2312"/>
          <w:sz w:val="32"/>
          <w:szCs w:val="32"/>
          <w:highlight w:val="none"/>
        </w:rPr>
        <w:t>5.53万元，比上年预算数减少1.15万元，主要是1名在职人员退休</w:t>
      </w:r>
      <w:r>
        <w:rPr>
          <w:rFonts w:hint="eastAsia" w:ascii="仿宋_GB2312" w:hAnsi="黑体" w:eastAsia="仿宋_GB2312"/>
          <w:sz w:val="32"/>
          <w:szCs w:val="32"/>
          <w:highlight w:val="none"/>
          <w:lang w:eastAsia="zh-CN"/>
        </w:rPr>
        <w:t>导致</w:t>
      </w:r>
      <w:r>
        <w:rPr>
          <w:rFonts w:hint="eastAsia" w:ascii="仿宋_GB2312" w:hAnsi="黑体" w:eastAsia="仿宋_GB2312"/>
          <w:sz w:val="32"/>
          <w:szCs w:val="32"/>
          <w:highlight w:val="none"/>
        </w:rPr>
        <w:t>医疗保险</w:t>
      </w:r>
      <w:r>
        <w:rPr>
          <w:rFonts w:hint="eastAsia" w:ascii="仿宋_GB2312" w:hAnsi="黑体" w:eastAsia="仿宋_GB2312"/>
          <w:sz w:val="32"/>
          <w:szCs w:val="32"/>
          <w:highlight w:val="none"/>
          <w:lang w:eastAsia="zh-CN"/>
        </w:rPr>
        <w:t>费用缴纳</w:t>
      </w:r>
      <w:r>
        <w:rPr>
          <w:rFonts w:hint="eastAsia" w:ascii="仿宋_GB2312" w:hAnsi="黑体" w:eastAsia="仿宋_GB2312"/>
          <w:sz w:val="32"/>
          <w:szCs w:val="32"/>
          <w:highlight w:val="none"/>
        </w:rPr>
        <w:t>减少</w:t>
      </w:r>
      <w:r>
        <w:rPr>
          <w:rFonts w:hint="eastAsia" w:ascii="仿宋_GB2312" w:hAnsi="黑体" w:eastAsia="仿宋_GB2312"/>
          <w:sz w:val="32"/>
          <w:szCs w:val="32"/>
          <w:highlight w:val="none"/>
          <w:lang w:eastAsia="zh-CN"/>
        </w:rPr>
        <w:t>。</w:t>
      </w:r>
    </w:p>
    <w:p w14:paraId="490ECD1D">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5.卫生健康支出（类）行政事业单位医疗（款）公务员医疗补助（项）</w:t>
      </w:r>
      <w:r>
        <w:rPr>
          <w:rFonts w:hint="eastAsia" w:ascii="仿宋_GB2312" w:hAnsi="黑体" w:eastAsia="仿宋_GB2312" w:cs="仿宋_GB2312"/>
          <w:sz w:val="32"/>
          <w:szCs w:val="32"/>
          <w:highlight w:val="none"/>
        </w:rPr>
        <w:t>2023年预算数为</w:t>
      </w:r>
      <w:r>
        <w:rPr>
          <w:rFonts w:hint="eastAsia" w:ascii="仿宋_GB2312" w:hAnsi="黑体" w:eastAsia="仿宋_GB2312"/>
          <w:sz w:val="32"/>
          <w:szCs w:val="32"/>
          <w:highlight w:val="none"/>
        </w:rPr>
        <w:t>15.48万元，比上年预算数增加2.62万元，主要是单位在职人员薪级工资调增和1名在职人员退休公务员医疗补助比例由8%调增至10%</w:t>
      </w:r>
      <w:r>
        <w:rPr>
          <w:rFonts w:hint="eastAsia" w:ascii="仿宋_GB2312" w:hAnsi="黑体" w:eastAsia="仿宋_GB2312"/>
          <w:sz w:val="32"/>
          <w:szCs w:val="32"/>
          <w:highlight w:val="none"/>
          <w:lang w:eastAsia="zh-CN"/>
        </w:rPr>
        <w:t>。</w:t>
      </w:r>
    </w:p>
    <w:p w14:paraId="105825A3">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6.农林水支出（类）农业农村（款）事业运行（项）</w:t>
      </w:r>
      <w:r>
        <w:rPr>
          <w:rFonts w:hint="eastAsia" w:ascii="仿宋_GB2312" w:hAnsi="黑体" w:eastAsia="仿宋_GB2312" w:cs="仿宋_GB2312"/>
          <w:sz w:val="32"/>
          <w:szCs w:val="32"/>
          <w:highlight w:val="none"/>
        </w:rPr>
        <w:t>2023年预算数为115.4万元，</w:t>
      </w:r>
      <w:r>
        <w:rPr>
          <w:rFonts w:hint="eastAsia" w:ascii="仿宋_GB2312" w:hAnsi="黑体" w:eastAsia="仿宋_GB2312"/>
          <w:sz w:val="32"/>
          <w:szCs w:val="32"/>
          <w:highlight w:val="none"/>
        </w:rPr>
        <w:t>比上年预算数减少20.89万元，主要是1人退休，人员的基本工资、津贴补贴等经费减少和相对公用经费减少；</w:t>
      </w:r>
    </w:p>
    <w:p w14:paraId="1CE23907">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7.农林水支出（类）农业农村（款）科技转化与推广服务（项）</w:t>
      </w:r>
      <w:r>
        <w:rPr>
          <w:rFonts w:hint="eastAsia" w:ascii="仿宋_GB2312" w:hAnsi="黑体" w:eastAsia="仿宋_GB2312" w:cs="仿宋_GB2312"/>
          <w:sz w:val="32"/>
          <w:szCs w:val="32"/>
          <w:highlight w:val="none"/>
        </w:rPr>
        <w:t>2023年预算数为8.5万元，</w:t>
      </w:r>
      <w:r>
        <w:rPr>
          <w:rFonts w:hint="eastAsia" w:ascii="仿宋_GB2312" w:hAnsi="黑体" w:eastAsia="仿宋_GB2312"/>
          <w:sz w:val="32"/>
          <w:szCs w:val="32"/>
          <w:highlight w:val="none"/>
        </w:rPr>
        <w:t>比上年预算数减少6.5万元，主要是推广服务培训费数额减少</w:t>
      </w:r>
      <w:r>
        <w:rPr>
          <w:rFonts w:hint="eastAsia" w:ascii="仿宋_GB2312" w:hAnsi="黑体" w:eastAsia="仿宋_GB2312"/>
          <w:sz w:val="32"/>
          <w:szCs w:val="32"/>
          <w:highlight w:val="none"/>
          <w:lang w:eastAsia="zh-CN"/>
        </w:rPr>
        <w:t>。</w:t>
      </w:r>
    </w:p>
    <w:p w14:paraId="46406988">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8.农林水支出（类）农业农村（款）农业生产发展（项）</w:t>
      </w:r>
      <w:r>
        <w:rPr>
          <w:rFonts w:hint="eastAsia" w:ascii="仿宋_GB2312" w:hAnsi="黑体" w:eastAsia="仿宋_GB2312" w:cs="仿宋_GB2312"/>
          <w:sz w:val="32"/>
          <w:szCs w:val="32"/>
          <w:highlight w:val="none"/>
        </w:rPr>
        <w:t>2023年预算数为5万元，</w:t>
      </w:r>
      <w:r>
        <w:rPr>
          <w:rFonts w:hint="eastAsia" w:ascii="仿宋_GB2312" w:hAnsi="黑体" w:eastAsia="仿宋_GB2312"/>
          <w:sz w:val="32"/>
          <w:szCs w:val="32"/>
          <w:highlight w:val="none"/>
        </w:rPr>
        <w:t>比上年预算数减少7万元，主要是有害生物监测与防控项目不再继续实施</w:t>
      </w:r>
      <w:r>
        <w:rPr>
          <w:rFonts w:hint="eastAsia" w:ascii="仿宋_GB2312" w:hAnsi="黑体" w:eastAsia="仿宋_GB2312"/>
          <w:sz w:val="32"/>
          <w:szCs w:val="32"/>
          <w:highlight w:val="none"/>
          <w:lang w:eastAsia="zh-CN"/>
        </w:rPr>
        <w:t>。</w:t>
      </w:r>
    </w:p>
    <w:p w14:paraId="5A8864B4">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9.农林水支出（类）农业农村（款）其他农业农村支出（项）</w:t>
      </w:r>
      <w:r>
        <w:rPr>
          <w:rFonts w:hint="eastAsia" w:ascii="仿宋_GB2312" w:hAnsi="黑体" w:eastAsia="仿宋_GB2312" w:cs="仿宋_GB2312"/>
          <w:sz w:val="32"/>
          <w:szCs w:val="32"/>
          <w:highlight w:val="none"/>
        </w:rPr>
        <w:t>2023年预算数为3万元，</w:t>
      </w:r>
      <w:r>
        <w:rPr>
          <w:rFonts w:hint="eastAsia" w:ascii="仿宋_GB2312" w:hAnsi="黑体" w:eastAsia="仿宋_GB2312"/>
          <w:sz w:val="32"/>
          <w:szCs w:val="32"/>
          <w:highlight w:val="none"/>
        </w:rPr>
        <w:t>比上年预算数减少2万元，主要是单位自有资金预算数额减少</w:t>
      </w:r>
      <w:r>
        <w:rPr>
          <w:rFonts w:hint="eastAsia" w:ascii="仿宋_GB2312" w:hAnsi="黑体" w:eastAsia="仿宋_GB2312"/>
          <w:sz w:val="32"/>
          <w:szCs w:val="32"/>
          <w:highlight w:val="none"/>
          <w:lang w:eastAsia="zh-CN"/>
        </w:rPr>
        <w:t>。</w:t>
      </w:r>
    </w:p>
    <w:p w14:paraId="791FFFE9">
      <w:pPr>
        <w:ind w:firstLine="640" w:firstLineChars="200"/>
        <w:rPr>
          <w:rFonts w:ascii="仿宋_GB2312" w:hAnsi="黑体" w:eastAsia="仿宋_GB2312" w:cs="仿宋_GB2312"/>
          <w:sz w:val="32"/>
          <w:szCs w:val="32"/>
          <w:highlight w:val="none"/>
        </w:rPr>
      </w:pPr>
      <w:r>
        <w:rPr>
          <w:rFonts w:hint="eastAsia" w:ascii="仿宋_GB2312" w:hAnsi="黑体" w:eastAsia="仿宋_GB2312" w:cs="仿宋_GB2312"/>
          <w:sz w:val="32"/>
          <w:szCs w:val="32"/>
          <w:highlight w:val="none"/>
        </w:rPr>
        <w:t>10.住房保障支出（类）住房改造支出（款）住房公积金（项）2023年预算数为11.43万元，</w:t>
      </w:r>
      <w:r>
        <w:rPr>
          <w:rFonts w:hint="eastAsia" w:ascii="仿宋_GB2312" w:hAnsi="黑体" w:eastAsia="仿宋_GB2312"/>
          <w:sz w:val="32"/>
          <w:szCs w:val="32"/>
          <w:highlight w:val="none"/>
        </w:rPr>
        <w:t>比上年预算数增加1.39万元，主要是在职人员薪级工资调整使得</w:t>
      </w:r>
      <w:r>
        <w:rPr>
          <w:rFonts w:hint="eastAsia" w:ascii="仿宋_GB2312" w:hAnsi="黑体" w:eastAsia="仿宋_GB2312" w:cs="仿宋_GB2312"/>
          <w:sz w:val="32"/>
          <w:szCs w:val="32"/>
          <w:highlight w:val="none"/>
        </w:rPr>
        <w:t>住房公积金</w:t>
      </w:r>
      <w:r>
        <w:rPr>
          <w:rFonts w:hint="eastAsia" w:ascii="仿宋_GB2312" w:hAnsi="黑体" w:eastAsia="仿宋_GB2312"/>
          <w:sz w:val="32"/>
          <w:szCs w:val="32"/>
          <w:highlight w:val="none"/>
        </w:rPr>
        <w:t>略有增加。</w:t>
      </w:r>
    </w:p>
    <w:p w14:paraId="74728ECD">
      <w:pPr>
        <w:ind w:firstLine="640"/>
        <w:rPr>
          <w:rFonts w:ascii="黑体" w:hAnsi="黑体" w:eastAsia="黑体"/>
          <w:sz w:val="32"/>
          <w:szCs w:val="32"/>
        </w:rPr>
      </w:pPr>
      <w:r>
        <w:rPr>
          <w:rFonts w:hint="eastAsia" w:ascii="黑体" w:hAnsi="黑体" w:eastAsia="黑体"/>
          <w:sz w:val="32"/>
          <w:szCs w:val="32"/>
        </w:rPr>
        <w:t>三、关于三亚市热带作物技术推广服务中心2023年一般公共预算基本支出情况说明</w:t>
      </w:r>
    </w:p>
    <w:p w14:paraId="6F90B739">
      <w:pPr>
        <w:ind w:firstLine="640" w:firstLineChars="200"/>
        <w:rPr>
          <w:rFonts w:ascii="仿宋_GB2312" w:hAnsi="黑体" w:eastAsia="仿宋_GB2312"/>
          <w:sz w:val="32"/>
          <w:szCs w:val="32"/>
        </w:rPr>
      </w:pPr>
      <w:r>
        <w:rPr>
          <w:rFonts w:hint="eastAsia" w:ascii="仿宋" w:hAnsi="仿宋" w:eastAsia="仿宋" w:cs="华文仿宋"/>
          <w:sz w:val="32"/>
          <w:szCs w:val="32"/>
        </w:rPr>
        <w:t>三亚市热带作物技术推广服务中心</w:t>
      </w:r>
      <w:r>
        <w:rPr>
          <w:rFonts w:ascii="仿宋" w:hAnsi="仿宋" w:eastAsia="仿宋" w:cs="华文仿宋"/>
          <w:sz w:val="32"/>
          <w:szCs w:val="32"/>
        </w:rPr>
        <w:t>202</w:t>
      </w:r>
      <w:r>
        <w:rPr>
          <w:rFonts w:hint="eastAsia" w:ascii="仿宋" w:hAnsi="仿宋" w:eastAsia="仿宋" w:cs="华文仿宋"/>
          <w:sz w:val="32"/>
          <w:szCs w:val="32"/>
        </w:rPr>
        <w:t>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rPr>
        <w:t>191.31</w:t>
      </w:r>
      <w:r>
        <w:rPr>
          <w:rFonts w:hint="eastAsia" w:ascii="仿宋_GB2312" w:hAnsi="黑体" w:eastAsia="仿宋_GB2312"/>
          <w:sz w:val="32"/>
          <w:szCs w:val="32"/>
        </w:rPr>
        <w:t>万元，其中：</w:t>
      </w:r>
    </w:p>
    <w:p w14:paraId="55990975">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178.32</w:t>
      </w:r>
      <w:r>
        <w:rPr>
          <w:rFonts w:hint="eastAsia" w:ascii="仿宋_GB2312" w:hAnsi="黑体" w:eastAsia="仿宋_GB2312"/>
          <w:sz w:val="32"/>
          <w:szCs w:val="32"/>
        </w:rPr>
        <w:t>万元，主要包括：基本工资、津贴补贴、绩效工资、机关事业单位基本养老保险、职业年金缴费、职工基本医疗保险、公务员医疗补助费、其他社会保险费、住房公积金、医疗费、其他工资福利支出、邮电费、其他交通费、生活补助等。</w:t>
      </w:r>
    </w:p>
    <w:p w14:paraId="3F08F18B">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12.99</w:t>
      </w:r>
      <w:r>
        <w:rPr>
          <w:rFonts w:hint="eastAsia" w:ascii="仿宋_GB2312" w:hAnsi="黑体" w:eastAsia="仿宋_GB2312"/>
          <w:sz w:val="32"/>
          <w:szCs w:val="32"/>
        </w:rPr>
        <w:t>万元，主要包括：其他社会保险费、办公费、会议费、培训费、工会经费、福利费、公务用车运行维护费、其他商品服务支出等。</w:t>
      </w:r>
    </w:p>
    <w:p w14:paraId="18208EDB">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三亚市热带作物技术推广服务中心2023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14:paraId="43774431">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 w:hAnsi="仿宋" w:eastAsia="仿宋" w:cs="华文仿宋"/>
          <w:sz w:val="32"/>
          <w:szCs w:val="32"/>
        </w:rPr>
        <w:t>三亚市热带作物技术推广服务中心2023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3.3</w:t>
      </w:r>
      <w:r>
        <w:rPr>
          <w:rFonts w:hint="eastAsia" w:ascii="仿宋_GB2312" w:hAnsi="黑体" w:eastAsia="仿宋_GB2312"/>
          <w:sz w:val="32"/>
          <w:szCs w:val="32"/>
        </w:rPr>
        <w:t>万元，其中：</w:t>
      </w:r>
    </w:p>
    <w:p w14:paraId="6C97B352">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Times New Roman" w:hAnsi="Times New Roman" w:eastAsia="仿宋_GB2312" w:cs="Times New Roman"/>
          <w:sz w:val="32"/>
          <w:shd w:val="clear" w:color="auto" w:fill="FFFFFF"/>
        </w:rPr>
        <w:t>0万元，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，2023年无</w:t>
      </w:r>
      <w:r>
        <w:rPr>
          <w:rFonts w:ascii="Times New Roman" w:hAnsi="Times New Roman" w:eastAsia="仿宋_GB2312" w:cs="Times New Roman"/>
          <w:sz w:val="32"/>
          <w:shd w:val="clear" w:color="auto" w:fill="FFFFFF"/>
        </w:rPr>
        <w:t>出国（境）</w:t>
      </w:r>
      <w:r>
        <w:rPr>
          <w:rFonts w:hint="eastAsia" w:ascii="仿宋_GB2312" w:hAnsi="黑体" w:eastAsia="仿宋_GB2312" w:cs="仿宋_GB2312"/>
          <w:sz w:val="32"/>
          <w:szCs w:val="32"/>
        </w:rPr>
        <w:t>计划</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3.3</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3.3</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2辆，计划购置0辆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rPr>
        <w:t>0批0人</w:t>
      </w:r>
      <w:r>
        <w:rPr>
          <w:rFonts w:hint="eastAsia" w:ascii="Times New Roman" w:hAnsi="Times New Roman" w:eastAsia="仿宋_GB2312" w:cs="Times New Roman"/>
          <w:sz w:val="32"/>
          <w:shd w:val="clear" w:color="auto" w:fill="FFFFFF"/>
        </w:rPr>
        <w:t>。</w:t>
      </w:r>
    </w:p>
    <w:p w14:paraId="3CBF24E8">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 w:hAnsi="仿宋" w:eastAsia="仿宋"/>
          <w:sz w:val="32"/>
          <w:szCs w:val="32"/>
        </w:rPr>
        <w:t>）</w:t>
      </w:r>
      <w:r>
        <w:rPr>
          <w:rFonts w:hint="eastAsia" w:ascii="仿宋" w:hAnsi="仿宋" w:eastAsia="仿宋" w:cs="华文仿宋"/>
          <w:sz w:val="32"/>
          <w:szCs w:val="32"/>
        </w:rPr>
        <w:t>三亚市热带作物技术推广服务中心2023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14:paraId="6AEFFD79">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，2023年无</w:t>
      </w:r>
      <w:r>
        <w:rPr>
          <w:rFonts w:ascii="Times New Roman" w:hAnsi="Times New Roman" w:eastAsia="仿宋_GB2312" w:cs="Times New Roman"/>
          <w:sz w:val="32"/>
          <w:shd w:val="clear" w:color="auto" w:fill="FFFFFF"/>
        </w:rPr>
        <w:t>出国（境）</w:t>
      </w:r>
      <w:r>
        <w:rPr>
          <w:rFonts w:hint="eastAsia" w:ascii="仿宋_GB2312" w:hAnsi="黑体" w:eastAsia="仿宋_GB2312" w:cs="仿宋_GB2312"/>
          <w:sz w:val="32"/>
          <w:szCs w:val="32"/>
        </w:rPr>
        <w:t>计划</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0辆，计划购置0辆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rPr>
        <w:t>0批0人</w:t>
      </w:r>
      <w:r>
        <w:rPr>
          <w:rFonts w:hint="eastAsia" w:ascii="Times New Roman" w:hAnsi="Times New Roman" w:eastAsia="仿宋_GB2312" w:cs="Times New Roman"/>
          <w:sz w:val="32"/>
          <w:shd w:val="clear" w:color="auto" w:fill="FFFFFF"/>
        </w:rPr>
        <w:t>。</w:t>
      </w:r>
    </w:p>
    <w:p w14:paraId="334397D6">
      <w:pPr>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三亚市热带作物技术推广服务中心2023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14:paraId="1581C06F">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14:paraId="14DBAB8B">
      <w:pPr>
        <w:ind w:firstLine="640" w:firstLineChars="200"/>
        <w:rPr>
          <w:rFonts w:ascii="仿宋_GB2312" w:hAnsi="黑体" w:eastAsia="仿宋_GB2312"/>
          <w:sz w:val="32"/>
          <w:szCs w:val="32"/>
        </w:rPr>
      </w:pPr>
      <w:r>
        <w:rPr>
          <w:rFonts w:hint="eastAsia" w:ascii="仿宋" w:hAnsi="仿宋" w:eastAsia="仿宋" w:cs="华文仿宋"/>
          <w:sz w:val="32"/>
          <w:szCs w:val="32"/>
        </w:rPr>
        <w:t>三亚市热带作物技术推广服务中心2023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持平0</w:t>
      </w:r>
      <w:r>
        <w:rPr>
          <w:rFonts w:hint="eastAsia" w:ascii="仿宋_GB2312" w:hAnsi="黑体" w:eastAsia="仿宋_GB2312"/>
          <w:sz w:val="32"/>
          <w:szCs w:val="32"/>
        </w:rPr>
        <w:t>万元。</w:t>
      </w:r>
    </w:p>
    <w:p w14:paraId="32AD9664">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14:paraId="3F081B75">
      <w:pPr>
        <w:ind w:firstLine="640" w:firstLineChars="200"/>
        <w:jc w:val="both"/>
        <w:rPr>
          <w:rFonts w:hint="eastAsia" w:ascii="仿宋_GB2312" w:hAnsi="黑体" w:eastAsia="仿宋_GB2312" w:cs="黑体"/>
          <w:sz w:val="32"/>
          <w:szCs w:val="32"/>
          <w:lang w:val="en-US" w:eastAsia="zh-CN"/>
        </w:rPr>
      </w:pPr>
      <w:r>
        <w:rPr>
          <w:rFonts w:hint="eastAsia" w:ascii="仿宋_GB2312" w:hAnsi="黑体" w:eastAsia="仿宋_GB2312" w:cs="黑体"/>
          <w:sz w:val="32"/>
          <w:szCs w:val="32"/>
          <w:lang w:val="en-US" w:eastAsia="zh-CN"/>
        </w:rPr>
        <w:t>无</w:t>
      </w:r>
    </w:p>
    <w:p w14:paraId="34E73A9F">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14:paraId="70A78659">
      <w:pPr>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无</w:t>
      </w:r>
    </w:p>
    <w:p w14:paraId="07C47B85">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三亚市热带作物技术推广服务中心（农业农村局）2023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14:paraId="541EE388">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rPr>
        <w:t>按照综合预算原则，</w:t>
      </w:r>
      <w:r>
        <w:rPr>
          <w:rFonts w:hint="eastAsia" w:ascii="仿宋" w:hAnsi="仿宋" w:eastAsia="仿宋" w:cs="华文仿宋"/>
          <w:sz w:val="32"/>
          <w:szCs w:val="32"/>
          <w:highlight w:val="none"/>
        </w:rPr>
        <w:t>三亚市热带作物技术推广服务中心2023年</w:t>
      </w:r>
      <w:r>
        <w:rPr>
          <w:rFonts w:hint="eastAsia" w:ascii="仿宋_GB2312" w:hAnsi="黑体" w:eastAsia="仿宋_GB2312" w:cs="仿宋_GB2312"/>
          <w:sz w:val="32"/>
          <w:szCs w:val="32"/>
          <w:highlight w:val="none"/>
        </w:rPr>
        <w:t>所有收入和支出均纳入部门预算管理。收入包括：一般公共预算收入</w:t>
      </w:r>
      <w:r>
        <w:rPr>
          <w:rFonts w:hint="eastAsia" w:ascii="仿宋_GB2312" w:hAnsi="黑体" w:eastAsia="仿宋_GB2312"/>
          <w:sz w:val="32"/>
          <w:szCs w:val="32"/>
          <w:highlight w:val="none"/>
        </w:rPr>
        <w:t>；支出包括：主要是社会保障和就业支出、卫生健康支出、农林水支出、住房保障支出。</w:t>
      </w:r>
      <w:r>
        <w:rPr>
          <w:rFonts w:hint="eastAsia" w:ascii="仿宋" w:hAnsi="仿宋" w:eastAsia="仿宋" w:cs="华文仿宋"/>
          <w:sz w:val="32"/>
          <w:szCs w:val="32"/>
          <w:highlight w:val="none"/>
        </w:rPr>
        <w:t>三亚市热带作物技术推广服务中心2023</w:t>
      </w:r>
      <w:r>
        <w:rPr>
          <w:rFonts w:hint="eastAsia" w:ascii="仿宋_GB2312" w:hAnsi="黑体" w:eastAsia="仿宋_GB2312"/>
          <w:sz w:val="32"/>
          <w:szCs w:val="32"/>
          <w:highlight w:val="none"/>
        </w:rPr>
        <w:t>年收支总预算</w:t>
      </w:r>
      <w:r>
        <w:rPr>
          <w:rFonts w:hint="eastAsia" w:ascii="仿宋_GB2312" w:hAnsi="黑体" w:eastAsia="仿宋_GB2312" w:cs="仿宋_GB2312"/>
          <w:sz w:val="32"/>
          <w:szCs w:val="32"/>
          <w:highlight w:val="none"/>
        </w:rPr>
        <w:t>213.81</w:t>
      </w:r>
      <w:r>
        <w:rPr>
          <w:rFonts w:hint="eastAsia" w:ascii="仿宋_GB2312" w:hAnsi="黑体" w:eastAsia="仿宋_GB2312"/>
          <w:sz w:val="32"/>
          <w:szCs w:val="32"/>
          <w:highlight w:val="none"/>
        </w:rPr>
        <w:t>万元。</w:t>
      </w:r>
    </w:p>
    <w:p w14:paraId="0C24C2C1">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七、关于</w:t>
      </w:r>
      <w:r>
        <w:rPr>
          <w:rFonts w:hint="eastAsia" w:ascii="黑体" w:hAnsi="黑体" w:eastAsia="黑体"/>
          <w:sz w:val="32"/>
          <w:szCs w:val="32"/>
          <w:highlight w:val="none"/>
        </w:rPr>
        <w:t>三亚市热带作物技术推广服务中心（农业农村局）2023</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收入预算情况说明</w:t>
      </w:r>
    </w:p>
    <w:p w14:paraId="0AF104D8">
      <w:pPr>
        <w:ind w:firstLine="640" w:firstLineChars="200"/>
        <w:rPr>
          <w:rFonts w:ascii="仿宋_GB2312" w:hAnsi="黑体" w:eastAsia="仿宋_GB2312"/>
          <w:sz w:val="32"/>
          <w:szCs w:val="32"/>
          <w:highlight w:val="none"/>
        </w:rPr>
      </w:pPr>
      <w:r>
        <w:rPr>
          <w:rFonts w:hint="eastAsia" w:ascii="仿宋" w:hAnsi="仿宋" w:eastAsia="仿宋" w:cs="仿宋"/>
          <w:sz w:val="32"/>
          <w:szCs w:val="32"/>
          <w:highlight w:val="none"/>
        </w:rPr>
        <w:t>三亚市热带作物技术推广服务中心（农业农村局）2023</w:t>
      </w:r>
      <w:r>
        <w:rPr>
          <w:rFonts w:hint="eastAsia" w:ascii="仿宋_GB2312" w:hAnsi="黑体" w:eastAsia="仿宋_GB2312"/>
          <w:sz w:val="32"/>
          <w:szCs w:val="32"/>
          <w:highlight w:val="none"/>
        </w:rPr>
        <w:t>年收入预算</w:t>
      </w:r>
      <w:r>
        <w:rPr>
          <w:rFonts w:hint="eastAsia" w:ascii="仿宋_GB2312" w:hAnsi="黑体" w:eastAsia="仿宋_GB2312" w:cs="仿宋_GB2312"/>
          <w:sz w:val="32"/>
          <w:szCs w:val="32"/>
          <w:highlight w:val="none"/>
        </w:rPr>
        <w:t>213.81</w:t>
      </w:r>
      <w:r>
        <w:rPr>
          <w:rFonts w:hint="eastAsia" w:ascii="仿宋_GB2312" w:hAnsi="黑体" w:eastAsia="仿宋_GB2312"/>
          <w:sz w:val="32"/>
          <w:szCs w:val="32"/>
          <w:highlight w:val="none"/>
        </w:rPr>
        <w:t>万元，其中：上年结转</w:t>
      </w:r>
      <w:r>
        <w:rPr>
          <w:rFonts w:hint="eastAsia" w:ascii="仿宋_GB2312" w:hAnsi="黑体" w:eastAsia="仿宋_GB2312" w:cs="仿宋_GB2312"/>
          <w:sz w:val="32"/>
          <w:szCs w:val="32"/>
          <w:highlight w:val="none"/>
        </w:rPr>
        <w:t>5</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rPr>
        <w:t>2.34</w:t>
      </w:r>
      <w:r>
        <w:rPr>
          <w:rFonts w:hint="eastAsia" w:ascii="仿宋_GB2312" w:hAnsi="黑体" w:eastAsia="仿宋_GB2312"/>
          <w:sz w:val="32"/>
          <w:szCs w:val="32"/>
          <w:highlight w:val="none"/>
        </w:rPr>
        <w:t>%；经费拨款收入</w:t>
      </w:r>
      <w:r>
        <w:rPr>
          <w:rFonts w:hint="eastAsia" w:ascii="仿宋_GB2312" w:hAnsi="黑体" w:eastAsia="仿宋_GB2312" w:cs="仿宋_GB2312"/>
          <w:sz w:val="32"/>
          <w:szCs w:val="32"/>
          <w:highlight w:val="none"/>
        </w:rPr>
        <w:t>208.81</w:t>
      </w:r>
      <w:r>
        <w:rPr>
          <w:rFonts w:hint="eastAsia" w:ascii="仿宋_GB2312" w:hAnsi="黑体" w:eastAsia="仿宋_GB2312"/>
          <w:sz w:val="32"/>
          <w:szCs w:val="32"/>
          <w:highlight w:val="none"/>
        </w:rPr>
        <w:t>万元，占97.66%；政府性基金收入</w:t>
      </w:r>
      <w:r>
        <w:rPr>
          <w:rFonts w:hint="eastAsia" w:ascii="仿宋_GB2312" w:hAnsi="黑体" w:eastAsia="仿宋_GB2312" w:cs="仿宋_GB2312"/>
          <w:sz w:val="32"/>
          <w:szCs w:val="32"/>
          <w:highlight w:val="none"/>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rPr>
        <w:t>0</w:t>
      </w:r>
      <w:r>
        <w:rPr>
          <w:rFonts w:hint="eastAsia" w:ascii="仿宋_GB2312" w:hAnsi="黑体" w:eastAsia="仿宋_GB2312"/>
          <w:sz w:val="32"/>
          <w:szCs w:val="32"/>
          <w:highlight w:val="none"/>
        </w:rPr>
        <w:t>%；专项收入</w:t>
      </w:r>
      <w:r>
        <w:rPr>
          <w:rFonts w:hint="eastAsia" w:ascii="仿宋_GB2312" w:hAnsi="黑体" w:eastAsia="仿宋_GB2312" w:cs="仿宋_GB2312"/>
          <w:sz w:val="32"/>
          <w:szCs w:val="32"/>
          <w:highlight w:val="none"/>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rPr>
        <w:t>0</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减少8.26</w:t>
      </w:r>
      <w:r>
        <w:rPr>
          <w:rFonts w:hint="eastAsia" w:ascii="仿宋_GB2312" w:hAnsi="黑体" w:eastAsia="仿宋_GB2312"/>
          <w:sz w:val="32"/>
          <w:szCs w:val="32"/>
          <w:highlight w:val="none"/>
        </w:rPr>
        <w:t>万元，主要是有害生物监测与防控项目支出减少。</w:t>
      </w:r>
    </w:p>
    <w:p w14:paraId="354E1380">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八、关于</w:t>
      </w:r>
      <w:r>
        <w:rPr>
          <w:rFonts w:hint="eastAsia" w:ascii="黑体" w:hAnsi="黑体" w:eastAsia="黑体"/>
          <w:sz w:val="32"/>
          <w:szCs w:val="32"/>
          <w:highlight w:val="none"/>
        </w:rPr>
        <w:t>三亚市热带作物技术推广服务中心（农业农村局）2023</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支出预算情况说明</w:t>
      </w:r>
    </w:p>
    <w:p w14:paraId="065291BA">
      <w:pPr>
        <w:ind w:firstLine="640" w:firstLineChars="200"/>
        <w:rPr>
          <w:rFonts w:ascii="仿宋_GB2312" w:hAnsi="黑体" w:eastAsia="仿宋_GB2312"/>
          <w:sz w:val="32"/>
          <w:szCs w:val="32"/>
          <w:highlight w:val="none"/>
        </w:rPr>
      </w:pPr>
      <w:r>
        <w:rPr>
          <w:rFonts w:hint="eastAsia" w:ascii="仿宋" w:hAnsi="仿宋" w:eastAsia="仿宋" w:cs="华文仿宋"/>
          <w:sz w:val="32"/>
          <w:szCs w:val="32"/>
          <w:highlight w:val="none"/>
        </w:rPr>
        <w:t>三亚市热带作物技术推广服务中心2023</w:t>
      </w:r>
      <w:r>
        <w:rPr>
          <w:rFonts w:hint="eastAsia" w:ascii="仿宋_GB2312" w:hAnsi="黑体" w:eastAsia="仿宋_GB2312"/>
          <w:sz w:val="32"/>
          <w:szCs w:val="32"/>
          <w:highlight w:val="none"/>
        </w:rPr>
        <w:t>年支出预算</w:t>
      </w:r>
      <w:r>
        <w:rPr>
          <w:rFonts w:hint="eastAsia" w:ascii="仿宋_GB2312" w:hAnsi="黑体" w:eastAsia="仿宋_GB2312" w:cs="仿宋_GB2312"/>
          <w:sz w:val="32"/>
          <w:szCs w:val="32"/>
          <w:highlight w:val="none"/>
        </w:rPr>
        <w:t>211.81</w:t>
      </w:r>
      <w:r>
        <w:rPr>
          <w:rFonts w:hint="eastAsia" w:ascii="仿宋_GB2312" w:hAnsi="黑体" w:eastAsia="仿宋_GB2312"/>
          <w:sz w:val="32"/>
          <w:szCs w:val="32"/>
          <w:highlight w:val="none"/>
        </w:rPr>
        <w:t>万元，其中：基本支出</w:t>
      </w:r>
      <w:r>
        <w:rPr>
          <w:rFonts w:hint="eastAsia" w:ascii="仿宋_GB2312" w:hAnsi="黑体" w:eastAsia="仿宋_GB2312" w:cs="仿宋_GB2312"/>
          <w:sz w:val="32"/>
          <w:szCs w:val="32"/>
          <w:highlight w:val="none"/>
        </w:rPr>
        <w:t>191.31</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rPr>
        <w:t>90.32</w:t>
      </w:r>
      <w:r>
        <w:rPr>
          <w:rFonts w:hint="eastAsia" w:ascii="仿宋_GB2312" w:hAnsi="黑体" w:eastAsia="仿宋_GB2312"/>
          <w:sz w:val="32"/>
          <w:szCs w:val="32"/>
          <w:highlight w:val="none"/>
        </w:rPr>
        <w:t>%；项目支出</w:t>
      </w:r>
      <w:r>
        <w:rPr>
          <w:rFonts w:hint="eastAsia" w:ascii="仿宋_GB2312" w:hAnsi="黑体" w:eastAsia="仿宋_GB2312" w:cs="仿宋_GB2312"/>
          <w:sz w:val="32"/>
          <w:szCs w:val="32"/>
          <w:highlight w:val="none"/>
        </w:rPr>
        <w:t>20.50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rPr>
        <w:t>9.68</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减少10.26</w:t>
      </w:r>
      <w:r>
        <w:rPr>
          <w:rFonts w:hint="eastAsia" w:ascii="仿宋_GB2312" w:hAnsi="黑体" w:eastAsia="仿宋_GB2312"/>
          <w:sz w:val="32"/>
          <w:szCs w:val="32"/>
          <w:highlight w:val="none"/>
        </w:rPr>
        <w:t>万元，主要是事业运行费和项目支出等减少。</w:t>
      </w:r>
    </w:p>
    <w:p w14:paraId="30681427">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九、其他重要事项的情况说明</w:t>
      </w:r>
    </w:p>
    <w:p w14:paraId="1B84CF8B">
      <w:pPr>
        <w:ind w:firstLine="640" w:firstLineChars="200"/>
        <w:rPr>
          <w:rFonts w:ascii="楷体" w:hAnsi="楷体" w:eastAsia="楷体"/>
          <w:sz w:val="32"/>
          <w:szCs w:val="32"/>
        </w:rPr>
      </w:pPr>
      <w:r>
        <w:rPr>
          <w:rFonts w:hint="eastAsia" w:ascii="楷体" w:hAnsi="楷体" w:eastAsia="楷体"/>
          <w:sz w:val="32"/>
          <w:szCs w:val="32"/>
        </w:rPr>
        <w:t>（一）机关运行经费（行政单位、参照公务员法管理的事业单位需说明，其他单位不需要说明）</w:t>
      </w:r>
    </w:p>
    <w:p w14:paraId="668D5C21">
      <w:pPr>
        <w:ind w:firstLine="640" w:firstLineChars="200"/>
        <w:rPr>
          <w:rFonts w:ascii="仿宋_GB2312" w:hAnsi="黑体" w:eastAsia="仿宋_GB2312"/>
          <w:sz w:val="32"/>
          <w:szCs w:val="32"/>
        </w:rPr>
      </w:pPr>
      <w:r>
        <w:rPr>
          <w:rFonts w:hint="eastAsia" w:ascii="仿宋_GB2312" w:hAnsi="仿宋_GB2312" w:eastAsia="仿宋_GB2312" w:cs="仿宋_GB2312"/>
          <w:sz w:val="32"/>
          <w:szCs w:val="32"/>
          <w:lang w:val="zh-CN" w:eastAsia="zh-CN"/>
        </w:rPr>
        <w:t>本单位不属于行政单位及参照公务员法管理事业单位，无机关运行经费。</w:t>
      </w:r>
    </w:p>
    <w:p w14:paraId="643CFFD8">
      <w:pPr>
        <w:numPr>
          <w:ilvl w:val="0"/>
          <w:numId w:val="7"/>
        </w:numPr>
        <w:ind w:firstLine="640"/>
        <w:rPr>
          <w:rFonts w:ascii="楷体" w:hAnsi="楷体" w:eastAsia="楷体"/>
          <w:sz w:val="32"/>
          <w:szCs w:val="32"/>
        </w:rPr>
      </w:pPr>
      <w:r>
        <w:rPr>
          <w:rFonts w:hint="eastAsia" w:ascii="楷体" w:hAnsi="楷体" w:eastAsia="楷体"/>
          <w:sz w:val="32"/>
          <w:szCs w:val="32"/>
        </w:rPr>
        <w:t>政府采购情况</w:t>
      </w:r>
    </w:p>
    <w:p w14:paraId="54B8D1E2">
      <w:pPr>
        <w:ind w:firstLine="960" w:firstLineChars="300"/>
        <w:rPr>
          <w:rFonts w:ascii="仿宋_GB2312" w:hAnsi="黑体" w:eastAsia="仿宋_GB2312"/>
          <w:sz w:val="32"/>
          <w:szCs w:val="32"/>
        </w:rPr>
      </w:pPr>
      <w:r>
        <w:rPr>
          <w:rFonts w:hint="eastAsia" w:ascii="仿宋_GB2312" w:hAnsi="黑体" w:eastAsia="仿宋_GB2312" w:cs="仿宋_GB2312"/>
          <w:sz w:val="32"/>
          <w:szCs w:val="32"/>
        </w:rPr>
        <w:t>2022</w:t>
      </w:r>
      <w:r>
        <w:rPr>
          <w:rFonts w:hint="eastAsia" w:ascii="仿宋_GB2312" w:hAnsi="黑体" w:eastAsia="仿宋_GB2312"/>
          <w:sz w:val="32"/>
          <w:szCs w:val="32"/>
        </w:rPr>
        <w:t>年</w:t>
      </w:r>
      <w:r>
        <w:rPr>
          <w:rFonts w:hint="eastAsia" w:ascii="仿宋" w:hAnsi="仿宋" w:eastAsia="仿宋" w:cs="华文仿宋"/>
          <w:sz w:val="32"/>
          <w:szCs w:val="32"/>
        </w:rPr>
        <w:t>三亚市热带作物技术推广服务中心</w:t>
      </w:r>
      <w:r>
        <w:rPr>
          <w:rFonts w:hint="eastAsia" w:ascii="仿宋_GB2312" w:hAnsi="黑体" w:eastAsia="仿宋_GB2312" w:cs="仿宋_GB2312"/>
          <w:sz w:val="32"/>
          <w:szCs w:val="32"/>
        </w:rPr>
        <w:t>政府采购预算总额0</w:t>
      </w:r>
      <w:r>
        <w:rPr>
          <w:rFonts w:hint="eastAsia" w:ascii="仿宋_GB2312" w:hAnsi="黑体" w:eastAsia="仿宋_GB2312"/>
          <w:sz w:val="32"/>
          <w:szCs w:val="32"/>
        </w:rPr>
        <w:t>万元，其中：政府采购货物预算0万元，政府采购工程预算0万元，政府采购服务预算0万元。</w:t>
      </w:r>
    </w:p>
    <w:p w14:paraId="0814441A">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14:paraId="1E937C9E">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截至2022</w:t>
      </w:r>
      <w:r>
        <w:rPr>
          <w:rFonts w:hint="eastAsia" w:ascii="仿宋_GB2312" w:hAnsi="黑体" w:eastAsia="仿宋_GB2312"/>
          <w:sz w:val="32"/>
          <w:szCs w:val="32"/>
        </w:rPr>
        <w:t>年12月31日</w:t>
      </w:r>
      <w:r>
        <w:rPr>
          <w:rFonts w:hint="eastAsia" w:ascii="仿宋" w:hAnsi="仿宋" w:eastAsia="仿宋"/>
          <w:sz w:val="32"/>
          <w:szCs w:val="32"/>
        </w:rPr>
        <w:t>，</w:t>
      </w:r>
      <w:r>
        <w:rPr>
          <w:rFonts w:hint="eastAsia" w:ascii="仿宋" w:hAnsi="仿宋" w:eastAsia="仿宋" w:cs="华文仿宋"/>
          <w:sz w:val="32"/>
          <w:szCs w:val="32"/>
        </w:rPr>
        <w:t>三亚市热带作物技术推广服务中心</w:t>
      </w:r>
      <w:r>
        <w:rPr>
          <w:rFonts w:hint="eastAsia" w:ascii="仿宋" w:hAnsi="仿宋" w:eastAsia="仿宋" w:cs="仿宋_GB2312"/>
          <w:sz w:val="32"/>
          <w:szCs w:val="32"/>
        </w:rPr>
        <w:t>共</w:t>
      </w:r>
      <w:r>
        <w:rPr>
          <w:rFonts w:hint="eastAsia" w:ascii="仿宋_GB2312" w:hAnsi="黑体" w:eastAsia="仿宋_GB2312" w:cs="仿宋_GB2312"/>
          <w:sz w:val="32"/>
          <w:szCs w:val="32"/>
        </w:rPr>
        <w:t>有车辆2辆，其中</w:t>
      </w:r>
      <w:del w:id="0" w:author="零始紀辰" w:date="2024-07-19T16:57:20Z">
        <w:bookmarkStart w:id="0" w:name="_GoBack"/>
        <w:bookmarkEnd w:id="0"/>
        <w:r>
          <w:rPr>
            <w:rFonts w:hint="eastAsia" w:ascii="仿宋_GB2312" w:hAnsi="黑体" w:eastAsia="仿宋_GB2312" w:cs="仿宋_GB2312"/>
            <w:sz w:val="32"/>
            <w:szCs w:val="32"/>
          </w:rPr>
          <w:delText>，</w:delText>
        </w:r>
      </w:del>
      <w:r>
        <w:rPr>
          <w:rFonts w:hint="eastAsia" w:ascii="仿宋_GB2312" w:hAnsi="黑体" w:eastAsia="仿宋_GB2312" w:cs="仿宋_GB2312"/>
          <w:sz w:val="32"/>
          <w:szCs w:val="32"/>
        </w:rPr>
        <w:t>，领导干部用车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辆、特种专业技术用车2辆、其他用车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0台</w:t>
      </w:r>
      <w:r>
        <w:rPr>
          <w:rFonts w:hint="eastAsia" w:ascii="仿宋_GB2312" w:hAnsi="黑体" w:eastAsia="仿宋_GB2312" w:cs="仿宋_GB2312"/>
          <w:sz w:val="32"/>
          <w:szCs w:val="32"/>
        </w:rPr>
        <w:t>。</w:t>
      </w:r>
    </w:p>
    <w:p w14:paraId="67C5015A">
      <w:pPr>
        <w:ind w:firstLine="640" w:firstLineChars="200"/>
        <w:rPr>
          <w:rFonts w:ascii="楷体" w:hAnsi="楷体" w:eastAsia="楷体"/>
          <w:sz w:val="32"/>
          <w:szCs w:val="32"/>
        </w:rPr>
      </w:pPr>
      <w:r>
        <w:rPr>
          <w:rFonts w:hint="eastAsia" w:ascii="楷体" w:hAnsi="楷体" w:eastAsia="楷体"/>
          <w:sz w:val="32"/>
          <w:szCs w:val="32"/>
        </w:rPr>
        <w:t>（四）绩效目标设置情况</w:t>
      </w:r>
    </w:p>
    <w:p w14:paraId="757D8475">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w:t>
      </w:r>
      <w:r>
        <w:rPr>
          <w:rFonts w:hint="eastAsia" w:ascii="仿宋" w:hAnsi="仿宋" w:eastAsia="仿宋" w:cs="华文仿宋"/>
          <w:sz w:val="32"/>
          <w:szCs w:val="32"/>
        </w:rPr>
        <w:t>三亚市热带作物技术推广服务中心</w:t>
      </w:r>
      <w:r>
        <w:rPr>
          <w:rFonts w:hint="eastAsia" w:ascii="仿宋_GB2312" w:hAnsi="黑体" w:eastAsia="仿宋_GB2312" w:cs="仿宋_GB2312"/>
          <w:sz w:val="32"/>
          <w:szCs w:val="32"/>
        </w:rPr>
        <w:t>14个项目实行绩效目标管理，涉及一般公共预算208.81</w:t>
      </w:r>
      <w:r>
        <w:rPr>
          <w:rFonts w:hint="eastAsia" w:ascii="仿宋_GB2312" w:hAnsi="黑体" w:eastAsia="仿宋_GB2312"/>
          <w:sz w:val="32"/>
          <w:szCs w:val="32"/>
        </w:rPr>
        <w:t>万元。</w:t>
      </w:r>
    </w:p>
    <w:p w14:paraId="57561507">
      <w:pPr>
        <w:jc w:val="left"/>
        <w:rPr>
          <w:rFonts w:ascii="仿宋_GB2312" w:hAnsi="宋体" w:eastAsia="仿宋_GB2312" w:cs="宋体"/>
          <w:color w:val="000000"/>
          <w:kern w:val="0"/>
          <w:sz w:val="32"/>
          <w:szCs w:val="30"/>
        </w:rPr>
      </w:pPr>
    </w:p>
    <w:p w14:paraId="43849B8C">
      <w:pPr>
        <w:jc w:val="center"/>
        <w:rPr>
          <w:rFonts w:ascii="黑体" w:hAnsi="黑体" w:eastAsia="黑体"/>
          <w:b/>
          <w:sz w:val="32"/>
          <w:szCs w:val="32"/>
        </w:rPr>
      </w:pPr>
      <w:r>
        <w:rPr>
          <w:rFonts w:hint="eastAsia" w:ascii="黑体" w:hAnsi="黑体" w:eastAsia="黑体"/>
          <w:b/>
          <w:sz w:val="32"/>
          <w:szCs w:val="32"/>
        </w:rPr>
        <w:t>第四部分  名词解释</w:t>
      </w:r>
    </w:p>
    <w:p w14:paraId="609CE509">
      <w:pPr>
        <w:ind w:firstLine="640" w:firstLineChars="200"/>
        <w:jc w:val="left"/>
        <w:rPr>
          <w:rFonts w:ascii="仿宋_GB2312" w:eastAsia="仿宋_GB2312" w:cs="宋体"/>
          <w:bCs/>
          <w:color w:val="000000"/>
          <w:kern w:val="0"/>
          <w:sz w:val="32"/>
          <w:szCs w:val="32"/>
          <w:lang w:val="zh-CN"/>
        </w:rPr>
      </w:pPr>
    </w:p>
    <w:p w14:paraId="09860B46">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14:paraId="12F25812">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14:paraId="60014B0C">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14:paraId="7F260D8B">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14:paraId="67F12DEF">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14:paraId="60D0D84E">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14:paraId="5C5015B3">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14:paraId="2984DB3B">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14:paraId="7365F180">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14:paraId="6BDBFDF1">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14:paraId="713480ED">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14:paraId="50D18601">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14:paraId="661B28C5">
      <w:pPr>
        <w:jc w:val="left"/>
        <w:rPr>
          <w:rFonts w:ascii="仿宋_GB2312" w:hAnsi="黑体" w:eastAsia="仿宋_GB2312" w:cs="仿宋_GB2312"/>
          <w:sz w:val="32"/>
          <w:szCs w:val="32"/>
        </w:rPr>
      </w:pPr>
    </w:p>
    <w:p w14:paraId="35A2BB0F">
      <w:pPr>
        <w:ind w:firstLine="640" w:firstLineChars="200"/>
        <w:jc w:val="center"/>
        <w:rPr>
          <w:rFonts w:ascii="仿宋_GB2312" w:hAnsi="黑体" w:eastAsia="仿宋_GB2312" w:cs="仿宋_GB2312"/>
          <w:sz w:val="32"/>
          <w:szCs w:val="32"/>
        </w:rPr>
      </w:pPr>
      <w:r>
        <w:rPr>
          <w:rFonts w:hint="eastAsia" w:ascii="仿宋_GB2312" w:hAnsi="黑体" w:eastAsia="仿宋_GB2312" w:cs="仿宋_GB2312"/>
          <w:sz w:val="32"/>
          <w:szCs w:val="32"/>
        </w:rPr>
        <w:t xml:space="preserve">            三亚市热带作物技术推广服务中心</w:t>
      </w:r>
    </w:p>
    <w:p w14:paraId="2A3AA477">
      <w:pPr>
        <w:ind w:firstLine="640" w:firstLineChars="200"/>
        <w:jc w:val="center"/>
        <w:rPr>
          <w:rFonts w:ascii="仿宋_GB2312" w:hAnsi="黑体" w:eastAsia="仿宋_GB2312" w:cs="仿宋_GB2312"/>
          <w:sz w:val="32"/>
          <w:szCs w:val="32"/>
        </w:rPr>
      </w:pPr>
      <w:r>
        <w:rPr>
          <w:rFonts w:hint="eastAsia" w:ascii="仿宋_GB2312" w:hAnsi="黑体" w:eastAsia="仿宋_GB2312" w:cs="仿宋_GB2312"/>
          <w:sz w:val="32"/>
          <w:szCs w:val="32"/>
        </w:rPr>
        <w:t xml:space="preserve">               2023年2月21日</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7A26A">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44DB551D">
                          <w:pPr>
                            <w:pStyle w:val="3"/>
                          </w:pP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6pebnPAAAABQEAAA8AAAAAAAAAAQAgAAAAIgAAAGRycy9k&#10;b3ducmV2LnhtbFBLAQIUABQAAAAIAIdO4kAfBqN30gEAAKUDAAAOAAAAAAAAAAEAIAAAAB4BAABk&#10;cnMvZTJvRG9jLnhtbFBLBQYAAAAABgAGAFkBAABiBQAAAAA=&#10;">
              <v:fill on="f" focussize="0,0"/>
              <v:stroke on="f"/>
              <v:imagedata o:title=""/>
              <o:lock v:ext="edit" aspectratio="f"/>
              <v:textbox inset="0mm,0mm,0mm,0mm" style="mso-fit-shape-to-text:t;">
                <w:txbxContent>
                  <w:p w14:paraId="44DB551D">
                    <w:pPr>
                      <w:pStyle w:val="3"/>
                    </w:pP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D6DDD0"/>
    <w:multiLevelType w:val="singleLevel"/>
    <w:tmpl w:val="A3D6DDD0"/>
    <w:lvl w:ilvl="0" w:tentative="0">
      <w:start w:val="2"/>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0F6734D"/>
    <w:multiLevelType w:val="multilevel"/>
    <w:tmpl w:val="10F6734D"/>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4"/>
  </w:num>
  <w:num w:numId="3">
    <w:abstractNumId w:val="5"/>
  </w:num>
  <w:num w:numId="4">
    <w:abstractNumId w:val="6"/>
  </w:num>
  <w:num w:numId="5">
    <w:abstractNumId w:val="3"/>
  </w:num>
  <w:num w:numId="6">
    <w:abstractNumId w:val="2"/>
  </w:num>
  <w:num w:numId="7">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零始紀辰">
    <w15:presenceInfo w15:providerId="WPS Office" w15:userId="28953679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NotTrackMoves/>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xNTc0NWNlNDAwNjhkODY0ODdhNzcwYmM3Y2VjMjgifQ=="/>
  </w:docVars>
  <w:rsids>
    <w:rsidRoot w:val="001D2C5B"/>
    <w:rsid w:val="00001733"/>
    <w:rsid w:val="00013E47"/>
    <w:rsid w:val="00024401"/>
    <w:rsid w:val="00032BD3"/>
    <w:rsid w:val="000842D9"/>
    <w:rsid w:val="00090578"/>
    <w:rsid w:val="000A6E04"/>
    <w:rsid w:val="001163E3"/>
    <w:rsid w:val="00173BDF"/>
    <w:rsid w:val="00176BF6"/>
    <w:rsid w:val="001D2C5B"/>
    <w:rsid w:val="001D6BE2"/>
    <w:rsid w:val="00214546"/>
    <w:rsid w:val="002239E7"/>
    <w:rsid w:val="00226D63"/>
    <w:rsid w:val="0023015A"/>
    <w:rsid w:val="00253365"/>
    <w:rsid w:val="00262BB7"/>
    <w:rsid w:val="00271560"/>
    <w:rsid w:val="002815D2"/>
    <w:rsid w:val="00284711"/>
    <w:rsid w:val="002A4E78"/>
    <w:rsid w:val="002B585F"/>
    <w:rsid w:val="002D2B98"/>
    <w:rsid w:val="002D6213"/>
    <w:rsid w:val="003139FB"/>
    <w:rsid w:val="00330F5B"/>
    <w:rsid w:val="003437A2"/>
    <w:rsid w:val="00343E35"/>
    <w:rsid w:val="00346D84"/>
    <w:rsid w:val="003510B3"/>
    <w:rsid w:val="003705A7"/>
    <w:rsid w:val="003854D7"/>
    <w:rsid w:val="00391686"/>
    <w:rsid w:val="003A56D2"/>
    <w:rsid w:val="003D7226"/>
    <w:rsid w:val="003E1E12"/>
    <w:rsid w:val="003E6B42"/>
    <w:rsid w:val="00403509"/>
    <w:rsid w:val="004073D6"/>
    <w:rsid w:val="00421D1B"/>
    <w:rsid w:val="004A282C"/>
    <w:rsid w:val="005035D2"/>
    <w:rsid w:val="00536F8C"/>
    <w:rsid w:val="0054550C"/>
    <w:rsid w:val="00547EB4"/>
    <w:rsid w:val="00563CDD"/>
    <w:rsid w:val="0057138B"/>
    <w:rsid w:val="005768C6"/>
    <w:rsid w:val="00583ADB"/>
    <w:rsid w:val="0059220D"/>
    <w:rsid w:val="005E3C5A"/>
    <w:rsid w:val="006120CC"/>
    <w:rsid w:val="006316E3"/>
    <w:rsid w:val="00657941"/>
    <w:rsid w:val="00660FAC"/>
    <w:rsid w:val="006641BC"/>
    <w:rsid w:val="00672133"/>
    <w:rsid w:val="00681D5C"/>
    <w:rsid w:val="00692B10"/>
    <w:rsid w:val="006B07C0"/>
    <w:rsid w:val="006B0893"/>
    <w:rsid w:val="006C2045"/>
    <w:rsid w:val="006D1390"/>
    <w:rsid w:val="006E2296"/>
    <w:rsid w:val="006F29CB"/>
    <w:rsid w:val="006F3B50"/>
    <w:rsid w:val="0070745C"/>
    <w:rsid w:val="007134D8"/>
    <w:rsid w:val="007844D8"/>
    <w:rsid w:val="00793341"/>
    <w:rsid w:val="007C4CC7"/>
    <w:rsid w:val="007F23DD"/>
    <w:rsid w:val="00843B41"/>
    <w:rsid w:val="00845800"/>
    <w:rsid w:val="008753EA"/>
    <w:rsid w:val="00881476"/>
    <w:rsid w:val="00900CA1"/>
    <w:rsid w:val="00916CE3"/>
    <w:rsid w:val="009721AD"/>
    <w:rsid w:val="00982CA2"/>
    <w:rsid w:val="0098359D"/>
    <w:rsid w:val="009A6763"/>
    <w:rsid w:val="00AA48ED"/>
    <w:rsid w:val="00AD6B9D"/>
    <w:rsid w:val="00AF1CFF"/>
    <w:rsid w:val="00B04ED2"/>
    <w:rsid w:val="00B14A68"/>
    <w:rsid w:val="00B2592F"/>
    <w:rsid w:val="00B40A4C"/>
    <w:rsid w:val="00B4775E"/>
    <w:rsid w:val="00B556EE"/>
    <w:rsid w:val="00B66AEC"/>
    <w:rsid w:val="00B67685"/>
    <w:rsid w:val="00BD2667"/>
    <w:rsid w:val="00BE7937"/>
    <w:rsid w:val="00BF4FC0"/>
    <w:rsid w:val="00CC4405"/>
    <w:rsid w:val="00CD6FCB"/>
    <w:rsid w:val="00D17084"/>
    <w:rsid w:val="00D60629"/>
    <w:rsid w:val="00D67A16"/>
    <w:rsid w:val="00D72727"/>
    <w:rsid w:val="00D87C42"/>
    <w:rsid w:val="00DA3463"/>
    <w:rsid w:val="00DC2224"/>
    <w:rsid w:val="00DC7E04"/>
    <w:rsid w:val="00DE21C8"/>
    <w:rsid w:val="00E166DB"/>
    <w:rsid w:val="00E26E30"/>
    <w:rsid w:val="00E372B7"/>
    <w:rsid w:val="00E56B0A"/>
    <w:rsid w:val="00E62AB0"/>
    <w:rsid w:val="00EA719B"/>
    <w:rsid w:val="00F51F39"/>
    <w:rsid w:val="00F52B8B"/>
    <w:rsid w:val="00F642AC"/>
    <w:rsid w:val="00F71BA3"/>
    <w:rsid w:val="00FA3662"/>
    <w:rsid w:val="00FE130A"/>
    <w:rsid w:val="03E60143"/>
    <w:rsid w:val="0BDB708B"/>
    <w:rsid w:val="0DEC3D54"/>
    <w:rsid w:val="0EDB6609"/>
    <w:rsid w:val="103F371A"/>
    <w:rsid w:val="14AE6CF7"/>
    <w:rsid w:val="14C852C5"/>
    <w:rsid w:val="18630918"/>
    <w:rsid w:val="1AC17D32"/>
    <w:rsid w:val="20D66464"/>
    <w:rsid w:val="212D2D27"/>
    <w:rsid w:val="246713AD"/>
    <w:rsid w:val="264B6871"/>
    <w:rsid w:val="2ADF14FF"/>
    <w:rsid w:val="2D8763E0"/>
    <w:rsid w:val="31085EE5"/>
    <w:rsid w:val="341B49D2"/>
    <w:rsid w:val="391C19EA"/>
    <w:rsid w:val="396E2EBD"/>
    <w:rsid w:val="3A5C1A2B"/>
    <w:rsid w:val="3BAD0D1F"/>
    <w:rsid w:val="3C340E8F"/>
    <w:rsid w:val="3D734401"/>
    <w:rsid w:val="3E7A0213"/>
    <w:rsid w:val="4171788E"/>
    <w:rsid w:val="453B5F93"/>
    <w:rsid w:val="48506ADB"/>
    <w:rsid w:val="49B144D5"/>
    <w:rsid w:val="4D9E6718"/>
    <w:rsid w:val="4E1A153A"/>
    <w:rsid w:val="4E32103C"/>
    <w:rsid w:val="50993941"/>
    <w:rsid w:val="52991E9A"/>
    <w:rsid w:val="54436354"/>
    <w:rsid w:val="54F9713B"/>
    <w:rsid w:val="552F7824"/>
    <w:rsid w:val="556F5256"/>
    <w:rsid w:val="56CC2208"/>
    <w:rsid w:val="57B772C8"/>
    <w:rsid w:val="5968123C"/>
    <w:rsid w:val="59C83432"/>
    <w:rsid w:val="5C42264F"/>
    <w:rsid w:val="5C563882"/>
    <w:rsid w:val="5CA13686"/>
    <w:rsid w:val="5DFF6AC0"/>
    <w:rsid w:val="60A52B8F"/>
    <w:rsid w:val="69FF4D4F"/>
    <w:rsid w:val="6AAB42F1"/>
    <w:rsid w:val="6C145219"/>
    <w:rsid w:val="6E1D6D2A"/>
    <w:rsid w:val="6F3500FF"/>
    <w:rsid w:val="70377C7A"/>
    <w:rsid w:val="71A948C2"/>
    <w:rsid w:val="72090FDF"/>
    <w:rsid w:val="72875830"/>
    <w:rsid w:val="74A12E67"/>
    <w:rsid w:val="78AF214D"/>
    <w:rsid w:val="78EB1B46"/>
    <w:rsid w:val="7ADB0919"/>
    <w:rsid w:val="7F306BCE"/>
    <w:rsid w:val="7F9437B5"/>
  </w:rsids>
  <m:mathPr>
    <m:mathFont m:val="Cambria Math"/>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alloon Text"/>
    <w:basedOn w:val="1"/>
    <w:link w:val="11"/>
    <w:unhideWhenUsed/>
    <w:qFormat/>
    <w:uiPriority w:val="0"/>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列出段落1"/>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 w:type="character" w:customStyle="1" w:styleId="11">
    <w:name w:val="批注框文本 Char"/>
    <w:basedOn w:val="6"/>
    <w:link w:val="2"/>
    <w:semiHidden/>
    <w:qFormat/>
    <w:uiPriority w:val="0"/>
    <w:rPr>
      <w:rFonts w:ascii="Calibri" w:hAnsi="Calibri" w:cs="黑体"/>
      <w:kern w:val="2"/>
      <w:sz w:val="18"/>
      <w:szCs w:val="18"/>
    </w:rPr>
  </w:style>
  <w:style w:type="paragraph" w:customStyle="1"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3933</Words>
  <Characters>4282</Characters>
  <Lines>40</Lines>
  <Paragraphs>11</Paragraphs>
  <TotalTime>1</TotalTime>
  <ScaleCrop>false</ScaleCrop>
  <LinksUpToDate>false</LinksUpToDate>
  <CharactersWithSpaces>4328</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零始紀辰</cp:lastModifiedBy>
  <cp:lastPrinted>2021-03-10T03:09:00Z</cp:lastPrinted>
  <dcterms:modified xsi:type="dcterms:W3CDTF">2024-07-19T08:57:26Z</dcterms:modified>
  <dc:title>××年××部门（单位）预算</dc:title>
  <cp:revision>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C49DC2EB7BF94676B2D947FA7666EA73_12</vt:lpwstr>
  </property>
</Properties>
</file>