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2022年三亚市天涯</w:t>
      </w:r>
      <w:bookmarkStart w:id="0" w:name="_GoBack"/>
      <w:bookmarkEnd w:id="0"/>
      <w:r>
        <w:rPr>
          <w:rFonts w:hint="eastAsia"/>
          <w:sz w:val="52"/>
          <w:szCs w:val="52"/>
        </w:rPr>
        <w:t>区</w:t>
      </w:r>
      <w:r>
        <w:rPr>
          <w:rFonts w:hint="eastAsia"/>
          <w:sz w:val="52"/>
          <w:szCs w:val="52"/>
          <w:lang w:eastAsia="zh-CN"/>
        </w:rPr>
        <w:t>过岭</w:t>
      </w:r>
      <w:r>
        <w:rPr>
          <w:rFonts w:hint="eastAsia"/>
          <w:sz w:val="52"/>
          <w:szCs w:val="52"/>
        </w:rPr>
        <w:t>小学</w:t>
      </w:r>
      <w:r>
        <w:rPr>
          <w:rFonts w:hint="eastAsia"/>
          <w:sz w:val="52"/>
          <w:szCs w:val="52"/>
          <w:lang w:val="en-US" w:eastAsia="zh-CN"/>
        </w:rPr>
        <w:t>单位</w:t>
      </w:r>
      <w:r>
        <w:rPr>
          <w:rFonts w:hint="eastAsia"/>
          <w:sz w:val="52"/>
          <w:szCs w:val="52"/>
        </w:rPr>
        <w:t>预算说明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both"/>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三亚市天涯区</w:t>
      </w:r>
      <w:r>
        <w:rPr>
          <w:rFonts w:hint="eastAsia" w:ascii="黑体" w:hAnsi="黑体" w:eastAsia="黑体"/>
          <w:sz w:val="32"/>
          <w:szCs w:val="32"/>
          <w:lang w:eastAsia="zh-CN"/>
        </w:rPr>
        <w:t>过岭</w:t>
      </w:r>
      <w:r>
        <w:rPr>
          <w:rFonts w:hint="eastAsia" w:ascii="黑体" w:hAnsi="黑体" w:eastAsia="黑体"/>
          <w:sz w:val="32"/>
          <w:szCs w:val="32"/>
        </w:rPr>
        <w:t>小学概况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0"/>
        </w:numPr>
        <w:ind w:leftChars="0"/>
        <w:jc w:val="left"/>
        <w:rPr>
          <w:rFonts w:ascii="黑体" w:hAnsi="黑体" w:eastAsia="黑体"/>
          <w:sz w:val="32"/>
          <w:szCs w:val="32"/>
        </w:rPr>
      </w:pP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三亚市天涯区</w:t>
      </w:r>
      <w:r>
        <w:rPr>
          <w:rFonts w:hint="eastAsia" w:ascii="黑体" w:hAnsi="黑体" w:eastAsia="黑体"/>
          <w:sz w:val="32"/>
          <w:szCs w:val="32"/>
          <w:lang w:eastAsia="zh-CN"/>
        </w:rPr>
        <w:t>过岭</w:t>
      </w:r>
      <w:r>
        <w:rPr>
          <w:rFonts w:hint="eastAsia" w:ascii="黑体" w:hAnsi="黑体" w:eastAsia="黑体"/>
          <w:sz w:val="32"/>
          <w:szCs w:val="32"/>
        </w:rPr>
        <w:t>小学2022年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三亚市天涯</w:t>
      </w:r>
      <w:r>
        <w:rPr>
          <w:rFonts w:hint="eastAsia" w:ascii="黑体" w:hAnsi="黑体" w:eastAsia="黑体"/>
          <w:sz w:val="32"/>
          <w:szCs w:val="32"/>
          <w:lang w:eastAsia="zh-CN"/>
        </w:rPr>
        <w:t>过岭</w:t>
      </w:r>
      <w:r>
        <w:rPr>
          <w:rFonts w:hint="eastAsia" w:ascii="黑体" w:hAnsi="黑体" w:eastAsia="黑体"/>
          <w:sz w:val="32"/>
          <w:szCs w:val="32"/>
        </w:rPr>
        <w:t>小学2022年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三亚市天涯区</w:t>
      </w:r>
      <w:r>
        <w:rPr>
          <w:rFonts w:hint="eastAsia" w:ascii="黑体" w:hAnsi="黑体" w:eastAsia="黑体"/>
          <w:sz w:val="32"/>
          <w:szCs w:val="32"/>
          <w:lang w:eastAsia="zh-CN"/>
        </w:rPr>
        <w:t>过岭</w:t>
      </w:r>
      <w:r>
        <w:rPr>
          <w:rFonts w:hint="eastAsia" w:ascii="黑体" w:hAnsi="黑体" w:eastAsia="黑体"/>
          <w:sz w:val="32"/>
          <w:szCs w:val="32"/>
        </w:rPr>
        <w:t>小学概况</w:t>
      </w:r>
    </w:p>
    <w:p>
      <w:pPr>
        <w:pStyle w:val="7"/>
        <w:numPr>
          <w:ilvl w:val="0"/>
          <w:numId w:val="5"/>
        </w:numPr>
        <w:ind w:firstLineChars="0"/>
        <w:jc w:val="left"/>
        <w:rPr>
          <w:rFonts w:hint="eastAsia" w:ascii="仿宋_GB2312" w:eastAsia="仿宋_GB2312"/>
          <w:color w:val="000000"/>
          <w:sz w:val="32"/>
          <w:szCs w:val="32"/>
          <w:shd w:val="clear" w:color="auto" w:fill="FFFFFF"/>
          <w:lang w:eastAsia="zh-CN"/>
        </w:rPr>
      </w:pPr>
      <w:r>
        <w:rPr>
          <w:rFonts w:hint="eastAsia" w:ascii="黑体" w:hAnsi="黑体" w:eastAsia="黑体" w:cs="仿宋_GB2312"/>
          <w:sz w:val="32"/>
          <w:szCs w:val="32"/>
        </w:rPr>
        <w:t>主要职能</w:t>
      </w:r>
    </w:p>
    <w:p>
      <w:pPr>
        <w:pStyle w:val="7"/>
        <w:numPr>
          <w:ilvl w:val="0"/>
          <w:numId w:val="0"/>
        </w:numPr>
        <w:ind w:firstLine="640" w:firstLineChars="200"/>
        <w:jc w:val="left"/>
        <w:rPr>
          <w:rFonts w:ascii="黑体" w:hAnsi="黑体" w:eastAsia="黑体" w:cs="仿宋_GB2312"/>
          <w:sz w:val="32"/>
          <w:szCs w:val="32"/>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三亚市天涯区</w:t>
      </w:r>
      <w:r>
        <w:rPr>
          <w:rFonts w:hint="eastAsia" w:ascii="黑体" w:hAnsi="黑体" w:eastAsia="黑体"/>
          <w:sz w:val="32"/>
          <w:szCs w:val="32"/>
          <w:lang w:eastAsia="zh-CN"/>
        </w:rPr>
        <w:t>过岭</w:t>
      </w:r>
      <w:r>
        <w:rPr>
          <w:rFonts w:hint="eastAsia" w:ascii="黑体" w:hAnsi="黑体" w:eastAsia="黑体"/>
          <w:sz w:val="32"/>
          <w:szCs w:val="32"/>
        </w:rPr>
        <w:t>小学2022年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单位预算公开表</w:t>
      </w:r>
    </w:p>
    <w:p>
      <w:pPr>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第三部分   三亚市天涯区</w:t>
      </w:r>
      <w:r>
        <w:rPr>
          <w:rFonts w:hint="eastAsia" w:ascii="黑体" w:hAnsi="黑体" w:eastAsia="黑体"/>
          <w:sz w:val="32"/>
          <w:szCs w:val="32"/>
          <w:lang w:eastAsia="zh-CN"/>
        </w:rPr>
        <w:t>过岭</w:t>
      </w:r>
      <w:r>
        <w:rPr>
          <w:rFonts w:hint="eastAsia" w:ascii="黑体" w:hAnsi="黑体" w:eastAsia="黑体"/>
          <w:sz w:val="32"/>
          <w:szCs w:val="32"/>
        </w:rPr>
        <w:t>小学2022年预算情况说明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w:t>
      </w:r>
      <w:r>
        <w:rPr>
          <w:rFonts w:hint="eastAsia" w:ascii="黑体" w:hAnsi="黑体" w:eastAsia="黑体"/>
          <w:sz w:val="32"/>
          <w:szCs w:val="32"/>
          <w:lang w:eastAsia="zh-CN"/>
        </w:rPr>
        <w:t>过岭</w:t>
      </w:r>
      <w:r>
        <w:rPr>
          <w:rFonts w:hint="eastAsia" w:ascii="黑体" w:hAnsi="黑体" w:eastAsia="黑体"/>
          <w:sz w:val="32"/>
          <w:szCs w:val="32"/>
        </w:rPr>
        <w:t>小学2022年财政拨款收支预算情况的总体说明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过岭</w:t>
      </w:r>
      <w:r>
        <w:rPr>
          <w:rFonts w:hint="eastAsia" w:ascii="仿宋_GB2312" w:hAnsi="黑体" w:eastAsia="仿宋_GB2312"/>
          <w:sz w:val="32"/>
          <w:szCs w:val="32"/>
        </w:rPr>
        <w:t>小学2022年财政拨款收支总预算</w:t>
      </w:r>
      <w:r>
        <w:rPr>
          <w:rFonts w:hint="eastAsia" w:ascii="仿宋_GB2312" w:hAnsi="黑体" w:eastAsia="仿宋_GB2312" w:cs="仿宋_GB2312"/>
          <w:sz w:val="32"/>
          <w:szCs w:val="32"/>
        </w:rPr>
        <w:t>473.69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473.69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473.69</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473.69</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rPr>
        <w:t>357.53</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41.16</w:t>
      </w:r>
      <w:r>
        <w:rPr>
          <w:rFonts w:hint="eastAsia" w:ascii="仿宋_GB2312" w:hAnsi="黑体" w:eastAsia="仿宋_GB2312"/>
          <w:sz w:val="32"/>
          <w:szCs w:val="32"/>
        </w:rPr>
        <w:t>万元、卫生健康支出50.48</w:t>
      </w:r>
      <w:r>
        <w:rPr>
          <w:rFonts w:hint="eastAsia" w:ascii="仿宋_GB2312" w:hAnsi="黑体" w:eastAsia="仿宋_GB2312"/>
          <w:sz w:val="32"/>
          <w:szCs w:val="32"/>
          <w:lang w:eastAsia="zh-CN"/>
        </w:rPr>
        <w:t>万元、</w:t>
      </w:r>
      <w:r>
        <w:rPr>
          <w:rFonts w:hint="eastAsia" w:ascii="仿宋_GB2312" w:hAnsi="黑体" w:eastAsia="仿宋_GB2312"/>
          <w:sz w:val="32"/>
          <w:szCs w:val="32"/>
        </w:rPr>
        <w:t>住房保障支出24.53。</w:t>
      </w:r>
    </w:p>
    <w:p>
      <w:pPr>
        <w:ind w:firstLine="640"/>
        <w:jc w:val="left"/>
        <w:rPr>
          <w:rFonts w:ascii="黑体" w:hAnsi="黑体" w:eastAsia="黑体"/>
          <w:sz w:val="32"/>
          <w:szCs w:val="32"/>
        </w:rPr>
      </w:pPr>
      <w:r>
        <w:rPr>
          <w:rFonts w:hint="eastAsia" w:ascii="黑体" w:hAnsi="黑体" w:eastAsia="黑体"/>
          <w:sz w:val="32"/>
          <w:szCs w:val="32"/>
        </w:rPr>
        <w:t>二、关于三亚市天涯区</w:t>
      </w:r>
      <w:r>
        <w:rPr>
          <w:rFonts w:hint="eastAsia" w:ascii="黑体" w:hAnsi="黑体" w:eastAsia="黑体"/>
          <w:sz w:val="32"/>
          <w:szCs w:val="32"/>
          <w:lang w:eastAsia="zh-CN"/>
        </w:rPr>
        <w:t>过岭</w:t>
      </w:r>
      <w:r>
        <w:rPr>
          <w:rFonts w:hint="eastAsia" w:ascii="黑体" w:hAnsi="黑体" w:eastAsia="黑体"/>
          <w:sz w:val="32"/>
          <w:szCs w:val="32"/>
        </w:rPr>
        <w:t>小学2022年一般公共预算当年拨款情况说明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过岭</w:t>
      </w:r>
      <w:r>
        <w:rPr>
          <w:rFonts w:hint="eastAsia" w:ascii="仿宋_GB2312" w:hAnsi="黑体" w:eastAsia="仿宋_GB2312"/>
          <w:sz w:val="32"/>
          <w:szCs w:val="32"/>
        </w:rPr>
        <w:t>小学2022年一般公共预算当年拨款</w:t>
      </w:r>
      <w:r>
        <w:rPr>
          <w:rFonts w:hint="eastAsia" w:ascii="仿宋_GB2312" w:hAnsi="黑体" w:eastAsia="仿宋_GB2312" w:cs="仿宋_GB2312"/>
          <w:sz w:val="32"/>
          <w:szCs w:val="32"/>
        </w:rPr>
        <w:t>473.69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20.7</w:t>
      </w:r>
      <w:r>
        <w:rPr>
          <w:rFonts w:hint="eastAsia" w:ascii="仿宋_GB2312" w:hAnsi="黑体" w:eastAsia="仿宋_GB2312"/>
          <w:sz w:val="32"/>
          <w:szCs w:val="32"/>
        </w:rPr>
        <w:t>万元，主要是人员工资经费减少。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rPr>
          <w:rFonts w:ascii="仿宋_GB2312" w:hAnsi="黑体" w:eastAsia="仿宋_GB2312"/>
          <w:sz w:val="32"/>
          <w:szCs w:val="32"/>
        </w:rPr>
      </w:pPr>
      <w:r>
        <w:rPr>
          <w:rFonts w:ascii="Times New Roman" w:hAnsi="Times New Roman" w:eastAsia="仿宋_GB2312" w:cs="Times New Roman"/>
          <w:sz w:val="32"/>
          <w:shd w:val="clear" w:color="auto" w:fill="FFFFFF"/>
        </w:rPr>
        <w:t>教育</w:t>
      </w:r>
      <w:r>
        <w:rPr>
          <w:rFonts w:ascii="Times New Roman" w:hAnsi="Times New Roman" w:eastAsia="仿宋_GB2312" w:cs="Times New Roman"/>
          <w:sz w:val="32"/>
          <w:szCs w:val="32"/>
        </w:rPr>
        <w:t>支出（类）</w:t>
      </w:r>
      <w:r>
        <w:rPr>
          <w:rFonts w:hint="eastAsia" w:ascii="仿宋_GB2312" w:hAnsi="黑体" w:eastAsia="仿宋_GB2312" w:cs="仿宋_GB2312"/>
          <w:sz w:val="32"/>
          <w:szCs w:val="32"/>
        </w:rPr>
        <w:t>357.53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7</w:t>
      </w:r>
      <w:r>
        <w:rPr>
          <w:rFonts w:hint="eastAsia" w:ascii="Times New Roman" w:hAnsi="Times New Roman" w:eastAsia="仿宋_GB2312" w:cs="Times New Roman"/>
          <w:sz w:val="32"/>
          <w:szCs w:val="32"/>
          <w:lang w:val="en-US" w:eastAsia="zh-CN"/>
        </w:rPr>
        <w:t>5.48</w:t>
      </w:r>
      <w:r>
        <w:rPr>
          <w:rFonts w:ascii="Times New Roman" w:hAnsi="Times New Roman" w:eastAsia="仿宋_GB2312" w:cs="Times New Roman"/>
          <w:sz w:val="32"/>
          <w:szCs w:val="32"/>
        </w:rPr>
        <w:t>%；</w:t>
      </w:r>
      <w:r>
        <w:rPr>
          <w:rFonts w:ascii="Times New Roman" w:hAnsi="Times New Roman" w:eastAsia="仿宋_GB2312" w:cs="Times New Roman"/>
          <w:sz w:val="32"/>
          <w:shd w:val="clear" w:color="auto" w:fill="FFFFFF"/>
        </w:rPr>
        <w:t>社会保障和就业</w:t>
      </w:r>
      <w:r>
        <w:rPr>
          <w:rFonts w:ascii="Times New Roman" w:hAnsi="Times New Roman" w:eastAsia="仿宋_GB2312" w:cs="Times New Roman"/>
          <w:sz w:val="32"/>
          <w:szCs w:val="32"/>
        </w:rPr>
        <w:t>支出（类）</w:t>
      </w:r>
      <w:r>
        <w:rPr>
          <w:rFonts w:hint="eastAsia" w:ascii="Times New Roman" w:hAnsi="Times New Roman" w:eastAsia="仿宋_GB2312" w:cs="Times New Roman"/>
          <w:sz w:val="32"/>
          <w:szCs w:val="32"/>
          <w:lang w:val="en-US" w:eastAsia="zh-CN"/>
        </w:rPr>
        <w:t>41.16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w:t>
      </w:r>
      <w:r>
        <w:rPr>
          <w:rFonts w:hint="eastAsia" w:ascii="Times New Roman" w:hAnsi="Times New Roman" w:eastAsia="仿宋_GB2312" w:cs="Times New Roman"/>
          <w:sz w:val="32"/>
          <w:szCs w:val="32"/>
          <w:lang w:val="en-US" w:eastAsia="zh-CN"/>
        </w:rPr>
        <w:t>69</w:t>
      </w:r>
      <w:r>
        <w:rPr>
          <w:rFonts w:ascii="Times New Roman" w:hAnsi="Times New Roman" w:eastAsia="仿宋_GB2312" w:cs="Times New Roman"/>
          <w:sz w:val="32"/>
          <w:szCs w:val="32"/>
        </w:rPr>
        <w:t>%；</w:t>
      </w:r>
      <w:r>
        <w:rPr>
          <w:rFonts w:ascii="Times New Roman" w:hAnsi="Times New Roman" w:eastAsia="仿宋_GB2312" w:cs="Times New Roman"/>
          <w:sz w:val="32"/>
          <w:shd w:val="clear" w:color="auto" w:fill="FFFFFF"/>
        </w:rPr>
        <w:t>卫生健康</w:t>
      </w:r>
      <w:r>
        <w:rPr>
          <w:rFonts w:ascii="Times New Roman" w:hAnsi="Times New Roman" w:eastAsia="仿宋_GB2312" w:cs="Times New Roman"/>
          <w:sz w:val="32"/>
          <w:szCs w:val="32"/>
        </w:rPr>
        <w:t>支出（类）</w:t>
      </w:r>
      <w:r>
        <w:rPr>
          <w:rFonts w:hint="eastAsia" w:ascii="Times New Roman" w:hAnsi="Times New Roman" w:eastAsia="仿宋_GB2312" w:cs="Times New Roman"/>
          <w:sz w:val="32"/>
          <w:szCs w:val="32"/>
          <w:lang w:val="en-US" w:eastAsia="zh-CN"/>
        </w:rPr>
        <w:t>50.48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0.66</w:t>
      </w:r>
      <w:r>
        <w:rPr>
          <w:rFonts w:ascii="Times New Roman" w:hAnsi="Times New Roman" w:eastAsia="仿宋_GB2312" w:cs="Times New Roman"/>
          <w:sz w:val="32"/>
          <w:szCs w:val="32"/>
        </w:rPr>
        <w:t>%；</w:t>
      </w:r>
      <w:r>
        <w:rPr>
          <w:rFonts w:ascii="Times New Roman" w:hAnsi="Times New Roman" w:eastAsia="仿宋_GB2312" w:cs="Times New Roman"/>
          <w:sz w:val="32"/>
          <w:shd w:val="clear" w:color="auto" w:fill="FFFFFF"/>
        </w:rPr>
        <w:t>住房保障</w:t>
      </w:r>
      <w:r>
        <w:rPr>
          <w:rFonts w:ascii="Times New Roman" w:hAnsi="Times New Roman" w:eastAsia="仿宋_GB2312" w:cs="Times New Roman"/>
          <w:sz w:val="32"/>
          <w:szCs w:val="32"/>
        </w:rPr>
        <w:t>支出（类）</w:t>
      </w:r>
      <w:r>
        <w:rPr>
          <w:rFonts w:hint="eastAsia" w:ascii="Times New Roman" w:hAnsi="Times New Roman" w:eastAsia="仿宋_GB2312" w:cs="Times New Roman"/>
          <w:sz w:val="32"/>
          <w:szCs w:val="32"/>
          <w:lang w:val="en-US" w:eastAsia="zh-CN"/>
        </w:rPr>
        <w:t>24.53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5.</w:t>
      </w:r>
      <w:r>
        <w:rPr>
          <w:rFonts w:hint="eastAsia" w:ascii="Times New Roman" w:hAnsi="Times New Roman" w:eastAsia="仿宋_GB2312" w:cs="Times New Roman"/>
          <w:sz w:val="32"/>
          <w:szCs w:val="32"/>
          <w:lang w:val="en-US" w:eastAsia="zh-CN"/>
        </w:rPr>
        <w:t>18</w:t>
      </w:r>
      <w:r>
        <w:rPr>
          <w:rFonts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.教育支出（类）普通教育（款）</w:t>
      </w:r>
      <w:r>
        <w:rPr>
          <w:rFonts w:hint="eastAsia" w:ascii="Times New Roman" w:hAnsi="Times New Roman" w:eastAsia="仿宋_GB2312" w:cs="Times New Roman"/>
          <w:sz w:val="32"/>
          <w:szCs w:val="32"/>
          <w:lang w:eastAsia="zh-CN"/>
        </w:rPr>
        <w:t>学前</w:t>
      </w:r>
      <w:r>
        <w:rPr>
          <w:rFonts w:ascii="Times New Roman" w:hAnsi="Times New Roman" w:eastAsia="仿宋_GB2312" w:cs="Times New Roman"/>
          <w:sz w:val="32"/>
          <w:szCs w:val="32"/>
        </w:rPr>
        <w:t>教育（项）202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2.62</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2.62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人员增加。</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.教育支出（类）普通教育（款）小学教育（项）202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354.91</w:t>
      </w:r>
      <w:r>
        <w:rPr>
          <w:rFonts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lang w:val="en-US" w:eastAsia="zh-CN"/>
        </w:rPr>
        <w:t>17.06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主要是：在编人员正常晋升工资、奖励性绩效工资、单位绩效考核奖励支出</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rPr>
        <w:t>编外人员保洁员、舍管、厨工工资支出。</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.社会保障和就业支出（类）行政事业单位养老支出（款）机关事业单位养老保险缴费支出（项）202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31.85</w:t>
      </w:r>
      <w:r>
        <w:rPr>
          <w:rFonts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lang w:val="en-US" w:eastAsia="zh-CN"/>
        </w:rPr>
        <w:t>1.8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w:t>
      </w:r>
      <w:r>
        <w:rPr>
          <w:rFonts w:ascii="Times New Roman" w:hAnsi="Times New Roman" w:eastAsia="仿宋_GB2312" w:cs="Times New Roman"/>
          <w:sz w:val="32"/>
          <w:szCs w:val="32"/>
        </w:rPr>
        <w:t>人员工资经费减少。</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.社会保障和就业支出（类）抚恤（款）其他优抚支出（项）202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9.31</w:t>
      </w:r>
      <w:r>
        <w:rPr>
          <w:rFonts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lang w:val="en-US" w:eastAsia="zh-CN"/>
        </w:rPr>
        <w:t>1.44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主要是发放遗属补助，</w:t>
      </w:r>
      <w:r>
        <w:rPr>
          <w:rFonts w:ascii="Times New Roman" w:hAnsi="Times New Roman" w:eastAsia="仿宋_GB2312" w:cs="Times New Roman"/>
          <w:sz w:val="32"/>
          <w:szCs w:val="32"/>
        </w:rPr>
        <w:t>无其他抚恤款项支出。</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.卫生健康支出（类）行政事业单位医疗（款）事业单位医疗（项）202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16.44</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val="en-US" w:eastAsia="zh-CN"/>
        </w:rPr>
        <w:t>减少1.44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主要是社保缴费基数减少和</w:t>
      </w:r>
      <w:r>
        <w:rPr>
          <w:rFonts w:ascii="Times New Roman" w:hAnsi="Times New Roman" w:eastAsia="仿宋_GB2312" w:cs="Times New Roman"/>
          <w:sz w:val="32"/>
          <w:szCs w:val="32"/>
        </w:rPr>
        <w:t>人员工资经费减少。</w:t>
      </w:r>
    </w:p>
    <w:p>
      <w:pPr>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.卫生健康支出（类）行政事业单位医疗（款）公务员医疗补助（项）202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34.04</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减少</w:t>
      </w:r>
      <w:r>
        <w:rPr>
          <w:rFonts w:hint="eastAsia" w:ascii="Times New Roman" w:hAnsi="Times New Roman" w:eastAsia="仿宋_GB2312" w:cs="Times New Roman"/>
          <w:sz w:val="32"/>
          <w:szCs w:val="32"/>
          <w:lang w:val="en-US" w:eastAsia="zh-CN"/>
        </w:rPr>
        <w:t>2.08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主要是社保缴费基数减少和人员工资经费减少。</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.住房保障支出（类）住房改革支出（款）住房公积金（项）202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24.53</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val="en-US" w:eastAsia="zh-CN"/>
        </w:rPr>
        <w:t>增加0.51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主要是公积金缴费基数</w:t>
      </w:r>
      <w:r>
        <w:rPr>
          <w:rFonts w:hint="eastAsia" w:ascii="Times New Roman" w:hAnsi="Times New Roman" w:eastAsia="仿宋_GB2312" w:cs="Times New Roman"/>
          <w:sz w:val="32"/>
          <w:szCs w:val="32"/>
          <w:lang w:val="en-US" w:eastAsia="zh-CN"/>
        </w:rPr>
        <w:t>增加</w:t>
      </w:r>
      <w:r>
        <w:rPr>
          <w:rFonts w:ascii="Times New Roman" w:hAnsi="Times New Roman" w:eastAsia="仿宋_GB2312" w:cs="Times New Roman"/>
          <w:sz w:val="32"/>
          <w:szCs w:val="32"/>
        </w:rPr>
        <w:t>，个人和单位住房公积金缴费</w:t>
      </w:r>
      <w:r>
        <w:rPr>
          <w:rFonts w:hint="eastAsia" w:ascii="Times New Roman" w:hAnsi="Times New Roman" w:eastAsia="仿宋_GB2312" w:cs="Times New Roman"/>
          <w:sz w:val="32"/>
          <w:szCs w:val="32"/>
          <w:lang w:val="en-US" w:eastAsia="zh-CN"/>
        </w:rPr>
        <w:t>增加</w:t>
      </w:r>
      <w:r>
        <w:rPr>
          <w:rFonts w:ascii="Times New Roman" w:hAnsi="Times New Roman" w:eastAsia="仿宋_GB2312" w:cs="Times New Roman"/>
          <w:sz w:val="32"/>
          <w:szCs w:val="32"/>
        </w:rPr>
        <w:t>。</w:t>
      </w:r>
    </w:p>
    <w:p>
      <w:pPr>
        <w:ind w:firstLine="640"/>
        <w:rPr>
          <w:rFonts w:ascii="黑体" w:hAnsi="黑体" w:eastAsia="黑体"/>
          <w:sz w:val="32"/>
          <w:szCs w:val="32"/>
        </w:rPr>
      </w:pPr>
      <w:r>
        <w:rPr>
          <w:rFonts w:hint="eastAsia" w:ascii="黑体" w:hAnsi="黑体" w:eastAsia="黑体"/>
          <w:sz w:val="32"/>
          <w:szCs w:val="32"/>
        </w:rPr>
        <w:t>三、关于三亚市天涯区</w:t>
      </w:r>
      <w:r>
        <w:rPr>
          <w:rFonts w:hint="eastAsia" w:ascii="黑体" w:hAnsi="黑体" w:eastAsia="黑体"/>
          <w:sz w:val="32"/>
          <w:szCs w:val="32"/>
          <w:lang w:val="en-US" w:eastAsia="zh-CN"/>
        </w:rPr>
        <w:t>过岭</w:t>
      </w:r>
      <w:r>
        <w:rPr>
          <w:rFonts w:hint="eastAsia" w:ascii="黑体" w:hAnsi="黑体" w:eastAsia="黑体"/>
          <w:sz w:val="32"/>
          <w:szCs w:val="32"/>
        </w:rPr>
        <w:t>小学2022年一般公共预算基本支出情况说明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val="en-US" w:eastAsia="zh-CN"/>
        </w:rPr>
        <w:t>过岭</w:t>
      </w:r>
      <w:r>
        <w:rPr>
          <w:rFonts w:hint="eastAsia" w:ascii="仿宋_GB2312" w:hAnsi="黑体" w:eastAsia="仿宋_GB2312"/>
          <w:sz w:val="32"/>
          <w:szCs w:val="32"/>
        </w:rPr>
        <w:t>小学2022</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rPr>
        <w:t>381.89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373.61</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基本工资、津贴补贴、绩效工资、</w:t>
      </w:r>
      <w:r>
        <w:rPr>
          <w:rFonts w:hint="eastAsia"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职工基本医疗保险缴费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公务员医疗补助缴费</w:t>
      </w:r>
      <w:r>
        <w:rPr>
          <w:rFonts w:hint="eastAsia" w:ascii="Times New Roman" w:hAnsi="Times New Roman" w:eastAsia="仿宋_GB2312" w:cs="Times New Roman"/>
          <w:sz w:val="32"/>
          <w:szCs w:val="32"/>
          <w:lang w:eastAsia="zh-CN"/>
        </w:rPr>
        <w:t>、其他社会保障缴费、</w:t>
      </w:r>
      <w:r>
        <w:rPr>
          <w:rFonts w:ascii="Times New Roman" w:hAnsi="Times New Roman" w:eastAsia="仿宋_GB2312" w:cs="Times New Roman"/>
          <w:sz w:val="32"/>
          <w:szCs w:val="32"/>
        </w:rPr>
        <w:t>住房公积金、医疗费、邮电费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生活补助;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8.28</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工会经费、其他商品和服务支出等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三亚市天涯区</w:t>
      </w:r>
      <w:r>
        <w:rPr>
          <w:rFonts w:hint="eastAsia" w:ascii="黑体" w:hAnsi="黑体" w:eastAsia="黑体"/>
          <w:sz w:val="32"/>
          <w:szCs w:val="32"/>
          <w:lang w:val="en-US" w:eastAsia="zh-CN"/>
        </w:rPr>
        <w:t>过岭</w:t>
      </w:r>
      <w:r>
        <w:rPr>
          <w:rFonts w:hint="eastAsia" w:ascii="黑体" w:hAnsi="黑体" w:eastAsia="黑体"/>
          <w:sz w:val="32"/>
          <w:szCs w:val="32"/>
        </w:rPr>
        <w:t>小学2022年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w:t>
      </w:r>
      <w:r>
        <w:rPr>
          <w:rFonts w:hint="eastAsia" w:ascii="仿宋_GB2312" w:hAnsi="黑体" w:eastAsia="仿宋_GB2312"/>
          <w:sz w:val="32"/>
          <w:szCs w:val="32"/>
          <w:lang w:val="en-US" w:eastAsia="zh-CN"/>
        </w:rPr>
        <w:t>过岭</w:t>
      </w:r>
      <w:r>
        <w:rPr>
          <w:rFonts w:hint="eastAsia" w:ascii="仿宋_GB2312" w:hAnsi="黑体" w:eastAsia="仿宋_GB2312"/>
          <w:sz w:val="32"/>
          <w:szCs w:val="32"/>
        </w:rPr>
        <w:t>小学2022年一般公共预算“三公”经费预算数为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，与上年预算持平，因本年度未安排因公出国出境人员。公务用车购置及运行费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r>
        <w:rPr>
          <w:rFonts w:ascii="Times New Roman" w:hAnsi="Times New Roman" w:eastAsia="仿宋_GB2312" w:cs="Times New Roman"/>
          <w:sz w:val="32"/>
        </w:rPr>
        <w:t>因本年度未安排公务接待费</w:t>
      </w:r>
      <w:r>
        <w:rPr>
          <w:rFonts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（二）三亚市天涯区</w:t>
      </w:r>
      <w:r>
        <w:rPr>
          <w:rFonts w:hint="eastAsia" w:ascii="仿宋_GB2312" w:hAnsi="黑体" w:eastAsia="仿宋_GB2312"/>
          <w:sz w:val="32"/>
          <w:szCs w:val="32"/>
          <w:lang w:val="en-US" w:eastAsia="zh-CN"/>
        </w:rPr>
        <w:t>过岭</w:t>
      </w:r>
      <w:r>
        <w:rPr>
          <w:rFonts w:hint="eastAsia" w:ascii="仿宋_GB2312" w:hAnsi="黑体" w:eastAsia="仿宋_GB2312"/>
          <w:sz w:val="32"/>
          <w:szCs w:val="32"/>
        </w:rPr>
        <w:t>小学2022年政府性基金预算“三公”经费预算数为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，与上年预算持平。公务用车购置及运行费</w:t>
      </w:r>
      <w:r>
        <w:rPr>
          <w:rFonts w:ascii="Times New Roman" w:hAnsi="Times New Roman" w:eastAsia="仿宋_GB2312" w:cs="Times New Roman"/>
          <w:sz w:val="32"/>
          <w:szCs w:val="32"/>
        </w:rPr>
        <w:t>0万元（其中，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三亚市天涯区</w:t>
      </w:r>
      <w:r>
        <w:rPr>
          <w:rFonts w:hint="eastAsia" w:ascii="黑体" w:hAnsi="黑体" w:eastAsia="黑体"/>
          <w:sz w:val="32"/>
          <w:szCs w:val="32"/>
          <w:lang w:val="en-US" w:eastAsia="zh-CN"/>
        </w:rPr>
        <w:t>过岭</w:t>
      </w:r>
      <w:r>
        <w:rPr>
          <w:rFonts w:hint="eastAsia" w:ascii="黑体" w:hAnsi="黑体" w:eastAsia="黑体"/>
          <w:sz w:val="32"/>
          <w:szCs w:val="32"/>
        </w:rPr>
        <w:t>小学2022年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三亚市天涯区</w:t>
      </w:r>
      <w:r>
        <w:rPr>
          <w:rFonts w:hint="eastAsia" w:ascii="Times New Roman" w:hAnsi="Times New Roman" w:eastAsia="仿宋_GB2312" w:cs="Times New Roman"/>
          <w:sz w:val="32"/>
          <w:szCs w:val="32"/>
          <w:lang w:val="en-US" w:eastAsia="zh-CN"/>
        </w:rPr>
        <w:t>过岭</w:t>
      </w:r>
      <w:r>
        <w:rPr>
          <w:rFonts w:hint="eastAsia" w:ascii="Times New Roman" w:hAnsi="Times New Roman" w:eastAsia="仿宋_GB2312" w:cs="Times New Roman"/>
          <w:sz w:val="32"/>
          <w:szCs w:val="32"/>
        </w:rPr>
        <w:t>小学2022年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三亚市天涯区</w:t>
      </w:r>
      <w:r>
        <w:rPr>
          <w:rFonts w:hint="eastAsia" w:ascii="Times New Roman" w:hAnsi="Times New Roman" w:eastAsia="仿宋_GB2312" w:cs="Times New Roman"/>
          <w:sz w:val="32"/>
          <w:szCs w:val="32"/>
          <w:lang w:val="en-US" w:eastAsia="zh-CN"/>
        </w:rPr>
        <w:t>过岭</w:t>
      </w:r>
      <w:r>
        <w:rPr>
          <w:rFonts w:hint="eastAsia" w:ascii="Times New Roman" w:hAnsi="Times New Roman" w:eastAsia="仿宋_GB2312" w:cs="Times New Roman"/>
          <w:sz w:val="32"/>
          <w:szCs w:val="32"/>
        </w:rPr>
        <w:t>小学2022年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三亚市天涯区</w:t>
      </w:r>
      <w:r>
        <w:rPr>
          <w:rFonts w:hint="eastAsia" w:ascii="Times New Roman" w:hAnsi="Times New Roman" w:eastAsia="仿宋_GB2312" w:cs="Times New Roman"/>
          <w:sz w:val="32"/>
          <w:szCs w:val="32"/>
          <w:lang w:val="en-US" w:eastAsia="zh-CN"/>
        </w:rPr>
        <w:t>过岭</w:t>
      </w:r>
      <w:r>
        <w:rPr>
          <w:rFonts w:hint="eastAsia" w:ascii="Times New Roman" w:hAnsi="Times New Roman" w:eastAsia="仿宋_GB2312" w:cs="Times New Roman"/>
          <w:sz w:val="32"/>
          <w:szCs w:val="32"/>
        </w:rPr>
        <w:t>小学2022年</w:t>
      </w:r>
      <w:r>
        <w:rPr>
          <w:rFonts w:ascii="Times New Roman" w:hAnsi="Times New Roman" w:eastAsia="仿宋_GB2312" w:cs="Times New Roman"/>
          <w:sz w:val="32"/>
          <w:szCs w:val="32"/>
        </w:rPr>
        <w:t>政府性基金预算当年拨款0万元，与上年预算数持平。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六、关于三亚市天涯区</w:t>
      </w:r>
      <w:r>
        <w:rPr>
          <w:rFonts w:hint="eastAsia" w:ascii="黑体" w:hAnsi="黑体" w:eastAsia="黑体" w:cs="Times New Roman"/>
          <w:sz w:val="32"/>
          <w:shd w:val="clear" w:color="auto" w:fill="FFFFFF"/>
          <w:lang w:val="en-US" w:eastAsia="zh-CN"/>
        </w:rPr>
        <w:t>过岭</w:t>
      </w:r>
      <w:r>
        <w:rPr>
          <w:rFonts w:hint="eastAsia" w:ascii="黑体" w:hAnsi="黑体" w:eastAsia="黑体" w:cs="Times New Roman"/>
          <w:sz w:val="32"/>
          <w:shd w:val="clear" w:color="auto" w:fill="FFFFFF"/>
        </w:rPr>
        <w:t>小学2022年收支预算情况的总体说明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Times New Roman" w:hAnsi="Times New Roman" w:eastAsia="仿宋_GB2312" w:cs="Times New Roman"/>
          <w:sz w:val="32"/>
          <w:szCs w:val="32"/>
        </w:rPr>
        <w:t>，三亚市天涯区</w:t>
      </w:r>
      <w:r>
        <w:rPr>
          <w:rFonts w:hint="eastAsia" w:ascii="Times New Roman" w:hAnsi="Times New Roman" w:eastAsia="仿宋_GB2312" w:cs="Times New Roman"/>
          <w:sz w:val="32"/>
          <w:szCs w:val="32"/>
          <w:lang w:val="en-US" w:eastAsia="zh-CN"/>
        </w:rPr>
        <w:t>过岭</w:t>
      </w:r>
      <w:r>
        <w:rPr>
          <w:rFonts w:hint="eastAsia" w:ascii="Times New Roman" w:hAnsi="Times New Roman" w:eastAsia="仿宋_GB2312" w:cs="Times New Roman"/>
          <w:sz w:val="32"/>
          <w:szCs w:val="32"/>
        </w:rPr>
        <w:t>小学所有收入和支出均纳入部门预算管理。</w:t>
      </w:r>
      <w:r>
        <w:rPr>
          <w:rFonts w:ascii="Times New Roman" w:hAnsi="Times New Roman" w:eastAsia="仿宋_GB2312" w:cs="Times New Roman"/>
          <w:sz w:val="32"/>
          <w:szCs w:val="32"/>
        </w:rPr>
        <w:t>收入包括：</w:t>
      </w:r>
      <w:r>
        <w:rPr>
          <w:rFonts w:hint="eastAsia" w:ascii="Times New Roman" w:hAnsi="Times New Roman" w:eastAsia="仿宋_GB2312" w:cs="Times New Roman"/>
          <w:sz w:val="32"/>
          <w:szCs w:val="32"/>
        </w:rPr>
        <w:t>一般公共预算拨款收入</w:t>
      </w:r>
      <w:r>
        <w:rPr>
          <w:rFonts w:ascii="Times New Roman" w:hAnsi="Times New Roman" w:eastAsia="仿宋_GB2312" w:cs="Times New Roman"/>
          <w:sz w:val="32"/>
          <w:szCs w:val="32"/>
        </w:rPr>
        <w:t>；支出包括：教育支出、社会保障和就业支出、卫生健康支出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三亚市天涯区</w:t>
      </w:r>
      <w:r>
        <w:rPr>
          <w:rFonts w:hint="eastAsia" w:ascii="Times New Roman" w:hAnsi="Times New Roman" w:eastAsia="仿宋_GB2312" w:cs="Times New Roman"/>
          <w:sz w:val="32"/>
          <w:szCs w:val="32"/>
          <w:lang w:val="en-US" w:eastAsia="zh-CN"/>
        </w:rPr>
        <w:t>过岭</w:t>
      </w:r>
      <w:r>
        <w:rPr>
          <w:rFonts w:hint="eastAsia" w:ascii="Times New Roman" w:hAnsi="Times New Roman" w:eastAsia="仿宋_GB2312" w:cs="Times New Roman"/>
          <w:sz w:val="32"/>
          <w:szCs w:val="32"/>
        </w:rPr>
        <w:t>小学2022年收</w:t>
      </w:r>
      <w:r>
        <w:rPr>
          <w:rFonts w:hint="eastAsia" w:ascii="仿宋_GB2312" w:hAnsi="黑体" w:eastAsia="仿宋_GB2312"/>
          <w:sz w:val="32"/>
          <w:szCs w:val="32"/>
        </w:rPr>
        <w:t>支总预算</w:t>
      </w:r>
      <w:r>
        <w:rPr>
          <w:rFonts w:hint="eastAsia" w:ascii="仿宋_GB2312" w:hAnsi="黑体" w:eastAsia="仿宋_GB2312" w:cs="仿宋_GB2312"/>
          <w:sz w:val="32"/>
          <w:szCs w:val="32"/>
        </w:rPr>
        <w:t>473.69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七、关于三亚市天涯区</w:t>
      </w:r>
      <w:r>
        <w:rPr>
          <w:rFonts w:hint="eastAsia" w:ascii="黑体" w:hAnsi="黑体" w:eastAsia="黑体" w:cs="Times New Roman"/>
          <w:sz w:val="32"/>
          <w:shd w:val="clear" w:color="auto" w:fill="FFFFFF"/>
          <w:lang w:val="en-US" w:eastAsia="zh-CN"/>
        </w:rPr>
        <w:t>过岭</w:t>
      </w:r>
      <w:r>
        <w:rPr>
          <w:rFonts w:hint="eastAsia" w:ascii="黑体" w:hAnsi="黑体" w:eastAsia="黑体" w:cs="Times New Roman"/>
          <w:sz w:val="32"/>
          <w:shd w:val="clear" w:color="auto" w:fill="FFFFFF"/>
        </w:rPr>
        <w:t>小学2022年收入预算情况说明</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val="en-US" w:eastAsia="zh-CN"/>
        </w:rPr>
        <w:t>过岭</w:t>
      </w:r>
      <w:r>
        <w:rPr>
          <w:rFonts w:hint="eastAsia" w:ascii="仿宋_GB2312" w:hAnsi="黑体" w:eastAsia="仿宋_GB2312" w:cs="仿宋_GB2312"/>
          <w:sz w:val="32"/>
          <w:szCs w:val="32"/>
        </w:rPr>
        <w:t>小学2022年收入预算473.69万元，其中：经费拨款收入473.69万元，占</w:t>
      </w:r>
      <w:r>
        <w:rPr>
          <w:rFonts w:hint="eastAsia" w:ascii="仿宋_GB2312" w:hAnsi="黑体" w:eastAsia="仿宋_GB2312" w:cs="仿宋_GB2312"/>
          <w:sz w:val="32"/>
          <w:szCs w:val="32"/>
          <w:lang w:val="en-US" w:eastAsia="zh-CN"/>
        </w:rPr>
        <w:t>100</w:t>
      </w:r>
      <w:r>
        <w:rPr>
          <w:rFonts w:hint="eastAsia" w:ascii="仿宋_GB2312" w:hAnsi="黑体" w:eastAsia="仿宋_GB2312" w:cs="仿宋_GB2312"/>
          <w:sz w:val="32"/>
          <w:szCs w:val="32"/>
        </w:rPr>
        <w:t>%。比上年预算数减少</w:t>
      </w:r>
      <w:r>
        <w:rPr>
          <w:rFonts w:hint="eastAsia" w:ascii="仿宋_GB2312" w:hAnsi="黑体" w:eastAsia="仿宋_GB2312" w:cs="仿宋_GB2312"/>
          <w:sz w:val="32"/>
          <w:szCs w:val="32"/>
          <w:lang w:val="en-US" w:eastAsia="zh-CN"/>
        </w:rPr>
        <w:t>20.7</w:t>
      </w:r>
      <w:r>
        <w:rPr>
          <w:rFonts w:hint="eastAsia" w:ascii="仿宋_GB2312" w:hAnsi="黑体" w:eastAsia="仿宋_GB2312" w:cs="仿宋_GB2312"/>
          <w:sz w:val="32"/>
          <w:szCs w:val="32"/>
        </w:rPr>
        <w:t>万元，主要是社保缴费基数、公积金缴费基数减少，人员工资经费减少。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八、关于三亚市天涯区</w:t>
      </w:r>
      <w:r>
        <w:rPr>
          <w:rFonts w:hint="eastAsia" w:ascii="黑体" w:hAnsi="黑体" w:eastAsia="黑体" w:cs="Times New Roman"/>
          <w:sz w:val="32"/>
          <w:shd w:val="clear" w:color="auto" w:fill="FFFFFF"/>
          <w:lang w:val="en-US" w:eastAsia="zh-CN"/>
        </w:rPr>
        <w:t>过岭</w:t>
      </w:r>
      <w:r>
        <w:rPr>
          <w:rFonts w:hint="eastAsia" w:ascii="黑体" w:hAnsi="黑体" w:eastAsia="黑体" w:cs="Times New Roman"/>
          <w:sz w:val="32"/>
          <w:shd w:val="clear" w:color="auto" w:fill="FFFFFF"/>
        </w:rPr>
        <w:t>小学2022年支出预算情况说明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val="en-US" w:eastAsia="zh-CN"/>
        </w:rPr>
        <w:t>过岭</w:t>
      </w:r>
      <w:r>
        <w:rPr>
          <w:rFonts w:hint="eastAsia" w:ascii="仿宋_GB2312" w:hAnsi="黑体" w:eastAsia="仿宋_GB2312"/>
          <w:sz w:val="32"/>
          <w:szCs w:val="32"/>
        </w:rPr>
        <w:t>小学2022年支出预算473.69万元，其中：基本支出</w:t>
      </w:r>
      <w:r>
        <w:rPr>
          <w:rFonts w:hint="eastAsia" w:ascii="仿宋_GB2312" w:hAnsi="黑体" w:eastAsia="仿宋_GB2312"/>
          <w:sz w:val="32"/>
          <w:szCs w:val="32"/>
          <w:lang w:val="en-US" w:eastAsia="zh-CN"/>
        </w:rPr>
        <w:t>381.89</w:t>
      </w:r>
      <w:r>
        <w:rPr>
          <w:rFonts w:hint="eastAsia" w:ascii="仿宋_GB2312" w:hAnsi="黑体" w:eastAsia="仿宋_GB2312"/>
          <w:sz w:val="32"/>
          <w:szCs w:val="32"/>
        </w:rPr>
        <w:t>万元，占8</w:t>
      </w:r>
      <w:r>
        <w:rPr>
          <w:rFonts w:hint="eastAsia" w:ascii="仿宋_GB2312" w:hAnsi="黑体" w:eastAsia="仿宋_GB2312"/>
          <w:sz w:val="32"/>
          <w:szCs w:val="32"/>
          <w:lang w:val="en-US" w:eastAsia="zh-CN"/>
        </w:rPr>
        <w:t>0.</w:t>
      </w:r>
      <w:r>
        <w:rPr>
          <w:rFonts w:hint="eastAsia" w:ascii="仿宋_GB2312" w:hAnsi="黑体" w:eastAsia="仿宋_GB2312"/>
          <w:sz w:val="32"/>
          <w:szCs w:val="32"/>
        </w:rPr>
        <w:t>6</w:t>
      </w:r>
      <w:r>
        <w:rPr>
          <w:rFonts w:hint="eastAsia" w:ascii="仿宋_GB2312" w:hAnsi="黑体" w:eastAsia="仿宋_GB2312"/>
          <w:sz w:val="32"/>
          <w:szCs w:val="32"/>
          <w:lang w:val="en-US" w:eastAsia="zh-CN"/>
        </w:rPr>
        <w:t>2</w:t>
      </w:r>
      <w:r>
        <w:rPr>
          <w:rFonts w:hint="eastAsia" w:ascii="仿宋_GB2312" w:hAnsi="黑体" w:eastAsia="仿宋_GB2312"/>
          <w:sz w:val="32"/>
          <w:szCs w:val="32"/>
        </w:rPr>
        <w:t>%；项目支出91.81万元，占</w:t>
      </w:r>
      <w:r>
        <w:rPr>
          <w:rFonts w:hint="eastAsia" w:ascii="仿宋_GB2312" w:hAnsi="黑体" w:eastAsia="仿宋_GB2312"/>
          <w:sz w:val="32"/>
          <w:szCs w:val="32"/>
          <w:lang w:val="en-US" w:eastAsia="zh-CN"/>
        </w:rPr>
        <w:t>19.38</w:t>
      </w:r>
      <w:r>
        <w:rPr>
          <w:rFonts w:hint="eastAsia" w:ascii="仿宋_GB2312" w:hAnsi="黑体" w:eastAsia="仿宋_GB2312"/>
          <w:sz w:val="32"/>
          <w:szCs w:val="32"/>
        </w:rPr>
        <w:t>%。比上年预算数减少</w:t>
      </w:r>
      <w:r>
        <w:rPr>
          <w:rFonts w:hint="eastAsia" w:ascii="仿宋_GB2312" w:hAnsi="黑体" w:eastAsia="仿宋_GB2312"/>
          <w:sz w:val="32"/>
          <w:szCs w:val="32"/>
          <w:lang w:val="en-US" w:eastAsia="zh-CN"/>
        </w:rPr>
        <w:t>39.09</w:t>
      </w:r>
      <w:r>
        <w:rPr>
          <w:rFonts w:hint="eastAsia" w:ascii="仿宋_GB2312" w:hAnsi="黑体" w:eastAsia="仿宋_GB2312"/>
          <w:sz w:val="32"/>
          <w:szCs w:val="32"/>
        </w:rPr>
        <w:t>万元，主要是社保缴费基数、公积金缴费基数减少，人员工资经费减少。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2022年三亚市天涯区</w:t>
      </w:r>
      <w:r>
        <w:rPr>
          <w:rFonts w:hint="eastAsia" w:ascii="仿宋_GB2312" w:hAnsi="黑体" w:eastAsia="仿宋_GB2312" w:cs="仿宋_GB2312"/>
          <w:sz w:val="32"/>
          <w:szCs w:val="32"/>
          <w:lang w:val="en-US" w:eastAsia="zh-CN"/>
        </w:rPr>
        <w:t>过岭</w:t>
      </w:r>
      <w:r>
        <w:rPr>
          <w:rFonts w:hint="eastAsia" w:ascii="仿宋_GB2312" w:hAnsi="黑体" w:eastAsia="仿宋_GB2312" w:cs="仿宋_GB2312"/>
          <w:sz w:val="32"/>
          <w:szCs w:val="32"/>
        </w:rPr>
        <w:t>小学的机关运行经费预算0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2022年三亚市天涯区</w:t>
      </w:r>
      <w:r>
        <w:rPr>
          <w:rFonts w:hint="eastAsia" w:ascii="仿宋_GB2312" w:hAnsi="黑体" w:eastAsia="仿宋_GB2312" w:cs="仿宋_GB2312"/>
          <w:sz w:val="32"/>
          <w:szCs w:val="32"/>
          <w:lang w:val="en-US" w:eastAsia="zh-CN"/>
        </w:rPr>
        <w:t>过岭</w:t>
      </w:r>
      <w:r>
        <w:rPr>
          <w:rFonts w:hint="eastAsia" w:ascii="仿宋_GB2312" w:hAnsi="黑体" w:eastAsia="仿宋_GB2312" w:cs="仿宋_GB2312"/>
          <w:sz w:val="32"/>
          <w:szCs w:val="32"/>
        </w:rPr>
        <w:t>小学政府采购预算总额0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截至2021年12月31日，三亚市天涯区</w:t>
      </w:r>
      <w:r>
        <w:rPr>
          <w:rFonts w:hint="eastAsia" w:ascii="仿宋_GB2312" w:hAnsi="黑体" w:eastAsia="仿宋_GB2312" w:cs="仿宋_GB2312"/>
          <w:sz w:val="32"/>
          <w:szCs w:val="32"/>
          <w:lang w:val="en-US" w:eastAsia="zh-CN"/>
        </w:rPr>
        <w:t>过岭</w:t>
      </w:r>
      <w:r>
        <w:rPr>
          <w:rFonts w:hint="eastAsia" w:ascii="仿宋_GB2312" w:hAnsi="黑体" w:eastAsia="仿宋_GB2312" w:cs="仿宋_GB2312"/>
          <w:sz w:val="32"/>
          <w:szCs w:val="32"/>
        </w:rPr>
        <w:t>小学共有车辆0辆，其中，领导干部用车0辆，机要通信应急用车0辆、一般执法执勤用车0辆、特种专业技术用车0辆、其他用车0辆。单位价值100万元以上设备0台（套）。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2022年三亚市天涯区</w:t>
      </w:r>
      <w:r>
        <w:rPr>
          <w:rFonts w:hint="eastAsia" w:ascii="仿宋_GB2312" w:hAnsi="黑体" w:eastAsia="仿宋_GB2312" w:cs="仿宋_GB2312"/>
          <w:sz w:val="32"/>
          <w:szCs w:val="32"/>
          <w:lang w:val="en-US" w:eastAsia="zh-CN"/>
        </w:rPr>
        <w:t>过岭</w:t>
      </w:r>
      <w:r>
        <w:rPr>
          <w:rFonts w:hint="eastAsia" w:ascii="仿宋_GB2312" w:hAnsi="黑体" w:eastAsia="仿宋_GB2312" w:cs="仿宋_GB2312"/>
          <w:sz w:val="32"/>
          <w:szCs w:val="32"/>
        </w:rPr>
        <w:t>小学14个项目实行绩效目标管理，涉及一般公共预算</w:t>
      </w:r>
      <w:r>
        <w:rPr>
          <w:rFonts w:hint="eastAsia" w:ascii="仿宋_GB2312" w:hAnsi="黑体" w:eastAsia="仿宋_GB2312" w:cs="仿宋_GB2312"/>
          <w:sz w:val="32"/>
          <w:szCs w:val="32"/>
          <w:lang w:val="en-US" w:eastAsia="zh-CN"/>
        </w:rPr>
        <w:t>473.71</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C22"/>
    <w:rsid w:val="000C4B02"/>
    <w:rsid w:val="00135B03"/>
    <w:rsid w:val="001976CF"/>
    <w:rsid w:val="00307742"/>
    <w:rsid w:val="00317535"/>
    <w:rsid w:val="0033157E"/>
    <w:rsid w:val="003B79E4"/>
    <w:rsid w:val="003C69CE"/>
    <w:rsid w:val="003E0A75"/>
    <w:rsid w:val="004C1751"/>
    <w:rsid w:val="006E0B03"/>
    <w:rsid w:val="007B0CF9"/>
    <w:rsid w:val="007D12B9"/>
    <w:rsid w:val="007E25E9"/>
    <w:rsid w:val="00810A9B"/>
    <w:rsid w:val="0091151F"/>
    <w:rsid w:val="009E30AF"/>
    <w:rsid w:val="00A92CC5"/>
    <w:rsid w:val="00AE447B"/>
    <w:rsid w:val="00C814B8"/>
    <w:rsid w:val="00CF1BF1"/>
    <w:rsid w:val="00D30180"/>
    <w:rsid w:val="00D320F4"/>
    <w:rsid w:val="00D50C22"/>
    <w:rsid w:val="00D61406"/>
    <w:rsid w:val="00E3343F"/>
    <w:rsid w:val="00E673BE"/>
    <w:rsid w:val="00EF59FA"/>
    <w:rsid w:val="00F400A3"/>
    <w:rsid w:val="00F46DB4"/>
    <w:rsid w:val="00F508E4"/>
    <w:rsid w:val="17792F1B"/>
    <w:rsid w:val="23994552"/>
    <w:rsid w:val="2C2C733E"/>
    <w:rsid w:val="393F746D"/>
    <w:rsid w:val="3A3D13DD"/>
    <w:rsid w:val="463C7740"/>
    <w:rsid w:val="4E2117B4"/>
    <w:rsid w:val="539B614E"/>
    <w:rsid w:val="568978F1"/>
    <w:rsid w:val="585C75F7"/>
    <w:rsid w:val="5C133BA1"/>
    <w:rsid w:val="5D226077"/>
    <w:rsid w:val="62164592"/>
    <w:rsid w:val="649547BB"/>
    <w:rsid w:val="6C754055"/>
    <w:rsid w:val="6E806C6D"/>
    <w:rsid w:val="720D710C"/>
    <w:rsid w:val="75E10B2B"/>
    <w:rsid w:val="76124E86"/>
    <w:rsid w:val="788214FE"/>
    <w:rsid w:val="7DEBCAFF"/>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批注框文本 Char"/>
    <w:basedOn w:val="6"/>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11</Pages>
  <Words>603</Words>
  <Characters>3441</Characters>
  <Lines>28</Lines>
  <Paragraphs>8</Paragraphs>
  <TotalTime>43</TotalTime>
  <ScaleCrop>false</ScaleCrop>
  <LinksUpToDate>false</LinksUpToDate>
  <CharactersWithSpaces>4036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曼特（斯）</cp:lastModifiedBy>
  <cp:lastPrinted>2022-02-24T02:59:00Z</cp:lastPrinted>
  <dcterms:modified xsi:type="dcterms:W3CDTF">2022-02-17T03:44:34Z</dcterms:modified>
  <dc:title>××年××部门（单位）预算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6ED1A48032BE4292AD4BFD14050EDEBE</vt:lpwstr>
  </property>
</Properties>
</file>