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b w:val="0"/>
          <w:bCs w:val="0"/>
          <w:sz w:val="84"/>
          <w:szCs w:val="84"/>
        </w:rPr>
      </w:pPr>
      <w:r>
        <w:rPr>
          <w:rFonts w:hint="eastAsia"/>
          <w:b w:val="0"/>
          <w:bCs w:val="0"/>
          <w:sz w:val="52"/>
          <w:szCs w:val="52"/>
          <w:lang w:val="en-US" w:eastAsia="zh-CN"/>
        </w:rPr>
        <w:t>2022</w:t>
      </w:r>
      <w:r>
        <w:rPr>
          <w:rFonts w:hint="eastAsia"/>
          <w:b w:val="0"/>
          <w:bCs w:val="0"/>
          <w:sz w:val="52"/>
          <w:szCs w:val="52"/>
        </w:rPr>
        <w:t>年</w:t>
      </w:r>
      <w:r>
        <w:rPr>
          <w:rFonts w:hint="eastAsia"/>
          <w:b w:val="0"/>
          <w:bCs w:val="0"/>
          <w:sz w:val="52"/>
          <w:szCs w:val="52"/>
          <w:lang w:val="en-US" w:eastAsia="zh-CN"/>
        </w:rPr>
        <w:t>三亚市</w:t>
      </w:r>
      <w:r>
        <w:rPr>
          <w:rFonts w:hint="eastAsia" w:ascii="宋体" w:hAnsi="宋体" w:eastAsia="宋体" w:cs="宋体"/>
          <w:b w:val="0"/>
          <w:bCs w:val="0"/>
          <w:sz w:val="52"/>
          <w:szCs w:val="52"/>
        </w:rPr>
        <w:t>天涯区住房和城乡建设局部门预算</w:t>
      </w:r>
    </w:p>
    <w:p>
      <w:pPr>
        <w:jc w:val="center"/>
        <w:rPr>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w:t>
      </w:r>
      <w:r>
        <w:rPr>
          <w:rFonts w:hint="eastAsia" w:ascii="黑体" w:hAnsi="黑体" w:eastAsia="黑体" w:cs="黑体"/>
          <w:sz w:val="32"/>
          <w:szCs w:val="32"/>
        </w:rPr>
        <w:t>天涯</w:t>
      </w:r>
      <w:r>
        <w:rPr>
          <w:rFonts w:hint="eastAsia" w:ascii="黑体" w:hAnsi="黑体" w:eastAsia="黑体"/>
          <w:sz w:val="32"/>
          <w:szCs w:val="32"/>
        </w:rPr>
        <w:t>区住房和城乡建设局</w:t>
      </w:r>
      <w:r>
        <w:rPr>
          <w:rFonts w:hint="eastAsia" w:ascii="黑体" w:hAnsi="黑体" w:eastAsia="黑体"/>
          <w:sz w:val="32"/>
          <w:szCs w:val="32"/>
          <w:lang w:eastAsia="zh-CN"/>
        </w:rPr>
        <w:t>部门</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w:t>
      </w:r>
      <w:r>
        <w:rPr>
          <w:rFonts w:hint="eastAsia" w:ascii="黑体" w:hAnsi="黑体" w:eastAsia="黑体"/>
          <w:sz w:val="32"/>
          <w:szCs w:val="32"/>
        </w:rPr>
        <w:t>天涯区住房和城乡建设局</w:t>
      </w:r>
      <w:r>
        <w:rPr>
          <w:rFonts w:hint="eastAsia" w:ascii="黑体" w:hAnsi="黑体" w:eastAsia="黑体"/>
          <w:sz w:val="32"/>
          <w:szCs w:val="32"/>
          <w:lang w:eastAsia="zh-CN"/>
        </w:rPr>
        <w:t>部门</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w:t>
      </w:r>
      <w:r>
        <w:rPr>
          <w:rFonts w:hint="eastAsia" w:ascii="黑体" w:hAnsi="黑体" w:eastAsia="黑体"/>
          <w:sz w:val="32"/>
          <w:szCs w:val="32"/>
        </w:rPr>
        <w:t>天涯区住房和城乡建设局</w:t>
      </w:r>
      <w:r>
        <w:rPr>
          <w:rFonts w:hint="eastAsia" w:ascii="黑体" w:hAnsi="黑体" w:eastAsia="黑体"/>
          <w:sz w:val="32"/>
          <w:szCs w:val="32"/>
          <w:lang w:eastAsia="zh-CN"/>
        </w:rPr>
        <w:t>部门</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2</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w:t>
      </w:r>
      <w:r>
        <w:rPr>
          <w:rFonts w:hint="eastAsia" w:ascii="黑体" w:hAnsi="黑体" w:eastAsia="黑体"/>
          <w:sz w:val="32"/>
          <w:szCs w:val="32"/>
        </w:rPr>
        <w:t>天涯区住房和城乡建设局</w:t>
      </w:r>
      <w:r>
        <w:rPr>
          <w:rFonts w:hint="eastAsia" w:ascii="黑体" w:hAnsi="黑体" w:eastAsia="黑体"/>
          <w:sz w:val="32"/>
          <w:szCs w:val="32"/>
          <w:lang w:eastAsia="zh-CN"/>
        </w:rPr>
        <w:t>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一</w:t>
      </w:r>
      <w:r>
        <w:rPr>
          <w:rFonts w:hint="default" w:ascii="Times New Roman" w:hAnsi="Times New Roman" w:eastAsia="仿宋_GB2312" w:cs="Times New Roman"/>
          <w:color w:val="auto"/>
          <w:sz w:val="32"/>
          <w:szCs w:val="32"/>
          <w:highlight w:val="none"/>
        </w:rPr>
        <w:t>）贯彻执行党和国家、省市有关住房城乡建设</w:t>
      </w:r>
      <w:r>
        <w:rPr>
          <w:rFonts w:hint="eastAsia" w:eastAsia="仿宋_GB2312" w:cs="Times New Roman"/>
          <w:color w:val="auto"/>
          <w:sz w:val="32"/>
          <w:szCs w:val="32"/>
          <w:highlight w:val="none"/>
          <w:lang w:eastAsia="zh-CN"/>
        </w:rPr>
        <w:t>工作</w:t>
      </w:r>
      <w:r>
        <w:rPr>
          <w:rFonts w:hint="default" w:ascii="Times New Roman" w:hAnsi="Times New Roman" w:eastAsia="仿宋_GB2312" w:cs="Times New Roman"/>
          <w:color w:val="auto"/>
          <w:sz w:val="32"/>
          <w:szCs w:val="32"/>
          <w:highlight w:val="none"/>
        </w:rPr>
        <w:t>的方针政策、法律法规，</w:t>
      </w:r>
      <w:r>
        <w:rPr>
          <w:rFonts w:hint="default" w:ascii="Times New Roman" w:hAnsi="Times New Roman" w:eastAsia="仿宋_GB2312" w:cs="Times New Roman"/>
          <w:bCs/>
          <w:color w:val="auto"/>
          <w:sz w:val="32"/>
          <w:szCs w:val="32"/>
          <w:highlight w:val="none"/>
        </w:rPr>
        <w:t>执行市委市政府、区委区政府的决策部署和</w:t>
      </w:r>
      <w:r>
        <w:rPr>
          <w:rFonts w:hint="default" w:ascii="Times New Roman" w:hAnsi="Times New Roman" w:eastAsia="仿宋_GB2312" w:cs="Times New Roman"/>
          <w:color w:val="auto"/>
          <w:sz w:val="32"/>
          <w:szCs w:val="32"/>
          <w:highlight w:val="none"/>
        </w:rPr>
        <w:t>中国</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海南</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自由贸易试验区、中国特色自由贸易港的</w:t>
      </w:r>
      <w:r>
        <w:rPr>
          <w:rFonts w:hint="default" w:ascii="Times New Roman" w:hAnsi="Times New Roman" w:eastAsia="仿宋_GB2312" w:cs="Times New Roman"/>
          <w:bCs/>
          <w:color w:val="auto"/>
          <w:sz w:val="32"/>
          <w:szCs w:val="32"/>
          <w:highlight w:val="none"/>
        </w:rPr>
        <w:t>政策措施。</w:t>
      </w:r>
    </w:p>
    <w:p>
      <w:pPr>
        <w:spacing w:line="578" w:lineRule="exact"/>
        <w:ind w:firstLine="640" w:firstLineChars="200"/>
        <w:rPr>
          <w:rFonts w:hint="eastAsia" w:ascii="仿宋_GB2312"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（二）依法拟订并组织实施全区住房城乡建设的规划和措施；研究提出全区住房和城乡建设改革的意见和建议，研究提出</w:t>
      </w:r>
      <w:r>
        <w:rPr>
          <w:rFonts w:hint="eastAsia" w:ascii="仿宋_GB2312" w:hAnsi="宋体" w:eastAsia="仿宋_GB2312" w:cs="宋体"/>
          <w:color w:val="auto"/>
          <w:kern w:val="0"/>
          <w:sz w:val="32"/>
          <w:szCs w:val="32"/>
          <w:highlight w:val="none"/>
        </w:rPr>
        <w:t>中国（海南）自由贸易试验区、中国特色自由贸易港</w:t>
      </w:r>
      <w:r>
        <w:rPr>
          <w:rFonts w:hint="eastAsia" w:ascii="仿宋_GB2312" w:hAnsi="宋体" w:eastAsia="仿宋_GB2312" w:cs="宋体"/>
          <w:color w:val="auto"/>
          <w:kern w:val="0"/>
          <w:sz w:val="32"/>
          <w:szCs w:val="32"/>
          <w:highlight w:val="none"/>
          <w:lang w:eastAsia="zh-CN"/>
        </w:rPr>
        <w:t>有关</w:t>
      </w:r>
      <w:r>
        <w:rPr>
          <w:rFonts w:hint="eastAsia" w:ascii="仿宋_GB2312" w:hAnsi="仿宋_GB2312" w:eastAsia="仿宋_GB2312" w:cs="仿宋_GB2312"/>
          <w:color w:val="auto"/>
          <w:sz w:val="32"/>
          <w:szCs w:val="32"/>
          <w:highlight w:val="none"/>
        </w:rPr>
        <w:t>住房和城乡建设</w:t>
      </w:r>
      <w:r>
        <w:rPr>
          <w:rFonts w:hint="eastAsia" w:ascii="仿宋_GB2312" w:hAnsi="Times New Roman" w:eastAsia="仿宋_GB2312" w:cs="Times New Roman"/>
          <w:color w:val="auto"/>
          <w:sz w:val="32"/>
          <w:szCs w:val="32"/>
          <w:highlight w:val="none"/>
        </w:rPr>
        <w:t>工作方面的意见和建议。</w:t>
      </w:r>
    </w:p>
    <w:p>
      <w:pPr>
        <w:spacing w:line="578" w:lineRule="exact"/>
        <w:ind w:firstLine="640" w:firstLineChars="200"/>
        <w:rPr>
          <w:rFonts w:hint="eastAsia" w:ascii="仿宋_GB2312" w:hAnsi="仿宋" w:eastAsia="仿宋_GB2312" w:cs="Times New Roman"/>
          <w:color w:val="auto"/>
          <w:sz w:val="32"/>
          <w:szCs w:val="32"/>
          <w:highlight w:val="none"/>
        </w:rPr>
      </w:pPr>
      <w:r>
        <w:rPr>
          <w:rFonts w:hint="eastAsia" w:ascii="仿宋_GB2312" w:eastAsia="仿宋_GB2312" w:cs="Times New Roman"/>
          <w:color w:val="auto"/>
          <w:sz w:val="32"/>
          <w:szCs w:val="32"/>
          <w:highlight w:val="none"/>
          <w:lang w:eastAsia="zh-CN"/>
        </w:rPr>
        <w:t>（三）按职责权限做好住房制度改革和保障性住房的规划建设、实物资产分配和管理等工作。</w:t>
      </w:r>
    </w:p>
    <w:p>
      <w:pPr>
        <w:spacing w:line="578"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（四）负责调查统计全区住房情况；负责全区棚户区改造</w:t>
      </w:r>
      <w:r>
        <w:rPr>
          <w:rFonts w:hint="eastAsia" w:ascii="仿宋_GB2312" w:hAnsi="仿宋_GB2312" w:eastAsia="仿宋_GB2312" w:cs="仿宋_GB2312"/>
          <w:color w:val="auto"/>
          <w:sz w:val="32"/>
          <w:szCs w:val="32"/>
          <w:highlight w:val="none"/>
          <w:lang w:eastAsia="zh-CN"/>
        </w:rPr>
        <w:t>和国有土地上的房屋</w:t>
      </w:r>
      <w:r>
        <w:rPr>
          <w:rFonts w:hint="eastAsia" w:ascii="仿宋_GB2312" w:hAnsi="仿宋_GB2312" w:eastAsia="仿宋_GB2312" w:cs="仿宋_GB2312"/>
          <w:color w:val="auto"/>
          <w:sz w:val="32"/>
          <w:szCs w:val="32"/>
          <w:highlight w:val="none"/>
        </w:rPr>
        <w:t>征收、补偿和安置工作，负责全区棚户区改造</w:t>
      </w:r>
      <w:r>
        <w:rPr>
          <w:rFonts w:hint="eastAsia" w:ascii="仿宋_GB2312" w:hAnsi="仿宋_GB2312" w:eastAsia="仿宋_GB2312" w:cs="仿宋_GB2312"/>
          <w:color w:val="auto"/>
          <w:sz w:val="32"/>
          <w:szCs w:val="32"/>
          <w:highlight w:val="none"/>
          <w:lang w:eastAsia="zh-CN"/>
        </w:rPr>
        <w:t>和国有土地上的违法征收与补充行为的</w:t>
      </w:r>
      <w:r>
        <w:rPr>
          <w:rFonts w:hint="eastAsia" w:ascii="仿宋_GB2312" w:hAnsi="仿宋_GB2312" w:eastAsia="仿宋_GB2312" w:cs="仿宋_GB2312"/>
          <w:color w:val="auto"/>
          <w:sz w:val="32"/>
          <w:szCs w:val="32"/>
          <w:highlight w:val="none"/>
        </w:rPr>
        <w:t>处理，对拆迁补偿安置资金进行监管；负责全区集体土地上的私房建设施工备案、竣工验收，收存有关资料。</w:t>
      </w:r>
    </w:p>
    <w:p>
      <w:pPr>
        <w:spacing w:line="578"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（五）负责对全区物业管理工作活动进行监管；协助物业小区业主委员会和属地社区做好专项维修资金的监督管理工作；负责全区白蚁防治备案工作；</w:t>
      </w:r>
    </w:p>
    <w:p>
      <w:pPr>
        <w:spacing w:line="578" w:lineRule="exact"/>
        <w:ind w:firstLine="640"/>
        <w:rPr>
          <w:rFonts w:hint="eastAsia" w:ascii="仿宋_GB2312" w:hAnsi="仿宋" w:eastAsia="仿宋_GB2312" w:cs="Times New Roman"/>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六</w:t>
      </w:r>
      <w:r>
        <w:rPr>
          <w:rFonts w:hint="eastAsia" w:ascii="仿宋_GB2312" w:hAnsi="仿宋_GB2312" w:eastAsia="仿宋_GB2312" w:cs="仿宋_GB2312"/>
          <w:color w:val="auto"/>
          <w:sz w:val="32"/>
          <w:szCs w:val="32"/>
          <w:highlight w:val="none"/>
        </w:rPr>
        <w:t>）</w:t>
      </w:r>
      <w:r>
        <w:rPr>
          <w:rFonts w:hint="eastAsia" w:ascii="仿宋_GB2312" w:hAnsi="仿宋" w:eastAsia="仿宋_GB2312" w:cs="Times New Roman"/>
          <w:color w:val="auto"/>
          <w:sz w:val="32"/>
          <w:szCs w:val="32"/>
          <w:highlight w:val="none"/>
        </w:rPr>
        <w:t>负责全区农村</w:t>
      </w:r>
      <w:r>
        <w:rPr>
          <w:rFonts w:hint="eastAsia" w:ascii="仿宋_GB2312" w:hAnsi="仿宋" w:eastAsia="仿宋_GB2312" w:cs="Times New Roman"/>
          <w:color w:val="auto"/>
          <w:sz w:val="32"/>
          <w:szCs w:val="32"/>
          <w:highlight w:val="none"/>
          <w:lang w:eastAsia="zh-CN"/>
        </w:rPr>
        <w:t>建设信息统计和</w:t>
      </w:r>
      <w:r>
        <w:rPr>
          <w:rFonts w:hint="eastAsia" w:ascii="仿宋_GB2312" w:hAnsi="仿宋" w:eastAsia="仿宋_GB2312" w:cs="Times New Roman"/>
          <w:color w:val="auto"/>
          <w:sz w:val="32"/>
          <w:szCs w:val="32"/>
          <w:highlight w:val="none"/>
        </w:rPr>
        <w:t>危险房屋的安全鉴定工作；负责全区农村住房安全和危旧房改造工作</w:t>
      </w:r>
      <w:r>
        <w:rPr>
          <w:rFonts w:hint="eastAsia" w:ascii="仿宋_GB2312" w:hAnsi="仿宋" w:eastAsia="仿宋_GB2312" w:cs="Times New Roman"/>
          <w:color w:val="auto"/>
          <w:sz w:val="32"/>
          <w:szCs w:val="32"/>
          <w:highlight w:val="none"/>
          <w:lang w:eastAsia="zh-CN"/>
        </w:rPr>
        <w:t>；统筹全区乡村民宿建设管理工作。</w:t>
      </w:r>
    </w:p>
    <w:p>
      <w:pPr>
        <w:spacing w:line="578" w:lineRule="exact"/>
        <w:ind w:firstLine="640"/>
        <w:rPr>
          <w:rFonts w:hint="eastAsia" w:ascii="仿宋_GB2312" w:hAnsi="仿宋" w:eastAsia="仿宋_GB2312" w:cs="Times New Roman"/>
          <w:color w:val="auto"/>
          <w:sz w:val="32"/>
          <w:szCs w:val="32"/>
          <w:highlight w:val="none"/>
          <w:lang w:eastAsia="zh-CN"/>
        </w:rPr>
      </w:pPr>
      <w:r>
        <w:rPr>
          <w:rFonts w:hint="eastAsia" w:ascii="仿宋_GB2312" w:hAnsi="仿宋" w:eastAsia="仿宋_GB2312" w:cs="Times New Roman"/>
          <w:color w:val="auto"/>
          <w:sz w:val="32"/>
          <w:szCs w:val="32"/>
          <w:highlight w:val="none"/>
          <w:lang w:eastAsia="zh-CN"/>
        </w:rPr>
        <w:t>（七）指导落实重要经济目标的防护工作；组织实施全区人防、民防指挥通信、指挥信息、人防警报报知等系统建设；负责全区人防工程安全使用的综合管理；负责监管已建人防工程平时开发利用、维护安全。</w:t>
      </w:r>
    </w:p>
    <w:p>
      <w:pPr>
        <w:spacing w:line="578" w:lineRule="exact"/>
        <w:ind w:firstLine="640"/>
        <w:rPr>
          <w:rFonts w:hint="eastAsia" w:ascii="仿宋_GB2312" w:hAnsi="仿宋" w:eastAsia="仿宋_GB2312" w:cs="Times New Roman"/>
          <w:color w:val="auto"/>
          <w:sz w:val="32"/>
          <w:szCs w:val="32"/>
          <w:highlight w:val="none"/>
          <w:lang w:eastAsia="zh-CN"/>
        </w:rPr>
      </w:pPr>
      <w:r>
        <w:rPr>
          <w:rFonts w:hint="eastAsia" w:ascii="仿宋_GB2312" w:hAnsi="仿宋" w:eastAsia="仿宋_GB2312" w:cs="Times New Roman"/>
          <w:color w:val="auto"/>
          <w:sz w:val="32"/>
          <w:szCs w:val="32"/>
          <w:highlight w:val="none"/>
          <w:lang w:eastAsia="zh-CN"/>
        </w:rPr>
        <w:t>（八）负责监管全区防空地下室和城市地下防护空间建设；负责监管人民防空工程建设和开发利用地下空间兼顾人民防空防护要求。</w:t>
      </w:r>
    </w:p>
    <w:p>
      <w:pPr>
        <w:spacing w:line="578"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九</w:t>
      </w:r>
      <w:r>
        <w:rPr>
          <w:rFonts w:hint="eastAsia" w:ascii="仿宋_GB2312" w:hAnsi="仿宋_GB2312" w:eastAsia="仿宋_GB2312" w:cs="仿宋_GB2312"/>
          <w:color w:val="auto"/>
          <w:sz w:val="32"/>
          <w:szCs w:val="32"/>
          <w:highlight w:val="none"/>
        </w:rPr>
        <w:t>）负责区管市政工程、公共建筑项目的建设及维护管理；负责区管道路（农村道路、机耕路除外）及相应道路路灯设施的建设、统筹协调工作；负责主城区范围内排水等市政基础设施及市政配套设施的建设、统筹协调工作；负责全区燃气企业经营许可证核准、延期、变更、增补的审批。</w:t>
      </w:r>
    </w:p>
    <w:p>
      <w:pPr>
        <w:spacing w:line="578"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十</w:t>
      </w:r>
      <w:r>
        <w:rPr>
          <w:rFonts w:hint="eastAsia" w:ascii="仿宋_GB2312" w:hAnsi="仿宋_GB2312" w:eastAsia="仿宋_GB2312" w:cs="仿宋_GB2312"/>
          <w:color w:val="auto"/>
          <w:sz w:val="32"/>
          <w:szCs w:val="32"/>
          <w:highlight w:val="none"/>
        </w:rPr>
        <w:t>）负责监管房屋和市政工程质量安全；指导房屋建筑及其附属设施和城市市政设施抗震设防工作。负责全区危险房屋的鉴定、提出处理意见和资料归档管理；负责全区在建建筑工地施工现场的安全检查监督和事故处理、文明施工及环境综合整治，协助区卫健委做好在建建筑工地计划生育工作，依法对全区建筑行业进行监督管理；指导建筑市场诚信体系建设。</w:t>
      </w:r>
    </w:p>
    <w:p>
      <w:pPr>
        <w:spacing w:line="578"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十一</w:t>
      </w:r>
      <w:r>
        <w:rPr>
          <w:rFonts w:hint="eastAsia" w:ascii="仿宋_GB2312" w:hAnsi="仿宋_GB2312" w:eastAsia="仿宋_GB2312" w:cs="仿宋_GB2312"/>
          <w:color w:val="auto"/>
          <w:sz w:val="32"/>
          <w:szCs w:val="32"/>
          <w:highlight w:val="none"/>
        </w:rPr>
        <w:t>）负责全区住房和城乡建设</w:t>
      </w:r>
      <w:r>
        <w:rPr>
          <w:rFonts w:hint="eastAsia" w:ascii="仿宋_GB2312" w:hAnsi="仿宋_GB2312" w:eastAsia="仿宋_GB2312" w:cs="仿宋_GB2312"/>
          <w:color w:val="auto"/>
          <w:sz w:val="32"/>
          <w:szCs w:val="32"/>
          <w:highlight w:val="none"/>
          <w:lang w:eastAsia="zh-CN"/>
        </w:rPr>
        <w:t>、人民防空和民防等</w:t>
      </w:r>
      <w:r>
        <w:rPr>
          <w:rFonts w:hint="eastAsia" w:ascii="仿宋_GB2312" w:hAnsi="仿宋_GB2312" w:eastAsia="仿宋_GB2312" w:cs="仿宋_GB2312"/>
          <w:color w:val="auto"/>
          <w:sz w:val="32"/>
          <w:szCs w:val="32"/>
          <w:highlight w:val="none"/>
        </w:rPr>
        <w:t>领域信息化建设和管理工作；负责开展住房和城乡建设</w:t>
      </w:r>
      <w:r>
        <w:rPr>
          <w:rFonts w:hint="eastAsia" w:ascii="仿宋_GB2312" w:hAnsi="仿宋_GB2312" w:eastAsia="仿宋_GB2312" w:cs="仿宋_GB2312"/>
          <w:color w:val="auto"/>
          <w:sz w:val="32"/>
          <w:szCs w:val="32"/>
          <w:highlight w:val="none"/>
          <w:lang w:eastAsia="zh-CN"/>
        </w:rPr>
        <w:t>、人民防空和民防等</w:t>
      </w:r>
      <w:r>
        <w:rPr>
          <w:rFonts w:hint="eastAsia" w:ascii="仿宋_GB2312" w:hAnsi="仿宋_GB2312" w:eastAsia="仿宋_GB2312" w:cs="仿宋_GB2312"/>
          <w:color w:val="auto"/>
          <w:sz w:val="32"/>
          <w:szCs w:val="32"/>
          <w:highlight w:val="none"/>
        </w:rPr>
        <w:t>领域各类信息数据的统计、分析、通报、评估。</w:t>
      </w:r>
    </w:p>
    <w:p>
      <w:pPr>
        <w:spacing w:line="578" w:lineRule="exact"/>
        <w:ind w:firstLine="640"/>
        <w:jc w:val="left"/>
        <w:rPr>
          <w:rFonts w:ascii="Times New Roman" w:hAnsi="Times New Roman" w:eastAsia="仿宋_GB2312" w:cs="Times New Roman"/>
          <w:color w:val="auto"/>
          <w:sz w:val="32"/>
          <w:szCs w:val="32"/>
          <w:highlight w:val="none"/>
        </w:rPr>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）组织开展全区住房和城乡建设</w:t>
      </w:r>
      <w:r>
        <w:rPr>
          <w:rFonts w:hint="eastAsia" w:ascii="仿宋_GB2312" w:hAnsi="仿宋_GB2312" w:eastAsia="仿宋_GB2312" w:cs="仿宋_GB2312"/>
          <w:color w:val="auto"/>
          <w:sz w:val="32"/>
          <w:szCs w:val="32"/>
          <w:highlight w:val="none"/>
          <w:lang w:eastAsia="zh-CN"/>
        </w:rPr>
        <w:t>、人民防空和民防等</w:t>
      </w:r>
      <w:r>
        <w:rPr>
          <w:rFonts w:hint="eastAsia" w:ascii="仿宋_GB2312" w:hAnsi="仿宋_GB2312" w:eastAsia="仿宋_GB2312" w:cs="仿宋_GB2312"/>
          <w:color w:val="auto"/>
          <w:sz w:val="32"/>
          <w:szCs w:val="32"/>
          <w:highlight w:val="none"/>
        </w:rPr>
        <w:t>领域的宣传教育</w:t>
      </w:r>
      <w:r>
        <w:rPr>
          <w:rFonts w:hint="eastAsia" w:ascii="仿宋_GB2312" w:hAnsi="仿宋_GB2312" w:eastAsia="仿宋_GB2312" w:cs="仿宋_GB2312"/>
          <w:color w:val="auto"/>
          <w:sz w:val="32"/>
          <w:szCs w:val="32"/>
          <w:highlight w:val="none"/>
          <w:lang w:eastAsia="zh-CN"/>
        </w:rPr>
        <w:t>培训</w:t>
      </w:r>
      <w:r>
        <w:rPr>
          <w:rFonts w:hint="eastAsia" w:ascii="仿宋_GB2312" w:hAnsi="仿宋_GB2312" w:eastAsia="仿宋_GB2312" w:cs="仿宋_GB2312"/>
          <w:color w:val="auto"/>
          <w:sz w:val="32"/>
          <w:szCs w:val="32"/>
          <w:highlight w:val="none"/>
        </w:rPr>
        <w:t>工作</w:t>
      </w:r>
      <w:r>
        <w:rPr>
          <w:rFonts w:ascii="Times New Roman" w:hAnsi="Times New Roman" w:eastAsia="仿宋_GB2312" w:cs="Times New Roman"/>
          <w:color w:val="auto"/>
          <w:sz w:val="32"/>
          <w:szCs w:val="32"/>
          <w:highlight w:val="none"/>
        </w:rPr>
        <w:t>。</w:t>
      </w:r>
    </w:p>
    <w:p>
      <w:pPr>
        <w:spacing w:line="578"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（十一）</w:t>
      </w:r>
      <w:r>
        <w:rPr>
          <w:rFonts w:hint="eastAsia" w:ascii="仿宋_GB2312" w:hAnsi="仿宋_GB2312" w:eastAsia="仿宋_GB2312" w:cs="仿宋_GB2312"/>
          <w:color w:val="auto"/>
          <w:sz w:val="32"/>
          <w:szCs w:val="32"/>
          <w:highlight w:val="none"/>
          <w:lang w:eastAsia="zh-CN"/>
        </w:rPr>
        <w:t>按职责权限</w:t>
      </w:r>
      <w:r>
        <w:rPr>
          <w:rFonts w:hint="eastAsia" w:ascii="仿宋_GB2312" w:hAnsi="仿宋_GB2312" w:eastAsia="仿宋_GB2312" w:cs="仿宋_GB2312"/>
          <w:color w:val="auto"/>
          <w:sz w:val="32"/>
          <w:szCs w:val="32"/>
          <w:highlight w:val="none"/>
        </w:rPr>
        <w:t>负责全区住房和城乡建设</w:t>
      </w:r>
      <w:r>
        <w:rPr>
          <w:rFonts w:hint="eastAsia" w:ascii="仿宋_GB2312" w:hAnsi="仿宋_GB2312" w:eastAsia="仿宋_GB2312" w:cs="仿宋_GB2312"/>
          <w:color w:val="auto"/>
          <w:sz w:val="32"/>
          <w:szCs w:val="32"/>
          <w:highlight w:val="none"/>
          <w:lang w:eastAsia="zh-CN"/>
        </w:rPr>
        <w:t>、人民防空和民防等</w:t>
      </w:r>
      <w:r>
        <w:rPr>
          <w:rFonts w:hint="eastAsia" w:ascii="仿宋_GB2312" w:hAnsi="仿宋_GB2312" w:eastAsia="仿宋_GB2312" w:cs="仿宋_GB2312"/>
          <w:color w:val="auto"/>
          <w:sz w:val="32"/>
          <w:szCs w:val="32"/>
          <w:highlight w:val="none"/>
        </w:rPr>
        <w:t>领域的行政审批和管理服务事项</w:t>
      </w:r>
      <w:r>
        <w:rPr>
          <w:rFonts w:hint="eastAsia" w:ascii="仿宋_GB2312" w:hAnsi="仿宋_GB2312" w:eastAsia="仿宋_GB2312" w:cs="仿宋_GB2312"/>
          <w:color w:val="auto"/>
          <w:sz w:val="32"/>
          <w:szCs w:val="32"/>
          <w:highlight w:val="none"/>
          <w:lang w:eastAsia="zh-CN"/>
        </w:rPr>
        <w:t>；负责相关领域行政诉讼的</w:t>
      </w:r>
      <w:r>
        <w:rPr>
          <w:rFonts w:hint="eastAsia" w:ascii="仿宋_GB2312" w:hAnsi="仿宋_GB2312" w:eastAsia="仿宋_GB2312" w:cs="仿宋_GB2312"/>
          <w:color w:val="auto"/>
          <w:sz w:val="32"/>
          <w:szCs w:val="32"/>
          <w:highlight w:val="none"/>
        </w:rPr>
        <w:t>应诉工作；调解处理有关住房和城乡建设方面的纠纷和</w:t>
      </w:r>
      <w:r>
        <w:rPr>
          <w:rFonts w:ascii="Times New Roman" w:hAnsi="Times New Roman" w:eastAsia="仿宋_GB2312" w:cs="Times New Roman"/>
          <w:color w:val="auto"/>
          <w:sz w:val="32"/>
          <w:szCs w:val="32"/>
          <w:highlight w:val="none"/>
        </w:rPr>
        <w:t>群众举报、来信来访</w:t>
      </w:r>
      <w:r>
        <w:rPr>
          <w:rFonts w:hint="eastAsia" w:ascii="仿宋_GB2312" w:hAnsi="仿宋_GB2312" w:eastAsia="仿宋_GB2312" w:cs="仿宋_GB2312"/>
          <w:color w:val="auto"/>
          <w:sz w:val="32"/>
          <w:szCs w:val="32"/>
          <w:highlight w:val="none"/>
        </w:rPr>
        <w:t>。</w:t>
      </w:r>
    </w:p>
    <w:p>
      <w:pPr>
        <w:spacing w:line="578" w:lineRule="exact"/>
        <w:ind w:firstLine="640" w:firstLineChars="200"/>
        <w:rPr>
          <w:rFonts w:ascii="仿宋_GB2312" w:hAnsi="黑体" w:eastAsia="仿宋_GB2312" w:cs="仿宋_GB2312"/>
          <w:sz w:val="32"/>
          <w:szCs w:val="32"/>
        </w:rPr>
      </w:pPr>
      <w:r>
        <w:rPr>
          <w:rFonts w:hint="eastAsia" w:ascii="Times New Roman" w:hAnsi="Times New Roman" w:eastAsia="仿宋_GB2312" w:cs="Times New Roman"/>
          <w:color w:val="auto"/>
          <w:sz w:val="32"/>
          <w:szCs w:val="32"/>
          <w:highlight w:val="none"/>
        </w:rPr>
        <w:t>（十</w:t>
      </w:r>
      <w:r>
        <w:rPr>
          <w:rFonts w:hint="eastAsia" w:eastAsia="仿宋_GB2312" w:cs="Times New Roman"/>
          <w:color w:val="auto"/>
          <w:sz w:val="32"/>
          <w:szCs w:val="32"/>
          <w:highlight w:val="none"/>
          <w:lang w:eastAsia="zh-CN"/>
        </w:rPr>
        <w:t>四</w:t>
      </w:r>
      <w:r>
        <w:rPr>
          <w:rFonts w:hint="eastAsia" w:ascii="Times New Roman" w:hAnsi="Times New Roman" w:eastAsia="仿宋_GB2312" w:cs="Times New Roman"/>
          <w:color w:val="auto"/>
          <w:sz w:val="32"/>
          <w:szCs w:val="32"/>
          <w:highlight w:val="none"/>
        </w:rPr>
        <w:t>）完成区委区政府和上级部门</w:t>
      </w:r>
      <w:r>
        <w:rPr>
          <w:rFonts w:ascii="Times New Roman" w:hAnsi="Times New Roman" w:eastAsia="仿宋_GB2312" w:cs="Times New Roman"/>
          <w:color w:val="auto"/>
          <w:sz w:val="32"/>
          <w:szCs w:val="32"/>
          <w:highlight w:val="none"/>
        </w:rPr>
        <w:t>交办的</w:t>
      </w:r>
      <w:r>
        <w:rPr>
          <w:rFonts w:hint="eastAsia" w:ascii="Times New Roman" w:hAnsi="Times New Roman" w:eastAsia="仿宋_GB2312" w:cs="Times New Roman"/>
          <w:color w:val="auto"/>
          <w:sz w:val="32"/>
          <w:szCs w:val="32"/>
          <w:highlight w:val="none"/>
        </w:rPr>
        <w:t>其他</w:t>
      </w:r>
      <w:r>
        <w:rPr>
          <w:rFonts w:ascii="Times New Roman" w:hAnsi="Times New Roman" w:eastAsia="仿宋_GB2312" w:cs="Times New Roman"/>
          <w:color w:val="auto"/>
          <w:sz w:val="32"/>
          <w:szCs w:val="32"/>
          <w:highlight w:val="none"/>
        </w:rPr>
        <w:t>工作</w:t>
      </w:r>
      <w:r>
        <w:rPr>
          <w:rFonts w:hint="eastAsia" w:ascii="Times New Roman" w:hAnsi="Times New Roman" w:eastAsia="仿宋_GB2312" w:cs="Times New Roman"/>
          <w:color w:val="auto"/>
          <w:sz w:val="32"/>
          <w:szCs w:val="32"/>
          <w:highlight w:val="none"/>
        </w:rPr>
        <w:t>任务</w:t>
      </w:r>
      <w:r>
        <w:rPr>
          <w:rFonts w:ascii="Times New Roman" w:hAnsi="Times New Roman" w:eastAsia="仿宋_GB2312" w:cs="Times New Roman"/>
          <w:color w:val="auto"/>
          <w:sz w:val="32"/>
          <w:szCs w:val="32"/>
          <w:highlight w:val="none"/>
        </w:rPr>
        <w:t>。</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val="en-US" w:eastAsia="zh-CN"/>
        </w:rPr>
        <w:t>三亚市</w:t>
      </w:r>
      <w:r>
        <w:rPr>
          <w:rFonts w:hint="eastAsia" w:ascii="仿宋_GB2312" w:hAnsi="黑体" w:eastAsia="仿宋_GB2312" w:cs="??_GB2312"/>
          <w:sz w:val="32"/>
          <w:szCs w:val="32"/>
        </w:rPr>
        <w:t>天涯区住房和城乡建设局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年部门预算编制范围的二级预算单位包括：</w:t>
      </w:r>
    </w:p>
    <w:p>
      <w:pPr>
        <w:numPr>
          <w:ilvl w:val="0"/>
          <w:numId w:val="6"/>
        </w:numPr>
        <w:ind w:left="760" w:leftChars="0" w:firstLine="0" w:firstLineChars="0"/>
        <w:jc w:val="left"/>
        <w:rPr>
          <w:rFonts w:hint="eastAsia" w:ascii="仿宋_GB2312" w:hAnsi="黑体" w:eastAsia="仿宋_GB2312" w:cs="??_GB2312"/>
          <w:sz w:val="32"/>
          <w:szCs w:val="32"/>
        </w:rPr>
      </w:pPr>
      <w:r>
        <w:rPr>
          <w:rFonts w:hint="eastAsia" w:ascii="仿宋_GB2312" w:hAnsi="黑体" w:eastAsia="仿宋_GB2312" w:cs="??_GB2312"/>
          <w:sz w:val="32"/>
          <w:szCs w:val="32"/>
          <w:lang w:val="en-US" w:eastAsia="zh-CN"/>
        </w:rPr>
        <w:t>三亚市</w:t>
      </w:r>
      <w:r>
        <w:rPr>
          <w:rFonts w:hint="eastAsia" w:ascii="仿宋_GB2312" w:hAnsi="黑体" w:eastAsia="仿宋_GB2312" w:cs="??_GB2312"/>
          <w:sz w:val="32"/>
          <w:szCs w:val="32"/>
        </w:rPr>
        <w:t>天涯区住房和城乡建设局</w:t>
      </w:r>
      <w:r>
        <w:rPr>
          <w:rFonts w:hint="eastAsia" w:ascii="仿宋_GB2312" w:hAnsi="黑体" w:eastAsia="仿宋_GB2312" w:cs="??_GB2312"/>
          <w:sz w:val="32"/>
          <w:szCs w:val="32"/>
          <w:lang w:eastAsia="zh-CN"/>
        </w:rPr>
        <w:t>本级</w:t>
      </w:r>
    </w:p>
    <w:p>
      <w:pPr>
        <w:numPr>
          <w:ilvl w:val="0"/>
          <w:numId w:val="6"/>
        </w:numPr>
        <w:ind w:left="760" w:leftChars="0" w:firstLine="0" w:firstLineChars="0"/>
        <w:jc w:val="left"/>
        <w:rPr>
          <w:rFonts w:ascii="仿宋_GB2312" w:hAnsi="黑体" w:eastAsia="仿宋_GB2312" w:cs="仿宋_GB2312"/>
          <w:sz w:val="32"/>
          <w:szCs w:val="32"/>
        </w:rPr>
      </w:pPr>
      <w:r>
        <w:rPr>
          <w:rFonts w:hint="eastAsia" w:ascii="仿宋_GB2312" w:hAnsi="黑体" w:eastAsia="仿宋_GB2312" w:cs="??_GB2312"/>
          <w:sz w:val="32"/>
          <w:szCs w:val="32"/>
          <w:lang w:val="en-US" w:eastAsia="zh-CN"/>
        </w:rPr>
        <w:t>三亚市</w:t>
      </w:r>
      <w:r>
        <w:rPr>
          <w:rFonts w:hint="eastAsia" w:ascii="仿宋_GB2312" w:hAnsi="黑体" w:eastAsia="仿宋_GB2312" w:cs="??_GB2312"/>
          <w:sz w:val="32"/>
          <w:szCs w:val="32"/>
        </w:rPr>
        <w:t>天涯区市政设施保障中心</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w:t>
      </w:r>
      <w:r>
        <w:rPr>
          <w:rFonts w:hint="eastAsia" w:ascii="黑体" w:hAnsi="黑体" w:eastAsia="黑体" w:cs="黑体"/>
          <w:sz w:val="32"/>
          <w:szCs w:val="32"/>
        </w:rPr>
        <w:t>天</w:t>
      </w:r>
      <w:r>
        <w:rPr>
          <w:rFonts w:hint="eastAsia" w:ascii="黑体" w:hAnsi="黑体" w:eastAsia="黑体"/>
          <w:sz w:val="32"/>
          <w:szCs w:val="32"/>
        </w:rPr>
        <w:t>涯区住房和城乡建设局部门</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w:t>
      </w:r>
      <w:r>
        <w:rPr>
          <w:rFonts w:hint="eastAsia" w:ascii="黑体" w:hAnsi="黑体" w:eastAsia="黑体"/>
          <w:sz w:val="32"/>
          <w:szCs w:val="32"/>
        </w:rPr>
        <w:t>天涯区住房和城乡建设局部门</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w:t>
      </w:r>
      <w:r>
        <w:rPr>
          <w:rFonts w:hint="eastAsia" w:ascii="黑体" w:hAnsi="黑体" w:eastAsia="黑体"/>
          <w:sz w:val="32"/>
          <w:szCs w:val="32"/>
        </w:rPr>
        <w:t>天涯区住房和城乡建设局部门</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eastAsia="zh-CN"/>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6074.95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6074.95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2895.14</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673.22</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2506.59</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6074.95</w:t>
      </w:r>
      <w:r>
        <w:rPr>
          <w:rFonts w:hint="eastAsia" w:ascii="仿宋_GB2312" w:hAnsi="黑体" w:eastAsia="仿宋_GB2312"/>
          <w:sz w:val="32"/>
          <w:szCs w:val="32"/>
        </w:rPr>
        <w:t>万元，包括国防支出</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万元、教育支出149.31万元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31.28万元</w:t>
      </w:r>
      <w:r>
        <w:rPr>
          <w:rFonts w:hint="eastAsia" w:ascii="仿宋_GB2312" w:hAnsi="黑体" w:eastAsia="仿宋_GB2312"/>
          <w:sz w:val="32"/>
          <w:szCs w:val="32"/>
          <w:lang w:eastAsia="zh-CN"/>
        </w:rPr>
        <w:t>、卫生健康支出38.65</w:t>
      </w:r>
      <w:r>
        <w:rPr>
          <w:rFonts w:hint="eastAsia" w:ascii="仿宋_GB2312" w:hAnsi="黑体" w:eastAsia="仿宋_GB2312"/>
          <w:sz w:val="32"/>
          <w:szCs w:val="32"/>
        </w:rPr>
        <w:t>万元</w:t>
      </w:r>
      <w:r>
        <w:rPr>
          <w:rFonts w:hint="eastAsia" w:ascii="仿宋_GB2312" w:hAnsi="黑体" w:eastAsia="仿宋_GB2312"/>
          <w:sz w:val="32"/>
          <w:szCs w:val="32"/>
          <w:lang w:eastAsia="zh-CN"/>
        </w:rPr>
        <w:t>、城乡社区支出5264.56</w:t>
      </w:r>
      <w:r>
        <w:rPr>
          <w:rFonts w:hint="eastAsia" w:ascii="仿宋_GB2312" w:hAnsi="黑体" w:eastAsia="仿宋_GB2312"/>
          <w:sz w:val="32"/>
          <w:szCs w:val="32"/>
        </w:rPr>
        <w:t>万元</w:t>
      </w:r>
      <w:r>
        <w:rPr>
          <w:rFonts w:hint="eastAsia" w:ascii="仿宋_GB2312" w:hAnsi="黑体" w:eastAsia="仿宋_GB2312"/>
          <w:sz w:val="32"/>
          <w:szCs w:val="32"/>
          <w:lang w:eastAsia="zh-CN"/>
        </w:rPr>
        <w:t>、农林水支出212.45</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、住房保障支出324.69</w:t>
      </w:r>
      <w:r>
        <w:rPr>
          <w:rFonts w:hint="eastAsia" w:ascii="仿宋_GB2312" w:hAnsi="黑体" w:eastAsia="仿宋_GB2312"/>
          <w:sz w:val="32"/>
          <w:szCs w:val="32"/>
        </w:rPr>
        <w:t>万元</w:t>
      </w:r>
      <w:r>
        <w:rPr>
          <w:rFonts w:hint="eastAsia" w:ascii="仿宋_GB2312" w:hAnsi="黑体" w:eastAsia="仿宋_GB2312"/>
          <w:sz w:val="32"/>
          <w:szCs w:val="32"/>
          <w:lang w:eastAsia="zh-CN"/>
        </w:rPr>
        <w:t>、其他支出52.01</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w:t>
      </w:r>
      <w:r>
        <w:rPr>
          <w:rFonts w:hint="eastAsia" w:ascii="黑体" w:hAnsi="黑体" w:eastAsia="黑体"/>
          <w:sz w:val="32"/>
          <w:szCs w:val="32"/>
        </w:rPr>
        <w:t>天涯区住房和城乡建设局部门</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eastAsia="zh-CN"/>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3568.37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633.57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棚户区改造项目经费减少。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国防支出</w:t>
      </w:r>
      <w:r>
        <w:rPr>
          <w:rFonts w:hint="eastAsia" w:ascii="仿宋_GB2312" w:hAnsi="黑体" w:eastAsia="仿宋_GB2312" w:cs="仿宋_GB2312"/>
          <w:sz w:val="32"/>
          <w:szCs w:val="32"/>
        </w:rPr>
        <w:t>（类）支出2</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cs="仿宋_GB2312"/>
          <w:sz w:val="32"/>
          <w:szCs w:val="32"/>
          <w:lang w:val="en-US" w:eastAsia="zh-CN"/>
        </w:rPr>
        <w:t>06</w:t>
      </w:r>
      <w:r>
        <w:rPr>
          <w:rFonts w:hint="eastAsia" w:ascii="仿宋_GB2312" w:hAnsi="黑体" w:eastAsia="仿宋_GB2312"/>
          <w:sz w:val="32"/>
          <w:szCs w:val="32"/>
        </w:rPr>
        <w:t>%；教育支出</w:t>
      </w:r>
      <w:r>
        <w:rPr>
          <w:rFonts w:hint="eastAsia" w:ascii="仿宋_GB2312" w:hAnsi="黑体" w:eastAsia="仿宋_GB2312" w:cs="仿宋_GB2312"/>
          <w:sz w:val="32"/>
          <w:szCs w:val="32"/>
        </w:rPr>
        <w:t>（类）</w:t>
      </w:r>
      <w:r>
        <w:rPr>
          <w:rFonts w:hint="eastAsia" w:ascii="仿宋_GB2312" w:hAnsi="黑体" w:eastAsia="仿宋_GB2312"/>
          <w:sz w:val="32"/>
          <w:szCs w:val="32"/>
        </w:rPr>
        <w:t>149.31万元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18</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支出31.28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88</w:t>
      </w:r>
      <w:r>
        <w:rPr>
          <w:rFonts w:hint="eastAsia" w:ascii="仿宋_GB2312" w:hAnsi="黑体" w:eastAsia="仿宋_GB2312"/>
          <w:sz w:val="32"/>
          <w:szCs w:val="32"/>
        </w:rPr>
        <w:t>%；卫生健康支出（类）</w:t>
      </w:r>
      <w:r>
        <w:rPr>
          <w:rFonts w:hint="eastAsia" w:ascii="仿宋_GB2312" w:hAnsi="黑体" w:eastAsia="仿宋_GB2312"/>
          <w:sz w:val="32"/>
          <w:szCs w:val="32"/>
          <w:lang w:eastAsia="zh-CN"/>
        </w:rPr>
        <w:t>支出</w:t>
      </w:r>
      <w:r>
        <w:rPr>
          <w:rFonts w:hint="eastAsia" w:ascii="仿宋_GB2312" w:hAnsi="黑体" w:eastAsia="仿宋_GB2312" w:cs="??_GB2312"/>
          <w:sz w:val="32"/>
          <w:szCs w:val="32"/>
        </w:rPr>
        <w:t>38.65</w:t>
      </w:r>
      <w:r>
        <w:rPr>
          <w:rFonts w:hint="eastAsia" w:ascii="仿宋_GB2312" w:hAnsi="黑体" w:eastAsia="仿宋_GB2312"/>
          <w:sz w:val="32"/>
          <w:szCs w:val="32"/>
        </w:rPr>
        <w:t>万元，占</w:t>
      </w:r>
      <w:r>
        <w:rPr>
          <w:rFonts w:hint="eastAsia" w:ascii="仿宋_GB2312" w:hAnsi="黑体" w:eastAsia="仿宋_GB2312" w:cs="??_GB2312"/>
          <w:sz w:val="32"/>
          <w:szCs w:val="32"/>
          <w:lang w:val="en-US" w:eastAsia="zh-CN"/>
        </w:rPr>
        <w:t>1</w:t>
      </w:r>
      <w:r>
        <w:rPr>
          <w:rFonts w:hint="eastAsia" w:ascii="仿宋_GB2312" w:hAnsi="黑体" w:eastAsia="仿宋_GB2312" w:cs="??_GB2312"/>
          <w:sz w:val="32"/>
          <w:szCs w:val="32"/>
        </w:rPr>
        <w:t>.</w:t>
      </w:r>
      <w:r>
        <w:rPr>
          <w:rFonts w:hint="eastAsia" w:ascii="仿宋_GB2312" w:hAnsi="黑体" w:eastAsia="仿宋_GB2312" w:cs="??_GB2312"/>
          <w:sz w:val="32"/>
          <w:szCs w:val="32"/>
          <w:lang w:val="en-US" w:eastAsia="zh-CN"/>
        </w:rPr>
        <w:t>08</w:t>
      </w:r>
      <w:r>
        <w:rPr>
          <w:rFonts w:hint="eastAsia" w:ascii="仿宋_GB2312" w:hAnsi="黑体" w:eastAsia="仿宋_GB2312"/>
          <w:sz w:val="32"/>
          <w:szCs w:val="32"/>
        </w:rPr>
        <w:t>%；城乡社区</w:t>
      </w:r>
      <w:r>
        <w:rPr>
          <w:rFonts w:hint="eastAsia" w:ascii="仿宋_GB2312" w:hAnsi="黑体" w:eastAsia="仿宋_GB2312"/>
          <w:sz w:val="32"/>
          <w:szCs w:val="32"/>
          <w:lang w:eastAsia="zh-CN"/>
        </w:rPr>
        <w:t>支出</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sz w:val="32"/>
          <w:szCs w:val="32"/>
        </w:rPr>
        <w:t>2809.98万元，占</w:t>
      </w:r>
      <w:r>
        <w:rPr>
          <w:rFonts w:hint="eastAsia" w:ascii="仿宋_GB2312" w:hAnsi="黑体" w:eastAsia="仿宋_GB2312" w:cs="仿宋_GB2312"/>
          <w:sz w:val="32"/>
          <w:szCs w:val="32"/>
          <w:lang w:val="en-US" w:eastAsia="zh-CN"/>
        </w:rPr>
        <w:t>78</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75</w:t>
      </w:r>
      <w:r>
        <w:rPr>
          <w:rFonts w:hint="eastAsia" w:ascii="仿宋_GB2312" w:hAnsi="黑体" w:eastAsia="仿宋_GB2312"/>
          <w:sz w:val="32"/>
          <w:szCs w:val="32"/>
        </w:rPr>
        <w:t>%；农林水支出（类）</w:t>
      </w:r>
      <w:r>
        <w:rPr>
          <w:rFonts w:hint="eastAsia" w:ascii="仿宋_GB2312" w:hAnsi="黑体" w:eastAsia="仿宋_GB2312" w:cs="仿宋_GB2312"/>
          <w:sz w:val="32"/>
          <w:szCs w:val="32"/>
        </w:rPr>
        <w:t>支出</w:t>
      </w:r>
      <w:r>
        <w:rPr>
          <w:rFonts w:hint="eastAsia" w:ascii="仿宋_GB2312" w:hAnsi="黑体" w:eastAsia="仿宋_GB2312"/>
          <w:sz w:val="32"/>
          <w:szCs w:val="32"/>
        </w:rPr>
        <w:t>212.45万元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95</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住房保障</w:t>
      </w:r>
      <w:r>
        <w:rPr>
          <w:rFonts w:hint="eastAsia" w:ascii="仿宋_GB2312" w:hAnsi="黑体" w:eastAsia="仿宋_GB2312"/>
          <w:sz w:val="32"/>
          <w:szCs w:val="32"/>
          <w:lang w:eastAsia="zh-CN"/>
        </w:rPr>
        <w:t>支出</w:t>
      </w:r>
      <w:r>
        <w:rPr>
          <w:rFonts w:hint="eastAsia" w:ascii="仿宋_GB2312" w:hAnsi="黑体" w:eastAsia="仿宋_GB2312"/>
          <w:sz w:val="32"/>
          <w:szCs w:val="32"/>
        </w:rPr>
        <w:t>（类）</w:t>
      </w:r>
      <w:r>
        <w:rPr>
          <w:rFonts w:hint="eastAsia" w:ascii="仿宋_GB2312" w:hAnsi="黑体" w:eastAsia="仿宋_GB2312" w:cs="仿宋_GB2312"/>
          <w:sz w:val="32"/>
          <w:szCs w:val="32"/>
        </w:rPr>
        <w:t>支出324.69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s="??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 xml:space="preserve"> </w:t>
      </w:r>
      <w:r>
        <w:rPr>
          <w:rFonts w:hint="eastAsia" w:ascii="仿宋_GB2312" w:hAnsi="黑体" w:eastAsia="仿宋_GB2312" w:cs="??_GB2312"/>
          <w:sz w:val="32"/>
          <w:szCs w:val="32"/>
        </w:rPr>
        <w:t>国防支出（类）国防动员（款）人民防空（项）202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_GB2312"/>
          <w:sz w:val="32"/>
          <w:szCs w:val="32"/>
        </w:rPr>
        <w:t>2万</w:t>
      </w:r>
      <w:r>
        <w:rPr>
          <w:rFonts w:hint="eastAsia" w:ascii="仿宋_GB2312" w:hAnsi="黑体" w:eastAsia="仿宋_GB2312"/>
          <w:sz w:val="32"/>
          <w:szCs w:val="32"/>
        </w:rPr>
        <w:t>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eastAsia="zh-CN"/>
        </w:rPr>
        <w:t>持平</w:t>
      </w:r>
      <w:r>
        <w:rPr>
          <w:rFonts w:hint="eastAsia" w:ascii="仿宋_GB2312" w:hAnsi="黑体" w:eastAsia="仿宋_GB2312" w:cs="??_GB2312"/>
          <w:sz w:val="32"/>
          <w:szCs w:val="32"/>
        </w:rPr>
        <w:t>。</w:t>
      </w:r>
    </w:p>
    <w:p>
      <w:pPr>
        <w:ind w:firstLine="640" w:firstLineChars="200"/>
        <w:rPr>
          <w:rFonts w:hint="default" w:ascii="仿宋_GB2312" w:hAnsi="黑体" w:eastAsia="仿宋_GB2312" w:cs="??_GB2312"/>
          <w:color w:val="FF0000"/>
          <w:sz w:val="32"/>
          <w:szCs w:val="32"/>
          <w:lang w:val="en-US" w:eastAsia="zh-CN"/>
        </w:rPr>
      </w:pPr>
      <w:r>
        <w:rPr>
          <w:rFonts w:hint="eastAsia" w:ascii="仿宋_GB2312" w:hAnsi="黑体" w:eastAsia="仿宋_GB2312" w:cs="??_GB2312"/>
          <w:color w:val="000000" w:themeColor="text1"/>
          <w:sz w:val="32"/>
          <w:szCs w:val="32"/>
          <w14:textFill>
            <w14:solidFill>
              <w14:schemeClr w14:val="tx1"/>
            </w14:solidFill>
          </w14:textFill>
        </w:rPr>
        <w:t>2.</w:t>
      </w:r>
      <w:r>
        <w:rPr>
          <w:rFonts w:hint="eastAsia" w:ascii="仿宋_GB2312" w:hAnsi="黑体" w:eastAsia="仿宋_GB2312" w:cs="??_GB2312"/>
          <w:color w:val="000000" w:themeColor="text1"/>
          <w:sz w:val="32"/>
          <w:szCs w:val="32"/>
          <w:lang w:val="en-US" w:eastAsia="zh-CN"/>
          <w14:textFill>
            <w14:solidFill>
              <w14:schemeClr w14:val="tx1"/>
            </w14:solidFill>
          </w14:textFill>
        </w:rPr>
        <w:t xml:space="preserve"> </w:t>
      </w:r>
      <w:r>
        <w:rPr>
          <w:rFonts w:hint="eastAsia" w:ascii="仿宋_GB2312" w:hAnsi="黑体" w:eastAsia="仿宋_GB2312" w:cs="??_GB2312"/>
          <w:color w:val="000000" w:themeColor="text1"/>
          <w:sz w:val="32"/>
          <w:szCs w:val="32"/>
          <w:lang w:eastAsia="zh-CN"/>
          <w14:textFill>
            <w14:solidFill>
              <w14:schemeClr w14:val="tx1"/>
            </w14:solidFill>
          </w14:textFill>
        </w:rPr>
        <w:t>教育</w:t>
      </w:r>
      <w:r>
        <w:rPr>
          <w:rFonts w:hint="eastAsia" w:ascii="仿宋_GB2312" w:hAnsi="黑体" w:eastAsia="仿宋_GB2312" w:cs="??_GB2312"/>
          <w:color w:val="000000" w:themeColor="text1"/>
          <w:sz w:val="32"/>
          <w:szCs w:val="32"/>
          <w14:textFill>
            <w14:solidFill>
              <w14:schemeClr w14:val="tx1"/>
            </w14:solidFill>
          </w14:textFill>
        </w:rPr>
        <w:t>支出（类）普通教育（款）初中教育（项）202</w:t>
      </w:r>
      <w:r>
        <w:rPr>
          <w:rFonts w:hint="eastAsia" w:ascii="仿宋_GB2312" w:hAnsi="黑体" w:eastAsia="仿宋_GB2312" w:cs="??_GB2312"/>
          <w:color w:val="000000" w:themeColor="text1"/>
          <w:sz w:val="32"/>
          <w:szCs w:val="32"/>
          <w:lang w:val="en-US" w:eastAsia="zh-CN"/>
          <w14:textFill>
            <w14:solidFill>
              <w14:schemeClr w14:val="tx1"/>
            </w14:solidFill>
          </w14:textFill>
        </w:rPr>
        <w:t>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_GB2312"/>
          <w:color w:val="000000" w:themeColor="text1"/>
          <w:sz w:val="32"/>
          <w:szCs w:val="32"/>
          <w14:textFill>
            <w14:solidFill>
              <w14:schemeClr w14:val="tx1"/>
            </w14:solidFill>
          </w14:textFill>
        </w:rPr>
        <w:t>149.31万</w:t>
      </w:r>
      <w:r>
        <w:rPr>
          <w:rFonts w:hint="eastAsia" w:ascii="仿宋_GB2312" w:hAnsi="黑体" w:eastAsia="仿宋_GB2312"/>
          <w:color w:val="000000" w:themeColor="text1"/>
          <w:sz w:val="32"/>
          <w:szCs w:val="32"/>
          <w14:textFill>
            <w14:solidFill>
              <w14:schemeClr w14:val="tx1"/>
            </w14:solidFill>
          </w14:textFill>
        </w:rPr>
        <w:t>元，比上年预算数</w:t>
      </w:r>
      <w:r>
        <w:rPr>
          <w:rFonts w:hint="eastAsia" w:ascii="仿宋_GB2312" w:hAnsi="黑体" w:eastAsia="仿宋_GB2312" w:cs="??_GB2312"/>
          <w:color w:val="000000" w:themeColor="text1"/>
          <w:sz w:val="32"/>
          <w:szCs w:val="32"/>
          <w:lang w:eastAsia="zh-CN"/>
          <w14:textFill>
            <w14:solidFill>
              <w14:schemeClr w14:val="tx1"/>
            </w14:solidFill>
          </w14:textFill>
        </w:rPr>
        <w:t>增加</w:t>
      </w:r>
      <w:r>
        <w:rPr>
          <w:rFonts w:hint="eastAsia" w:ascii="仿宋_GB2312" w:hAnsi="黑体" w:eastAsia="仿宋_GB2312" w:cs="??_GB2312"/>
          <w:color w:val="000000" w:themeColor="text1"/>
          <w:sz w:val="32"/>
          <w:szCs w:val="32"/>
          <w14:textFill>
            <w14:solidFill>
              <w14:schemeClr w14:val="tx1"/>
            </w14:solidFill>
          </w14:textFill>
        </w:rPr>
        <w:t>149.31万元，</w:t>
      </w:r>
      <w:r>
        <w:rPr>
          <w:rFonts w:hint="eastAsia" w:ascii="仿宋_GB2312" w:hAnsi="黑体" w:eastAsia="仿宋_GB2312" w:cs="??_GB2312"/>
          <w:color w:val="auto"/>
          <w:sz w:val="32"/>
          <w:szCs w:val="32"/>
        </w:rPr>
        <w:t>主要是</w:t>
      </w:r>
      <w:r>
        <w:rPr>
          <w:rFonts w:hint="eastAsia" w:ascii="仿宋_GB2312" w:hAnsi="黑体" w:eastAsia="仿宋_GB2312" w:cs="??_GB2312"/>
          <w:color w:val="auto"/>
          <w:sz w:val="32"/>
          <w:szCs w:val="32"/>
          <w:lang w:eastAsia="zh-CN"/>
        </w:rPr>
        <w:t>上海外国语大学三亚附属中学停车场工程项目经费</w:t>
      </w:r>
      <w:r>
        <w:rPr>
          <w:rFonts w:hint="eastAsia" w:ascii="仿宋_GB2312" w:hAnsi="黑体" w:eastAsia="仿宋_GB2312" w:cs="??_GB2312"/>
          <w:color w:val="auto"/>
          <w:sz w:val="32"/>
          <w:szCs w:val="32"/>
        </w:rPr>
        <w:t>。</w:t>
      </w:r>
    </w:p>
    <w:p>
      <w:pPr>
        <w:ind w:firstLine="640" w:firstLineChars="200"/>
        <w:rPr>
          <w:rFonts w:ascii="仿宋_GB2312" w:hAnsi="黑体" w:eastAsia="仿宋_GB2312" w:cs="??_GB2312"/>
          <w:sz w:val="32"/>
          <w:szCs w:val="32"/>
        </w:rPr>
      </w:pPr>
      <w:r>
        <w:rPr>
          <w:rFonts w:hint="eastAsia" w:ascii="仿宋_GB2312" w:hAnsi="黑体" w:eastAsia="仿宋_GB2312" w:cs="??_GB2312"/>
          <w:sz w:val="32"/>
          <w:szCs w:val="32"/>
          <w:lang w:val="en-US" w:eastAsia="zh-CN"/>
        </w:rPr>
        <w:t>3</w:t>
      </w:r>
      <w:r>
        <w:rPr>
          <w:rFonts w:hint="eastAsia" w:ascii="仿宋_GB2312" w:hAnsi="黑体" w:eastAsia="仿宋_GB2312" w:cs="??_GB2312"/>
          <w:sz w:val="32"/>
          <w:szCs w:val="32"/>
        </w:rPr>
        <w:t>.</w:t>
      </w:r>
      <w:r>
        <w:rPr>
          <w:rFonts w:hint="eastAsia" w:ascii="仿宋_GB2312" w:hAnsi="黑体" w:eastAsia="仿宋_GB2312" w:cs="??_GB2312"/>
          <w:sz w:val="32"/>
          <w:szCs w:val="32"/>
          <w:lang w:val="en-US" w:eastAsia="zh-CN"/>
        </w:rPr>
        <w:t xml:space="preserve"> </w:t>
      </w:r>
      <w:r>
        <w:rPr>
          <w:rFonts w:hint="eastAsia" w:ascii="仿宋_GB2312" w:hAnsi="黑体" w:eastAsia="仿宋_GB2312" w:cs="??_GB2312"/>
          <w:sz w:val="32"/>
          <w:szCs w:val="32"/>
        </w:rPr>
        <w:t>社会保障和就业支出（类）行政事业单位养老支出（款）机关事业单位基本养老保险缴费支出（项）202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_GB2312"/>
          <w:sz w:val="32"/>
          <w:szCs w:val="32"/>
        </w:rPr>
        <w:t>31.28万</w:t>
      </w:r>
      <w:r>
        <w:rPr>
          <w:rFonts w:hint="eastAsia" w:ascii="仿宋_GB2312" w:hAnsi="黑体" w:eastAsia="仿宋_GB2312"/>
          <w:sz w:val="32"/>
          <w:szCs w:val="32"/>
        </w:rPr>
        <w:t>元，比上年预算数</w:t>
      </w:r>
      <w:r>
        <w:rPr>
          <w:rFonts w:hint="eastAsia" w:ascii="仿宋_GB2312" w:hAnsi="黑体" w:eastAsia="仿宋_GB2312" w:cs="??_GB2312"/>
          <w:sz w:val="32"/>
          <w:szCs w:val="32"/>
          <w:lang w:eastAsia="zh-CN"/>
        </w:rPr>
        <w:t>增加</w:t>
      </w:r>
      <w:r>
        <w:rPr>
          <w:rFonts w:hint="eastAsia" w:ascii="仿宋_GB2312" w:hAnsi="黑体" w:eastAsia="仿宋_GB2312" w:cs="??_GB2312"/>
          <w:sz w:val="32"/>
          <w:szCs w:val="32"/>
          <w:lang w:val="en-US" w:eastAsia="zh-CN"/>
        </w:rPr>
        <w:t>5</w:t>
      </w:r>
      <w:r>
        <w:rPr>
          <w:rFonts w:hint="eastAsia" w:ascii="仿宋_GB2312" w:hAnsi="黑体" w:eastAsia="仿宋_GB2312" w:cs="??_GB2312"/>
          <w:sz w:val="32"/>
          <w:szCs w:val="32"/>
        </w:rPr>
        <w:t>.</w:t>
      </w:r>
      <w:r>
        <w:rPr>
          <w:rFonts w:hint="eastAsia" w:ascii="仿宋_GB2312" w:hAnsi="黑体" w:eastAsia="仿宋_GB2312" w:cs="??_GB2312"/>
          <w:sz w:val="32"/>
          <w:szCs w:val="32"/>
          <w:lang w:val="en-US" w:eastAsia="zh-CN"/>
        </w:rPr>
        <w:t>54</w:t>
      </w:r>
      <w:r>
        <w:rPr>
          <w:rFonts w:hint="eastAsia" w:ascii="仿宋_GB2312" w:hAnsi="黑体" w:eastAsia="仿宋_GB2312" w:cs="??_GB2312"/>
          <w:sz w:val="32"/>
          <w:szCs w:val="32"/>
        </w:rPr>
        <w:t>万元，主要是单位人员</w:t>
      </w:r>
      <w:r>
        <w:rPr>
          <w:rFonts w:hint="eastAsia" w:ascii="仿宋_GB2312" w:hAnsi="黑体" w:eastAsia="仿宋_GB2312" w:cs="??_GB2312"/>
          <w:sz w:val="32"/>
          <w:szCs w:val="32"/>
          <w:lang w:eastAsia="zh-CN"/>
        </w:rPr>
        <w:t>增加</w:t>
      </w:r>
      <w:r>
        <w:rPr>
          <w:rFonts w:hint="eastAsia" w:ascii="仿宋_GB2312" w:hAnsi="黑体" w:eastAsia="仿宋_GB2312" w:cs="??_GB2312"/>
          <w:sz w:val="32"/>
          <w:szCs w:val="32"/>
        </w:rPr>
        <w:t>。</w:t>
      </w:r>
    </w:p>
    <w:p>
      <w:pPr>
        <w:ind w:firstLine="640" w:firstLineChars="200"/>
        <w:rPr>
          <w:rFonts w:ascii="仿宋_GB2312" w:hAnsi="黑体" w:eastAsia="仿宋_GB2312" w:cs="??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sz w:val="32"/>
          <w:szCs w:val="32"/>
          <w:lang w:val="en-US" w:eastAsia="zh-CN"/>
        </w:rPr>
        <w:t xml:space="preserve"> </w:t>
      </w:r>
      <w:r>
        <w:rPr>
          <w:rFonts w:hint="eastAsia" w:ascii="仿宋_GB2312" w:hAnsi="宋体" w:eastAsia="仿宋_GB2312" w:cs="宋体"/>
          <w:color w:val="000000"/>
          <w:kern w:val="0"/>
          <w:sz w:val="32"/>
          <w:szCs w:val="30"/>
        </w:rPr>
        <w:t>卫生健康支出</w:t>
      </w:r>
      <w:r>
        <w:rPr>
          <w:rFonts w:hint="eastAsia" w:ascii="仿宋_GB2312" w:hAnsi="黑体" w:eastAsia="仿宋_GB2312" w:cs="??_GB2312"/>
          <w:sz w:val="32"/>
          <w:szCs w:val="32"/>
        </w:rPr>
        <w:t>（类）行政事业单位医疗（款）行政单位医疗（项）202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_GB2312"/>
          <w:sz w:val="32"/>
          <w:szCs w:val="32"/>
        </w:rPr>
        <w:t>16.62</w:t>
      </w:r>
      <w:r>
        <w:rPr>
          <w:rFonts w:hint="eastAsia" w:ascii="仿宋_GB2312" w:hAnsi="黑体" w:eastAsia="仿宋_GB2312"/>
          <w:sz w:val="32"/>
          <w:szCs w:val="32"/>
        </w:rPr>
        <w:t>万元，比上年预算数</w:t>
      </w:r>
      <w:r>
        <w:rPr>
          <w:rFonts w:hint="eastAsia" w:ascii="仿宋_GB2312" w:hAnsi="黑体" w:eastAsia="仿宋_GB2312" w:cs="??_GB2312"/>
          <w:sz w:val="32"/>
          <w:szCs w:val="32"/>
          <w:lang w:eastAsia="zh-CN"/>
        </w:rPr>
        <w:t>增加</w:t>
      </w:r>
      <w:r>
        <w:rPr>
          <w:rFonts w:hint="eastAsia" w:ascii="仿宋_GB2312" w:hAnsi="黑体" w:eastAsia="仿宋_GB2312" w:cs="??_GB2312"/>
          <w:sz w:val="32"/>
          <w:szCs w:val="32"/>
          <w:lang w:val="en-US" w:eastAsia="zh-CN"/>
        </w:rPr>
        <w:t>2</w:t>
      </w:r>
      <w:r>
        <w:rPr>
          <w:rFonts w:hint="eastAsia" w:ascii="仿宋_GB2312" w:hAnsi="黑体" w:eastAsia="仿宋_GB2312" w:cs="??_GB2312"/>
          <w:sz w:val="32"/>
          <w:szCs w:val="32"/>
        </w:rPr>
        <w:t>.</w:t>
      </w:r>
      <w:r>
        <w:rPr>
          <w:rFonts w:hint="eastAsia" w:ascii="仿宋_GB2312" w:hAnsi="黑体" w:eastAsia="仿宋_GB2312" w:cs="??_GB2312"/>
          <w:sz w:val="32"/>
          <w:szCs w:val="32"/>
          <w:lang w:val="en-US" w:eastAsia="zh-CN"/>
        </w:rPr>
        <w:t>95</w:t>
      </w:r>
      <w:r>
        <w:rPr>
          <w:rFonts w:hint="eastAsia" w:ascii="仿宋_GB2312" w:hAnsi="黑体" w:eastAsia="仿宋_GB2312" w:cs="??_GB2312"/>
          <w:sz w:val="32"/>
          <w:szCs w:val="32"/>
        </w:rPr>
        <w:t>万元，主要是单位人员变动。</w:t>
      </w:r>
    </w:p>
    <w:p>
      <w:pPr>
        <w:ind w:firstLine="640" w:firstLineChars="200"/>
        <w:rPr>
          <w:rFonts w:ascii="仿宋_GB2312" w:hAnsi="黑体" w:eastAsia="仿宋_GB2312" w:cs="??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sz w:val="32"/>
          <w:szCs w:val="32"/>
          <w:lang w:val="en-US" w:eastAsia="zh-CN"/>
        </w:rPr>
        <w:t xml:space="preserve"> </w:t>
      </w:r>
      <w:r>
        <w:rPr>
          <w:rFonts w:hint="eastAsia" w:ascii="仿宋_GB2312" w:hAnsi="宋体" w:eastAsia="仿宋_GB2312" w:cs="宋体"/>
          <w:color w:val="000000"/>
          <w:kern w:val="0"/>
          <w:sz w:val="32"/>
          <w:szCs w:val="30"/>
        </w:rPr>
        <w:t>卫生健康支出</w:t>
      </w:r>
      <w:r>
        <w:rPr>
          <w:rFonts w:hint="eastAsia" w:ascii="仿宋_GB2312" w:hAnsi="黑体" w:eastAsia="仿宋_GB2312" w:cs="??_GB2312"/>
          <w:sz w:val="32"/>
          <w:szCs w:val="32"/>
        </w:rPr>
        <w:t>（类）行政事业单位医疗（款）公务员医疗补助（项）202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_GB2312"/>
          <w:sz w:val="32"/>
          <w:szCs w:val="32"/>
          <w:lang w:val="en-US" w:eastAsia="zh-CN"/>
        </w:rPr>
        <w:t>22.03</w:t>
      </w:r>
      <w:r>
        <w:rPr>
          <w:rFonts w:hint="eastAsia" w:ascii="仿宋_GB2312" w:hAnsi="黑体" w:eastAsia="仿宋_GB2312" w:cs="??_GB2312"/>
          <w:sz w:val="32"/>
          <w:szCs w:val="32"/>
        </w:rPr>
        <w:t>万</w:t>
      </w:r>
      <w:r>
        <w:rPr>
          <w:rFonts w:hint="eastAsia" w:ascii="仿宋_GB2312" w:hAnsi="黑体" w:eastAsia="仿宋_GB2312"/>
          <w:sz w:val="32"/>
          <w:szCs w:val="32"/>
        </w:rPr>
        <w:t>元，比上年预算数</w:t>
      </w:r>
      <w:r>
        <w:rPr>
          <w:rFonts w:hint="eastAsia" w:ascii="仿宋_GB2312" w:hAnsi="黑体" w:eastAsia="仿宋_GB2312" w:cs="??_GB2312"/>
          <w:sz w:val="32"/>
          <w:szCs w:val="32"/>
          <w:lang w:eastAsia="zh-CN"/>
        </w:rPr>
        <w:t>增加</w:t>
      </w:r>
      <w:r>
        <w:rPr>
          <w:rFonts w:hint="eastAsia" w:ascii="仿宋_GB2312" w:hAnsi="黑体" w:eastAsia="仿宋_GB2312" w:cs="??_GB2312"/>
          <w:sz w:val="32"/>
          <w:szCs w:val="32"/>
          <w:lang w:val="en-US" w:eastAsia="zh-CN"/>
        </w:rPr>
        <w:t>2</w:t>
      </w:r>
      <w:r>
        <w:rPr>
          <w:rFonts w:hint="eastAsia" w:ascii="仿宋_GB2312" w:hAnsi="黑体" w:eastAsia="仿宋_GB2312" w:cs="??_GB2312"/>
          <w:sz w:val="32"/>
          <w:szCs w:val="32"/>
        </w:rPr>
        <w:t>.</w:t>
      </w:r>
      <w:r>
        <w:rPr>
          <w:rFonts w:hint="eastAsia" w:ascii="仿宋_GB2312" w:hAnsi="黑体" w:eastAsia="仿宋_GB2312" w:cs="??_GB2312"/>
          <w:sz w:val="32"/>
          <w:szCs w:val="32"/>
          <w:lang w:val="en-US" w:eastAsia="zh-CN"/>
        </w:rPr>
        <w:t>39</w:t>
      </w:r>
      <w:r>
        <w:rPr>
          <w:rFonts w:hint="eastAsia" w:ascii="仿宋_GB2312" w:hAnsi="黑体" w:eastAsia="仿宋_GB2312" w:cs="??_GB2312"/>
          <w:sz w:val="32"/>
          <w:szCs w:val="32"/>
        </w:rPr>
        <w:t>万元，主要是单位人员变动。</w:t>
      </w:r>
    </w:p>
    <w:p>
      <w:pPr>
        <w:ind w:firstLine="640" w:firstLineChars="200"/>
        <w:rPr>
          <w:rFonts w:ascii="仿宋_GB2312" w:hAnsi="黑体" w:eastAsia="仿宋_GB2312" w:cs="??_GB2312"/>
          <w:color w:val="auto"/>
          <w:sz w:val="32"/>
          <w:szCs w:val="32"/>
        </w:rPr>
      </w:pPr>
      <w:r>
        <w:rPr>
          <w:rFonts w:hint="eastAsia" w:ascii="仿宋_GB2312" w:hAnsi="黑体" w:eastAsia="仿宋_GB2312"/>
          <w:color w:val="auto"/>
          <w:sz w:val="32"/>
          <w:szCs w:val="32"/>
          <w:lang w:val="en-US" w:eastAsia="zh-CN"/>
        </w:rPr>
        <w:t>6</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 xml:space="preserve"> </w:t>
      </w:r>
      <w:r>
        <w:rPr>
          <w:rFonts w:hint="eastAsia" w:ascii="仿宋_GB2312" w:hAnsi="黑体" w:eastAsia="仿宋_GB2312" w:cs="??_GB2312"/>
          <w:color w:val="auto"/>
          <w:sz w:val="32"/>
          <w:szCs w:val="32"/>
        </w:rPr>
        <w:t>城乡社区支出（类）城乡社区管理事务（款）行政运行（项）202</w:t>
      </w:r>
      <w:r>
        <w:rPr>
          <w:rFonts w:hint="eastAsia" w:ascii="仿宋_GB2312" w:hAnsi="黑体" w:eastAsia="仿宋_GB2312" w:cs="??_GB2312"/>
          <w:color w:val="auto"/>
          <w:sz w:val="32"/>
          <w:szCs w:val="32"/>
          <w:lang w:val="en-US" w:eastAsia="zh-CN"/>
        </w:rPr>
        <w:t>2</w:t>
      </w:r>
      <w:r>
        <w:rPr>
          <w:rFonts w:hint="eastAsia" w:ascii="仿宋_GB2312" w:hAnsi="黑体" w:eastAsia="仿宋_GB2312"/>
          <w:color w:val="auto"/>
          <w:sz w:val="32"/>
          <w:szCs w:val="32"/>
        </w:rPr>
        <w:t>年预算数为305.99万元，比上年预算数</w:t>
      </w:r>
      <w:r>
        <w:rPr>
          <w:rFonts w:hint="eastAsia" w:ascii="仿宋_GB2312" w:hAnsi="黑体" w:eastAsia="仿宋_GB2312" w:cs="??_GB2312"/>
          <w:color w:val="auto"/>
          <w:sz w:val="32"/>
          <w:szCs w:val="32"/>
        </w:rPr>
        <w:t>增加</w:t>
      </w:r>
      <w:r>
        <w:rPr>
          <w:rFonts w:hint="eastAsia" w:ascii="仿宋_GB2312" w:hAnsi="黑体" w:eastAsia="仿宋_GB2312" w:cs="??_GB2312"/>
          <w:color w:val="auto"/>
          <w:sz w:val="32"/>
          <w:szCs w:val="32"/>
          <w:lang w:val="en-US" w:eastAsia="zh-CN"/>
        </w:rPr>
        <w:t>59</w:t>
      </w:r>
      <w:r>
        <w:rPr>
          <w:rFonts w:hint="eastAsia" w:ascii="仿宋_GB2312" w:hAnsi="黑体" w:eastAsia="仿宋_GB2312" w:cs="??_GB2312"/>
          <w:color w:val="auto"/>
          <w:sz w:val="32"/>
          <w:szCs w:val="32"/>
        </w:rPr>
        <w:t>.</w:t>
      </w:r>
      <w:r>
        <w:rPr>
          <w:rFonts w:hint="eastAsia" w:ascii="仿宋_GB2312" w:hAnsi="黑体" w:eastAsia="仿宋_GB2312" w:cs="??_GB2312"/>
          <w:color w:val="auto"/>
          <w:sz w:val="32"/>
          <w:szCs w:val="32"/>
          <w:lang w:val="en-US" w:eastAsia="zh-CN"/>
        </w:rPr>
        <w:t>79</w:t>
      </w:r>
      <w:r>
        <w:rPr>
          <w:rFonts w:hint="eastAsia" w:ascii="仿宋_GB2312" w:hAnsi="黑体" w:eastAsia="仿宋_GB2312" w:cs="??_GB2312"/>
          <w:color w:val="auto"/>
          <w:sz w:val="32"/>
          <w:szCs w:val="32"/>
        </w:rPr>
        <w:t>万元，</w:t>
      </w:r>
      <w:r>
        <w:rPr>
          <w:rFonts w:hint="eastAsia" w:ascii="仿宋_GB2312" w:hAnsi="黑体" w:eastAsia="仿宋_GB2312"/>
          <w:color w:val="auto"/>
          <w:sz w:val="32"/>
          <w:szCs w:val="32"/>
        </w:rPr>
        <w:t>主要是单位人员变动。</w:t>
      </w:r>
    </w:p>
    <w:p>
      <w:pPr>
        <w:ind w:firstLine="640" w:firstLineChars="200"/>
        <w:rPr>
          <w:rFonts w:hint="eastAsia" w:ascii="仿宋_GB2312" w:hAnsi="黑体" w:eastAsia="仿宋_GB2312"/>
          <w:color w:val="auto"/>
          <w:sz w:val="32"/>
          <w:szCs w:val="32"/>
        </w:rPr>
      </w:pPr>
      <w:r>
        <w:rPr>
          <w:rFonts w:hint="eastAsia" w:ascii="仿宋_GB2312" w:hAnsi="宋体" w:eastAsia="仿宋_GB2312" w:cs="宋体"/>
          <w:color w:val="auto"/>
          <w:kern w:val="0"/>
          <w:sz w:val="32"/>
          <w:szCs w:val="30"/>
          <w:lang w:val="en-US" w:eastAsia="zh-CN"/>
        </w:rPr>
        <w:t>7</w:t>
      </w:r>
      <w:r>
        <w:rPr>
          <w:rFonts w:hint="eastAsia" w:ascii="仿宋_GB2312" w:hAnsi="宋体" w:eastAsia="仿宋_GB2312" w:cs="宋体"/>
          <w:color w:val="auto"/>
          <w:kern w:val="0"/>
          <w:sz w:val="32"/>
          <w:szCs w:val="30"/>
        </w:rPr>
        <w:t>.</w:t>
      </w:r>
      <w:r>
        <w:rPr>
          <w:rFonts w:hint="eastAsia" w:ascii="仿宋_GB2312" w:hAnsi="宋体" w:eastAsia="仿宋_GB2312" w:cs="宋体"/>
          <w:color w:val="auto"/>
          <w:kern w:val="0"/>
          <w:sz w:val="32"/>
          <w:szCs w:val="30"/>
          <w:lang w:val="en-US" w:eastAsia="zh-CN"/>
        </w:rPr>
        <w:t xml:space="preserve"> </w:t>
      </w:r>
      <w:r>
        <w:rPr>
          <w:rFonts w:hint="eastAsia" w:ascii="仿宋_GB2312" w:hAnsi="黑体" w:eastAsia="仿宋_GB2312" w:cs="??_GB2312"/>
          <w:color w:val="auto"/>
          <w:sz w:val="32"/>
          <w:szCs w:val="32"/>
        </w:rPr>
        <w:t>城乡社区支出（类）城乡社区管理事务（款）一般行政管理事务（项）202</w:t>
      </w:r>
      <w:r>
        <w:rPr>
          <w:rFonts w:hint="eastAsia" w:ascii="仿宋_GB2312" w:hAnsi="黑体" w:eastAsia="仿宋_GB2312" w:cs="??_GB2312"/>
          <w:color w:val="auto"/>
          <w:sz w:val="32"/>
          <w:szCs w:val="32"/>
          <w:lang w:val="en-US" w:eastAsia="zh-CN"/>
        </w:rPr>
        <w:t>2</w:t>
      </w:r>
      <w:r>
        <w:rPr>
          <w:rFonts w:hint="eastAsia" w:ascii="仿宋_GB2312" w:hAnsi="黑体" w:eastAsia="仿宋_GB2312"/>
          <w:color w:val="auto"/>
          <w:sz w:val="32"/>
          <w:szCs w:val="32"/>
        </w:rPr>
        <w:t>年预算数为</w:t>
      </w:r>
      <w:r>
        <w:rPr>
          <w:rFonts w:hint="eastAsia" w:ascii="仿宋_GB2312" w:hAnsi="黑体" w:eastAsia="仿宋_GB2312" w:cs="??_GB2312"/>
          <w:color w:val="auto"/>
          <w:sz w:val="32"/>
          <w:szCs w:val="32"/>
        </w:rPr>
        <w:t>306.17万</w:t>
      </w:r>
      <w:r>
        <w:rPr>
          <w:rFonts w:hint="eastAsia" w:ascii="仿宋_GB2312" w:hAnsi="黑体" w:eastAsia="仿宋_GB2312"/>
          <w:color w:val="auto"/>
          <w:sz w:val="32"/>
          <w:szCs w:val="32"/>
        </w:rPr>
        <w:t>元</w:t>
      </w:r>
      <w:r>
        <w:rPr>
          <w:rFonts w:hint="eastAsia" w:ascii="仿宋_GB2312" w:hAnsi="黑体" w:eastAsia="仿宋_GB2312" w:cs="??_GB2312"/>
          <w:color w:val="auto"/>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s="??_GB2312"/>
          <w:color w:val="auto"/>
          <w:sz w:val="32"/>
          <w:szCs w:val="32"/>
        </w:rPr>
        <w:t>增加</w:t>
      </w:r>
      <w:r>
        <w:rPr>
          <w:rFonts w:hint="eastAsia" w:ascii="仿宋_GB2312" w:hAnsi="黑体" w:eastAsia="仿宋_GB2312" w:cs="??_GB2312"/>
          <w:color w:val="auto"/>
          <w:sz w:val="32"/>
          <w:szCs w:val="32"/>
          <w:lang w:val="en-US" w:eastAsia="zh-CN"/>
        </w:rPr>
        <w:t>25</w:t>
      </w:r>
      <w:r>
        <w:rPr>
          <w:rFonts w:hint="eastAsia" w:ascii="仿宋_GB2312" w:hAnsi="黑体" w:eastAsia="仿宋_GB2312" w:cs="??_GB2312"/>
          <w:color w:val="auto"/>
          <w:sz w:val="32"/>
          <w:szCs w:val="32"/>
        </w:rPr>
        <w:t>.</w:t>
      </w:r>
      <w:r>
        <w:rPr>
          <w:rFonts w:hint="eastAsia" w:ascii="仿宋_GB2312" w:hAnsi="黑体" w:eastAsia="仿宋_GB2312" w:cs="??_GB2312"/>
          <w:color w:val="auto"/>
          <w:sz w:val="32"/>
          <w:szCs w:val="32"/>
          <w:lang w:val="en-US" w:eastAsia="zh-CN"/>
        </w:rPr>
        <w:t>17</w:t>
      </w:r>
      <w:r>
        <w:rPr>
          <w:rFonts w:hint="eastAsia" w:ascii="仿宋_GB2312" w:hAnsi="黑体" w:eastAsia="仿宋_GB2312" w:cs="??_GB2312"/>
          <w:color w:val="auto"/>
          <w:sz w:val="32"/>
          <w:szCs w:val="32"/>
        </w:rPr>
        <w:t>万元，</w:t>
      </w:r>
      <w:r>
        <w:rPr>
          <w:rFonts w:hint="eastAsia" w:ascii="仿宋_GB2312" w:hAnsi="黑体" w:eastAsia="仿宋_GB2312"/>
          <w:color w:val="auto"/>
          <w:sz w:val="32"/>
          <w:szCs w:val="32"/>
        </w:rPr>
        <w:t>主要是雇员经费增加</w:t>
      </w:r>
      <w:r>
        <w:rPr>
          <w:rFonts w:hint="eastAsia" w:ascii="仿宋_GB2312" w:hAnsi="黑体" w:eastAsia="仿宋_GB2312"/>
          <w:color w:val="auto"/>
          <w:sz w:val="32"/>
          <w:szCs w:val="32"/>
          <w:lang w:eastAsia="zh-CN"/>
        </w:rPr>
        <w:t>及下属事业单位预算增加</w:t>
      </w:r>
      <w:r>
        <w:rPr>
          <w:rFonts w:hint="eastAsia" w:ascii="仿宋_GB2312" w:hAnsi="黑体" w:eastAsia="仿宋_GB2312"/>
          <w:color w:val="auto"/>
          <w:sz w:val="32"/>
          <w:szCs w:val="32"/>
        </w:rPr>
        <w:t>。</w:t>
      </w:r>
    </w:p>
    <w:p>
      <w:pPr>
        <w:ind w:firstLine="640" w:firstLineChars="200"/>
        <w:rPr>
          <w:rFonts w:ascii="仿宋_GB2312" w:hAnsi="黑体" w:eastAsia="仿宋_GB2312"/>
          <w:sz w:val="32"/>
          <w:szCs w:val="32"/>
        </w:rPr>
      </w:pPr>
      <w:r>
        <w:rPr>
          <w:rFonts w:hint="eastAsia" w:ascii="仿宋_GB2312" w:hAnsi="宋体" w:eastAsia="仿宋_GB2312" w:cs="宋体"/>
          <w:kern w:val="0"/>
          <w:sz w:val="32"/>
          <w:szCs w:val="30"/>
          <w:lang w:val="en-US" w:eastAsia="zh-CN"/>
        </w:rPr>
        <w:t>8</w:t>
      </w:r>
      <w:r>
        <w:rPr>
          <w:rFonts w:hint="eastAsia" w:ascii="仿宋_GB2312" w:hAnsi="宋体" w:eastAsia="仿宋_GB2312" w:cs="宋体"/>
          <w:kern w:val="0"/>
          <w:sz w:val="32"/>
          <w:szCs w:val="30"/>
        </w:rPr>
        <w:t>.</w:t>
      </w:r>
      <w:r>
        <w:rPr>
          <w:rFonts w:hint="eastAsia" w:ascii="仿宋_GB2312" w:hAnsi="宋体" w:eastAsia="仿宋_GB2312" w:cs="宋体"/>
          <w:kern w:val="0"/>
          <w:sz w:val="32"/>
          <w:szCs w:val="30"/>
          <w:lang w:val="en-US" w:eastAsia="zh-CN"/>
        </w:rPr>
        <w:t xml:space="preserve"> </w:t>
      </w:r>
      <w:r>
        <w:rPr>
          <w:rFonts w:hint="eastAsia" w:ascii="仿宋_GB2312" w:hAnsi="黑体" w:eastAsia="仿宋_GB2312" w:cs="??_GB2312"/>
          <w:sz w:val="32"/>
          <w:szCs w:val="32"/>
        </w:rPr>
        <w:t>城乡社区支出（类）城乡社区管理事务（款）其他城乡社区管理事务支出（项）202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w:t>
      </w:r>
      <w:r>
        <w:rPr>
          <w:rFonts w:hint="eastAsia" w:ascii="仿宋_GB2312" w:hAnsi="黑体" w:eastAsia="仿宋_GB2312" w:cs="??_GB2312"/>
          <w:sz w:val="32"/>
          <w:szCs w:val="32"/>
        </w:rPr>
        <w:t>万</w:t>
      </w:r>
      <w:r>
        <w:rPr>
          <w:rFonts w:hint="eastAsia" w:ascii="仿宋_GB2312" w:hAnsi="黑体" w:eastAsia="仿宋_GB2312"/>
          <w:sz w:val="32"/>
          <w:szCs w:val="32"/>
        </w:rPr>
        <w:t>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eastAsia="zh-CN"/>
        </w:rPr>
        <w:t>持平</w:t>
      </w:r>
      <w:r>
        <w:rPr>
          <w:rFonts w:hint="eastAsia" w:ascii="仿宋_GB2312" w:hAnsi="黑体" w:eastAsia="仿宋_GB2312"/>
          <w:sz w:val="32"/>
          <w:szCs w:val="32"/>
        </w:rPr>
        <w:t xml:space="preserve">。 </w:t>
      </w:r>
    </w:p>
    <w:p>
      <w:pPr>
        <w:ind w:firstLine="640" w:firstLineChars="200"/>
        <w:rPr>
          <w:rFonts w:ascii="仿宋_GB2312" w:hAnsi="黑体" w:eastAsia="仿宋_GB2312"/>
          <w:sz w:val="32"/>
          <w:szCs w:val="32"/>
        </w:rPr>
      </w:pPr>
      <w:r>
        <w:rPr>
          <w:rFonts w:hint="eastAsia" w:ascii="仿宋_GB2312" w:hAnsi="宋体" w:eastAsia="仿宋_GB2312" w:cs="宋体"/>
          <w:kern w:val="0"/>
          <w:sz w:val="32"/>
          <w:szCs w:val="30"/>
          <w:lang w:val="en-US" w:eastAsia="zh-CN"/>
        </w:rPr>
        <w:t>9</w:t>
      </w:r>
      <w:r>
        <w:rPr>
          <w:rFonts w:hint="eastAsia" w:ascii="仿宋_GB2312" w:hAnsi="宋体" w:eastAsia="仿宋_GB2312" w:cs="宋体"/>
          <w:kern w:val="0"/>
          <w:sz w:val="32"/>
          <w:szCs w:val="30"/>
        </w:rPr>
        <w:t>.</w:t>
      </w:r>
      <w:r>
        <w:rPr>
          <w:rFonts w:hint="eastAsia" w:ascii="仿宋_GB2312" w:hAnsi="黑体" w:eastAsia="仿宋_GB2312" w:cs="??_GB2312"/>
          <w:sz w:val="32"/>
          <w:szCs w:val="32"/>
        </w:rPr>
        <w:t xml:space="preserve"> 城乡社区支出（类）城乡社区规划与管理（款）城乡社区规划与管理（项）202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年预算数为500</w:t>
      </w:r>
      <w:r>
        <w:rPr>
          <w:rFonts w:hint="eastAsia" w:ascii="仿宋_GB2312" w:hAnsi="黑体" w:eastAsia="仿宋_GB2312" w:cs="??_GB2312"/>
          <w:sz w:val="32"/>
          <w:szCs w:val="32"/>
        </w:rPr>
        <w:t>万</w:t>
      </w:r>
      <w:r>
        <w:rPr>
          <w:rFonts w:hint="eastAsia" w:ascii="仿宋_GB2312" w:hAnsi="黑体" w:eastAsia="仿宋_GB2312"/>
          <w:sz w:val="32"/>
          <w:szCs w:val="32"/>
        </w:rPr>
        <w:t>元，比上年预算数</w:t>
      </w:r>
      <w:r>
        <w:rPr>
          <w:rFonts w:hint="eastAsia" w:ascii="仿宋_GB2312" w:hAnsi="黑体" w:eastAsia="仿宋_GB2312" w:cs="??_GB2312"/>
          <w:sz w:val="32"/>
          <w:szCs w:val="32"/>
          <w:lang w:eastAsia="zh-CN"/>
        </w:rPr>
        <w:t>减少</w:t>
      </w:r>
      <w:r>
        <w:rPr>
          <w:rFonts w:hint="eastAsia" w:ascii="仿宋_GB2312" w:hAnsi="黑体" w:eastAsia="仿宋_GB2312" w:cs="??_GB2312"/>
          <w:sz w:val="32"/>
          <w:szCs w:val="32"/>
          <w:lang w:val="en-US" w:eastAsia="zh-CN"/>
        </w:rPr>
        <w:t>80</w:t>
      </w:r>
      <w:r>
        <w:rPr>
          <w:rFonts w:hint="eastAsia" w:ascii="仿宋_GB2312" w:hAnsi="黑体" w:eastAsia="仿宋_GB2312" w:cs="??_GB2312"/>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财政缩减</w:t>
      </w:r>
      <w:r>
        <w:rPr>
          <w:rFonts w:hint="eastAsia" w:ascii="仿宋_GB2312" w:hAnsi="黑体" w:eastAsia="仿宋_GB2312"/>
          <w:sz w:val="32"/>
          <w:szCs w:val="32"/>
        </w:rPr>
        <w:t>挂账</w:t>
      </w:r>
      <w:r>
        <w:rPr>
          <w:rFonts w:hint="eastAsia" w:ascii="仿宋_GB2312" w:hAnsi="黑体" w:eastAsia="仿宋_GB2312"/>
          <w:sz w:val="32"/>
          <w:szCs w:val="32"/>
          <w:lang w:eastAsia="zh-CN"/>
        </w:rPr>
        <w:t>在我局</w:t>
      </w:r>
      <w:r>
        <w:rPr>
          <w:rFonts w:hint="eastAsia" w:ascii="仿宋_GB2312" w:hAnsi="黑体" w:eastAsia="仿宋_GB2312"/>
          <w:sz w:val="32"/>
          <w:szCs w:val="32"/>
        </w:rPr>
        <w:t>的天涯区规划分局的预算经费。</w:t>
      </w:r>
    </w:p>
    <w:p>
      <w:pPr>
        <w:ind w:firstLine="640" w:firstLineChars="200"/>
        <w:rPr>
          <w:rFonts w:hint="eastAsia" w:ascii="仿宋_GB2312" w:hAnsi="黑体" w:eastAsia="仿宋_GB2312" w:cs="??_GB2312"/>
          <w:color w:val="auto"/>
          <w:sz w:val="32"/>
          <w:szCs w:val="32"/>
        </w:rPr>
      </w:pPr>
      <w:r>
        <w:rPr>
          <w:rFonts w:hint="eastAsia" w:ascii="仿宋_GB2312" w:hAnsi="黑体" w:eastAsia="仿宋_GB2312"/>
          <w:sz w:val="32"/>
          <w:szCs w:val="32"/>
          <w:lang w:val="en-US" w:eastAsia="zh-CN"/>
        </w:rPr>
        <w:t>10</w:t>
      </w:r>
      <w:r>
        <w:rPr>
          <w:rFonts w:hint="eastAsia" w:ascii="仿宋_GB2312" w:hAnsi="黑体" w:eastAsia="仿宋_GB2312"/>
          <w:sz w:val="32"/>
          <w:szCs w:val="32"/>
        </w:rPr>
        <w:t>.</w:t>
      </w:r>
      <w:r>
        <w:rPr>
          <w:rFonts w:hint="eastAsia" w:ascii="仿宋_GB2312" w:hAnsi="黑体" w:eastAsia="仿宋_GB2312" w:cs="??_GB2312"/>
          <w:sz w:val="32"/>
          <w:szCs w:val="32"/>
        </w:rPr>
        <w:t xml:space="preserve"> 城乡社区支出（类）城乡社区公共设施（款）小城镇基础设施建设（项）202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_GB2312"/>
          <w:sz w:val="32"/>
          <w:szCs w:val="32"/>
        </w:rPr>
        <w:t>1421.74万</w:t>
      </w:r>
      <w:r>
        <w:rPr>
          <w:rFonts w:hint="eastAsia" w:ascii="仿宋_GB2312" w:hAnsi="黑体" w:eastAsia="仿宋_GB2312"/>
          <w:sz w:val="32"/>
          <w:szCs w:val="32"/>
        </w:rPr>
        <w:t>元，比上年预算数</w:t>
      </w:r>
      <w:r>
        <w:rPr>
          <w:rFonts w:hint="eastAsia" w:ascii="仿宋_GB2312" w:hAnsi="黑体" w:eastAsia="仿宋_GB2312"/>
          <w:sz w:val="32"/>
          <w:szCs w:val="32"/>
          <w:lang w:eastAsia="zh-CN"/>
        </w:rPr>
        <w:t>增加</w:t>
      </w:r>
      <w:r>
        <w:rPr>
          <w:rFonts w:hint="eastAsia" w:ascii="仿宋_GB2312" w:hAnsi="黑体" w:eastAsia="仿宋_GB2312" w:cs="??_GB2312"/>
          <w:sz w:val="32"/>
          <w:szCs w:val="32"/>
          <w:lang w:val="en-US" w:eastAsia="zh-CN"/>
        </w:rPr>
        <w:t>541.74</w:t>
      </w:r>
      <w:r>
        <w:rPr>
          <w:rFonts w:hint="eastAsia" w:ascii="仿宋_GB2312" w:hAnsi="黑体" w:eastAsia="仿宋_GB2312" w:cs="??_GB2312"/>
          <w:sz w:val="32"/>
          <w:szCs w:val="32"/>
        </w:rPr>
        <w:t>万元，</w:t>
      </w:r>
      <w:r>
        <w:rPr>
          <w:rFonts w:hint="eastAsia" w:ascii="仿宋_GB2312" w:hAnsi="黑体" w:eastAsia="仿宋_GB2312" w:cs="??_GB2312"/>
          <w:color w:val="auto"/>
          <w:sz w:val="32"/>
          <w:szCs w:val="32"/>
        </w:rPr>
        <w:t>主要是</w:t>
      </w:r>
      <w:r>
        <w:rPr>
          <w:rFonts w:hint="eastAsia" w:ascii="仿宋_GB2312" w:hAnsi="黑体" w:eastAsia="仿宋_GB2312" w:cs="??_GB2312"/>
          <w:color w:val="auto"/>
          <w:sz w:val="32"/>
          <w:szCs w:val="32"/>
          <w:lang w:eastAsia="zh-CN"/>
        </w:rPr>
        <w:t>基础设施工程项目增加及年前急需支付工程建设项目的农民工工资</w:t>
      </w:r>
      <w:r>
        <w:rPr>
          <w:rFonts w:hint="eastAsia" w:ascii="仿宋_GB2312" w:hAnsi="黑体" w:eastAsia="仿宋_GB2312" w:cs="??_GB2312"/>
          <w:color w:val="auto"/>
          <w:sz w:val="32"/>
          <w:szCs w:val="32"/>
        </w:rPr>
        <w:t>。</w:t>
      </w:r>
    </w:p>
    <w:p>
      <w:pPr>
        <w:ind w:firstLine="640" w:firstLineChars="200"/>
        <w:rPr>
          <w:rFonts w:hint="eastAsia" w:ascii="仿宋_GB2312" w:hAnsi="黑体" w:eastAsia="仿宋_GB2312" w:cs="??_GB2312"/>
          <w:color w:val="auto"/>
          <w:sz w:val="32"/>
          <w:szCs w:val="32"/>
          <w14:textFill>
            <w14:gradFill>
              <w14:gsLst>
                <w14:gs w14:pos="0">
                  <w14:srgbClr w14:val="FE4444"/>
                </w14:gs>
                <w14:gs w14:pos="100000">
                  <w14:srgbClr w14:val="832B2B"/>
                </w14:gs>
              </w14:gsLst>
              <w14:lin w14:scaled="0"/>
            </w14:gradFill>
          </w14:textFill>
        </w:rPr>
      </w:pPr>
      <w:r>
        <w:rPr>
          <w:rFonts w:hint="eastAsia" w:ascii="仿宋_GB2312" w:hAnsi="黑体" w:eastAsia="仿宋_GB2312"/>
          <w:sz w:val="32"/>
          <w:szCs w:val="32"/>
          <w:lang w:val="en-US" w:eastAsia="zh-CN"/>
        </w:rPr>
        <w:t>11</w:t>
      </w:r>
      <w:r>
        <w:rPr>
          <w:rFonts w:hint="eastAsia" w:ascii="仿宋_GB2312" w:hAnsi="黑体" w:eastAsia="仿宋_GB2312"/>
          <w:sz w:val="32"/>
          <w:szCs w:val="32"/>
        </w:rPr>
        <w:t>.</w:t>
      </w:r>
      <w:r>
        <w:rPr>
          <w:rFonts w:hint="eastAsia" w:ascii="仿宋_GB2312" w:hAnsi="黑体" w:eastAsia="仿宋_GB2312" w:cs="??_GB2312"/>
          <w:sz w:val="32"/>
          <w:szCs w:val="32"/>
        </w:rPr>
        <w:t xml:space="preserve"> 城乡社区支出（类）城乡社区公共设施（款）其他城乡社区公共设施支出（项）202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_GB2312"/>
          <w:sz w:val="32"/>
          <w:szCs w:val="32"/>
        </w:rPr>
        <w:t>251.08万</w:t>
      </w:r>
      <w:r>
        <w:rPr>
          <w:rFonts w:hint="eastAsia" w:ascii="仿宋_GB2312" w:hAnsi="黑体" w:eastAsia="仿宋_GB2312"/>
          <w:sz w:val="32"/>
          <w:szCs w:val="32"/>
        </w:rPr>
        <w:t>元，比上年预算数</w:t>
      </w:r>
      <w:r>
        <w:rPr>
          <w:rFonts w:hint="eastAsia" w:ascii="仿宋_GB2312" w:hAnsi="黑体" w:eastAsia="仿宋_GB2312"/>
          <w:sz w:val="32"/>
          <w:szCs w:val="32"/>
          <w:lang w:eastAsia="zh-CN"/>
        </w:rPr>
        <w:t>增加</w:t>
      </w:r>
      <w:r>
        <w:rPr>
          <w:rFonts w:hint="eastAsia" w:ascii="仿宋_GB2312" w:hAnsi="黑体" w:eastAsia="仿宋_GB2312" w:cs="??_GB2312"/>
          <w:sz w:val="32"/>
          <w:szCs w:val="32"/>
        </w:rPr>
        <w:t>251.08万元，</w:t>
      </w:r>
      <w:r>
        <w:rPr>
          <w:rFonts w:hint="eastAsia" w:ascii="仿宋_GB2312" w:hAnsi="黑体" w:eastAsia="仿宋_GB2312" w:cs="??_GB2312"/>
          <w:color w:val="auto"/>
          <w:sz w:val="32"/>
          <w:szCs w:val="32"/>
        </w:rPr>
        <w:t>主要是</w:t>
      </w:r>
      <w:r>
        <w:rPr>
          <w:rFonts w:hint="eastAsia" w:ascii="仿宋_GB2312" w:hAnsi="黑体" w:eastAsia="仿宋_GB2312" w:cs="??_GB2312"/>
          <w:color w:val="auto"/>
          <w:sz w:val="32"/>
          <w:szCs w:val="32"/>
          <w:lang w:eastAsia="zh-CN"/>
        </w:rPr>
        <w:t>棚户区改造项目地块复绿工程项目、南边海环河口拆迁及部分区域复绿工程、</w:t>
      </w:r>
      <w:r>
        <w:rPr>
          <w:rFonts w:hint="eastAsia" w:ascii="仿宋_GB2312" w:hAnsi="黑体" w:eastAsia="仿宋_GB2312" w:cs="??_GB2312"/>
          <w:color w:val="auto"/>
          <w:sz w:val="32"/>
          <w:szCs w:val="32"/>
          <w:lang w:val="en-US" w:eastAsia="zh-CN"/>
        </w:rPr>
        <w:t>225国道北侧雨污分流改造工程项目资金</w:t>
      </w:r>
      <w:r>
        <w:rPr>
          <w:rFonts w:hint="eastAsia" w:ascii="仿宋_GB2312" w:hAnsi="黑体" w:eastAsia="仿宋_GB2312" w:cs="??_GB2312"/>
          <w:color w:val="auto"/>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cs="??_GB2312"/>
          <w:sz w:val="32"/>
          <w:szCs w:val="32"/>
        </w:rPr>
        <w:t>1</w:t>
      </w:r>
      <w:r>
        <w:rPr>
          <w:rFonts w:hint="eastAsia" w:ascii="仿宋_GB2312" w:hAnsi="黑体" w:eastAsia="仿宋_GB2312" w:cs="??_GB2312"/>
          <w:sz w:val="32"/>
          <w:szCs w:val="32"/>
          <w:lang w:val="en-US" w:eastAsia="zh-CN"/>
        </w:rPr>
        <w:t>2</w:t>
      </w:r>
      <w:r>
        <w:rPr>
          <w:rFonts w:hint="eastAsia" w:ascii="仿宋_GB2312" w:hAnsi="黑体" w:eastAsia="仿宋_GB2312" w:cs="??_GB2312"/>
          <w:sz w:val="32"/>
          <w:szCs w:val="32"/>
        </w:rPr>
        <w:t>.城乡社区支出（类）建设市场管理与监督（款）建设市场管理与监督（项）202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w:t>
      </w:r>
      <w:r>
        <w:rPr>
          <w:rFonts w:hint="eastAsia" w:ascii="仿宋_GB2312" w:hAnsi="黑体" w:eastAsia="仿宋_GB2312" w:cs="??_GB2312"/>
          <w:sz w:val="32"/>
          <w:szCs w:val="32"/>
        </w:rPr>
        <w:t>万</w:t>
      </w:r>
      <w:r>
        <w:rPr>
          <w:rFonts w:hint="eastAsia" w:ascii="仿宋_GB2312" w:hAnsi="黑体" w:eastAsia="仿宋_GB2312"/>
          <w:sz w:val="32"/>
          <w:szCs w:val="32"/>
        </w:rPr>
        <w:t>元，比上年预算数</w:t>
      </w:r>
      <w:r>
        <w:rPr>
          <w:rFonts w:hint="eastAsia" w:ascii="仿宋_GB2312" w:hAnsi="黑体" w:eastAsia="仿宋_GB2312" w:cs="??_GB2312"/>
          <w:sz w:val="32"/>
          <w:szCs w:val="32"/>
          <w:lang w:eastAsia="zh-CN"/>
        </w:rPr>
        <w:t>减少</w:t>
      </w:r>
      <w:r>
        <w:rPr>
          <w:rFonts w:hint="eastAsia" w:ascii="仿宋_GB2312" w:hAnsi="黑体" w:eastAsia="仿宋_GB2312" w:cs="??_GB2312"/>
          <w:sz w:val="32"/>
          <w:szCs w:val="32"/>
          <w:lang w:val="en-US" w:eastAsia="zh-CN"/>
        </w:rPr>
        <w:t>5</w:t>
      </w:r>
      <w:r>
        <w:rPr>
          <w:rFonts w:hint="eastAsia" w:ascii="仿宋_GB2312" w:hAnsi="黑体" w:eastAsia="仿宋_GB2312" w:cs="??_GB2312"/>
          <w:sz w:val="32"/>
          <w:szCs w:val="32"/>
        </w:rPr>
        <w:t>万元，</w:t>
      </w:r>
      <w:r>
        <w:rPr>
          <w:rFonts w:hint="eastAsia" w:ascii="仿宋_GB2312" w:hAnsi="黑体" w:eastAsia="仿宋_GB2312"/>
          <w:sz w:val="32"/>
          <w:szCs w:val="32"/>
        </w:rPr>
        <w:t>主要是主要是</w:t>
      </w:r>
      <w:r>
        <w:rPr>
          <w:rFonts w:hint="eastAsia" w:ascii="仿宋_GB2312" w:hAnsi="黑体" w:eastAsia="仿宋_GB2312"/>
          <w:sz w:val="32"/>
          <w:szCs w:val="32"/>
          <w:lang w:eastAsia="zh-CN"/>
        </w:rPr>
        <w:t>财政缩减</w:t>
      </w:r>
      <w:r>
        <w:rPr>
          <w:rFonts w:hint="eastAsia" w:ascii="仿宋_GB2312" w:hAnsi="黑体" w:eastAsia="仿宋_GB2312"/>
          <w:sz w:val="32"/>
          <w:szCs w:val="32"/>
        </w:rPr>
        <w:t>预算经费。</w:t>
      </w:r>
    </w:p>
    <w:p>
      <w:pPr>
        <w:ind w:firstLine="640" w:firstLineChars="200"/>
        <w:rPr>
          <w:rFonts w:hint="eastAsia" w:ascii="仿宋_GB2312" w:hAnsi="黑体" w:eastAsia="仿宋_GB2312" w:cs="??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3</w:t>
      </w:r>
      <w:r>
        <w:rPr>
          <w:rFonts w:hint="eastAsia" w:ascii="仿宋_GB2312" w:hAnsi="黑体" w:eastAsia="仿宋_GB2312"/>
          <w:sz w:val="32"/>
          <w:szCs w:val="32"/>
        </w:rPr>
        <w:t>．农林水支出（类）农业农村（款）其他农业农村支出（项）202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212.45</w:t>
      </w:r>
      <w:r>
        <w:rPr>
          <w:rFonts w:hint="eastAsia" w:ascii="仿宋_GB2312" w:hAnsi="黑体" w:eastAsia="仿宋_GB2312"/>
          <w:sz w:val="32"/>
          <w:szCs w:val="32"/>
        </w:rPr>
        <w:t>万元，比上年预算数</w:t>
      </w:r>
      <w:r>
        <w:rPr>
          <w:rFonts w:hint="eastAsia" w:ascii="仿宋_GB2312" w:hAnsi="黑体" w:eastAsia="仿宋_GB2312" w:cs="??_GB2312"/>
          <w:sz w:val="32"/>
          <w:szCs w:val="32"/>
        </w:rPr>
        <w:t>增加</w:t>
      </w:r>
      <w:r>
        <w:rPr>
          <w:rFonts w:hint="eastAsia" w:ascii="仿宋_GB2312" w:hAnsi="黑体" w:eastAsia="仿宋_GB2312"/>
          <w:sz w:val="32"/>
          <w:szCs w:val="32"/>
          <w:lang w:val="en-US" w:eastAsia="zh-CN"/>
        </w:rPr>
        <w:t>212.45</w:t>
      </w:r>
      <w:r>
        <w:rPr>
          <w:rFonts w:hint="eastAsia" w:ascii="仿宋_GB2312" w:hAnsi="黑体" w:eastAsia="仿宋_GB2312"/>
          <w:sz w:val="32"/>
          <w:szCs w:val="32"/>
        </w:rPr>
        <w:t>万元，</w:t>
      </w:r>
      <w:r>
        <w:rPr>
          <w:rFonts w:hint="eastAsia" w:ascii="仿宋_GB2312" w:hAnsi="黑体" w:eastAsia="仿宋_GB2312" w:cs="??_GB2312"/>
          <w:color w:val="auto"/>
          <w:sz w:val="32"/>
          <w:szCs w:val="32"/>
        </w:rPr>
        <w:t>主要是</w:t>
      </w:r>
      <w:r>
        <w:rPr>
          <w:rFonts w:hint="eastAsia" w:ascii="仿宋_GB2312" w:hAnsi="黑体" w:eastAsia="仿宋_GB2312" w:cs="??_GB2312"/>
          <w:color w:val="auto"/>
          <w:sz w:val="32"/>
          <w:szCs w:val="32"/>
          <w:lang w:eastAsia="zh-CN"/>
        </w:rPr>
        <w:t>农村“厕所革命”资金，天涯区脱贫户产业扶持资金</w:t>
      </w:r>
      <w:r>
        <w:rPr>
          <w:rFonts w:hint="eastAsia" w:ascii="仿宋_GB2312" w:hAnsi="黑体" w:eastAsia="仿宋_GB2312" w:cs="??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4</w:t>
      </w:r>
      <w:r>
        <w:rPr>
          <w:rFonts w:hint="eastAsia" w:ascii="仿宋_GB2312" w:hAnsi="黑体" w:eastAsia="仿宋_GB2312"/>
          <w:sz w:val="32"/>
          <w:szCs w:val="32"/>
        </w:rPr>
        <w:t>．住房保障支出（类）保障性安居工程支出（款）农村危房改造（项）202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300</w:t>
      </w:r>
      <w:r>
        <w:rPr>
          <w:rFonts w:hint="eastAsia" w:ascii="仿宋_GB2312" w:hAnsi="黑体" w:eastAsia="仿宋_GB2312"/>
          <w:sz w:val="32"/>
          <w:szCs w:val="32"/>
        </w:rPr>
        <w:t>万元，比上年预算数</w:t>
      </w:r>
      <w:r>
        <w:rPr>
          <w:rFonts w:hint="eastAsia" w:ascii="仿宋_GB2312" w:hAnsi="黑体" w:eastAsia="仿宋_GB2312" w:cs="??_GB2312"/>
          <w:sz w:val="32"/>
          <w:szCs w:val="32"/>
        </w:rPr>
        <w:t>增加</w:t>
      </w:r>
      <w:r>
        <w:rPr>
          <w:rFonts w:hint="eastAsia" w:ascii="仿宋_GB2312" w:hAnsi="黑体" w:eastAsia="仿宋_GB2312" w:cs="??_GB2312"/>
          <w:sz w:val="32"/>
          <w:szCs w:val="32"/>
          <w:lang w:val="en-US" w:eastAsia="zh-CN"/>
        </w:rPr>
        <w:t>270</w:t>
      </w:r>
      <w:r>
        <w:rPr>
          <w:rFonts w:hint="eastAsia" w:ascii="仿宋_GB2312" w:hAnsi="黑体" w:eastAsia="仿宋_GB2312"/>
          <w:sz w:val="32"/>
          <w:szCs w:val="32"/>
        </w:rPr>
        <w:t>万元，</w:t>
      </w:r>
      <w:r>
        <w:rPr>
          <w:rFonts w:hint="eastAsia" w:ascii="仿宋_GB2312" w:hAnsi="黑体" w:eastAsia="仿宋_GB2312" w:cs="??_GB2312"/>
          <w:color w:val="auto"/>
          <w:sz w:val="32"/>
          <w:szCs w:val="32"/>
          <w:lang w:eastAsia="zh-CN"/>
        </w:rPr>
        <w:t>主要是</w:t>
      </w:r>
      <w:r>
        <w:rPr>
          <w:rFonts w:hint="eastAsia" w:ascii="仿宋_GB2312" w:hAnsi="黑体" w:eastAsia="仿宋_GB2312"/>
          <w:color w:val="auto"/>
          <w:sz w:val="32"/>
          <w:szCs w:val="32"/>
          <w:lang w:eastAsia="zh-CN"/>
        </w:rPr>
        <w:t>增加厕所革命、乡村振兴基础设施建设项目的支出</w:t>
      </w:r>
      <w:r>
        <w:rPr>
          <w:rFonts w:hint="eastAsia" w:ascii="仿宋_GB2312" w:hAnsi="黑体" w:eastAsia="仿宋_GB2312"/>
          <w:color w:val="auto"/>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15.</w:t>
      </w:r>
      <w:r>
        <w:rPr>
          <w:rFonts w:hint="eastAsia" w:ascii="仿宋_GB2312" w:hAnsi="黑体" w:eastAsia="仿宋_GB2312"/>
          <w:sz w:val="32"/>
          <w:szCs w:val="32"/>
        </w:rPr>
        <w:t>住房保障支出（类）住房改革支出（款）住房公积金（项）202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24</w:t>
      </w:r>
      <w:r>
        <w:rPr>
          <w:rFonts w:hint="eastAsia" w:ascii="仿宋_GB2312" w:hAnsi="黑体" w:eastAsia="仿宋_GB2312"/>
          <w:sz w:val="32"/>
          <w:szCs w:val="32"/>
        </w:rPr>
        <w:t>.</w:t>
      </w:r>
      <w:r>
        <w:rPr>
          <w:rFonts w:hint="eastAsia" w:ascii="仿宋_GB2312" w:hAnsi="黑体" w:eastAsia="仿宋_GB2312"/>
          <w:sz w:val="32"/>
          <w:szCs w:val="32"/>
          <w:lang w:val="en-US" w:eastAsia="zh-CN"/>
        </w:rPr>
        <w:t>69</w:t>
      </w:r>
      <w:r>
        <w:rPr>
          <w:rFonts w:hint="eastAsia" w:ascii="仿宋_GB2312" w:hAnsi="黑体" w:eastAsia="仿宋_GB2312"/>
          <w:sz w:val="32"/>
          <w:szCs w:val="32"/>
        </w:rPr>
        <w:t>万元，比上年预算数</w:t>
      </w:r>
      <w:r>
        <w:rPr>
          <w:rFonts w:hint="eastAsia" w:ascii="仿宋_GB2312" w:hAnsi="黑体" w:eastAsia="仿宋_GB2312" w:cs="??_GB2312"/>
          <w:sz w:val="32"/>
          <w:szCs w:val="32"/>
          <w:lang w:eastAsia="zh-CN"/>
        </w:rPr>
        <w:t>增加</w:t>
      </w:r>
      <w:r>
        <w:rPr>
          <w:rFonts w:hint="eastAsia" w:ascii="仿宋_GB2312" w:hAnsi="黑体" w:eastAsia="仿宋_GB2312" w:cs="??_GB2312"/>
          <w:sz w:val="32"/>
          <w:szCs w:val="32"/>
          <w:lang w:val="en-US" w:eastAsia="zh-CN"/>
        </w:rPr>
        <w:t>4</w:t>
      </w:r>
      <w:r>
        <w:rPr>
          <w:rFonts w:hint="eastAsia" w:ascii="仿宋_GB2312" w:hAnsi="黑体" w:eastAsia="仿宋_GB2312" w:cs="??_GB2312"/>
          <w:sz w:val="32"/>
          <w:szCs w:val="32"/>
        </w:rPr>
        <w:t>.</w:t>
      </w:r>
      <w:r>
        <w:rPr>
          <w:rFonts w:hint="eastAsia" w:ascii="仿宋_GB2312" w:hAnsi="黑体" w:eastAsia="仿宋_GB2312" w:cs="??_GB2312"/>
          <w:sz w:val="32"/>
          <w:szCs w:val="32"/>
          <w:lang w:val="en-US" w:eastAsia="zh-CN"/>
        </w:rPr>
        <w:t>98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人员变动</w:t>
      </w:r>
      <w:r>
        <w:rPr>
          <w:rFonts w:hint="eastAsia" w:ascii="仿宋_GB2312" w:hAnsi="黑体" w:eastAsia="仿宋_GB2312"/>
          <w:sz w:val="32"/>
          <w:szCs w:val="32"/>
        </w:rPr>
        <w:t>。</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val="en-US" w:eastAsia="zh-CN"/>
        </w:rPr>
        <w:t>三亚市</w:t>
      </w:r>
      <w:r>
        <w:rPr>
          <w:rFonts w:hint="eastAsia" w:ascii="黑体" w:hAnsi="黑体" w:eastAsia="黑体"/>
          <w:color w:val="auto"/>
          <w:sz w:val="32"/>
          <w:szCs w:val="32"/>
        </w:rPr>
        <w:t>天涯区住房和城乡建设局部门</w:t>
      </w:r>
      <w:r>
        <w:rPr>
          <w:rFonts w:hint="eastAsia" w:ascii="仿宋_GB2312" w:hAnsi="黑体" w:eastAsia="仿宋_GB2312"/>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eastAsia="zh-CN"/>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400.61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388.96</w:t>
      </w:r>
      <w:r>
        <w:rPr>
          <w:rFonts w:hint="eastAsia" w:ascii="仿宋_GB2312" w:hAnsi="黑体" w:eastAsia="仿宋_GB2312"/>
          <w:sz w:val="32"/>
          <w:szCs w:val="32"/>
        </w:rPr>
        <w:t>万元，主要包括：基本工资、津贴补贴、奖金、绩效工资、机关事业单位基本养老保险缴费、城镇职工基本医疗保险缴费、公务员医疗补助缴费、其他社会保障缴费、住房公积金、医疗费</w:t>
      </w:r>
      <w:r>
        <w:rPr>
          <w:rFonts w:hint="eastAsia" w:ascii="仿宋_GB2312" w:hAnsi="黑体" w:eastAsia="仿宋_GB2312"/>
          <w:sz w:val="32"/>
          <w:szCs w:val="32"/>
          <w:lang w:eastAsia="zh-CN"/>
        </w:rPr>
        <w:t>、邮电费、其他交通费用、奖励金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11.65</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w:t>
      </w:r>
      <w:r>
        <w:rPr>
          <w:rFonts w:hint="eastAsia" w:ascii="仿宋_GB2312" w:hAnsi="黑体" w:eastAsia="仿宋_GB2312"/>
          <w:sz w:val="32"/>
          <w:szCs w:val="32"/>
        </w:rPr>
        <w:t>费、工会经费、公务用车运行维护费。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w:t>
      </w:r>
      <w:r>
        <w:rPr>
          <w:rFonts w:hint="eastAsia" w:ascii="黑体" w:hAnsi="黑体" w:eastAsia="黑体"/>
          <w:sz w:val="32"/>
          <w:szCs w:val="32"/>
        </w:rPr>
        <w:t>天涯区住房和城乡建设局部门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eastAsia="zh-CN"/>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eastAsia="zh-CN"/>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w:t>
      </w:r>
      <w:r>
        <w:rPr>
          <w:rFonts w:hint="eastAsia" w:ascii="黑体" w:hAnsi="黑体" w:eastAsia="黑体"/>
          <w:sz w:val="32"/>
          <w:szCs w:val="32"/>
        </w:rPr>
        <w:t>天涯区住房和城乡建设局部门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eastAsia="zh-CN"/>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2506.59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增加2506.59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上年结转资金</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城乡社区支出（类）支出2454.58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97.93</w:t>
      </w:r>
      <w:r>
        <w:rPr>
          <w:rFonts w:hint="eastAsia" w:ascii="仿宋_GB2312" w:hAnsi="黑体" w:eastAsia="仿宋_GB2312"/>
          <w:sz w:val="32"/>
          <w:szCs w:val="32"/>
        </w:rPr>
        <w:t>%；其他支出（类）</w:t>
      </w:r>
      <w:r>
        <w:rPr>
          <w:rFonts w:hint="eastAsia" w:ascii="仿宋_GB2312" w:hAnsi="黑体" w:eastAsia="仿宋_GB2312" w:cs="仿宋_GB2312"/>
          <w:sz w:val="32"/>
          <w:szCs w:val="32"/>
        </w:rPr>
        <w:t>支出52.01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2.07</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城乡社区支出（类）国有土地使用权出让收入安排的支出（款）城市建设支出（项）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1627.02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增加1627.02</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老旧小区改造项目资金等政府性基金</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城乡社区支出（类）城市基础设施配套费安排的支出（款）城市公共设施（项）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天涯区南岛居支路硬化及照明工程项目资金</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FF0000"/>
          <w:sz w:val="32"/>
          <w:szCs w:val="32"/>
        </w:rPr>
      </w:pPr>
      <w:r>
        <w:rPr>
          <w:rFonts w:hint="eastAsia" w:ascii="仿宋_GB2312" w:hAnsi="黑体" w:eastAsia="仿宋_GB2312"/>
          <w:color w:val="auto"/>
          <w:sz w:val="32"/>
          <w:szCs w:val="32"/>
          <w:lang w:val="en-US" w:eastAsia="zh-CN"/>
        </w:rPr>
        <w:t>3.</w:t>
      </w:r>
      <w:r>
        <w:rPr>
          <w:rFonts w:hint="eastAsia" w:ascii="仿宋_GB2312" w:hAnsi="黑体" w:eastAsia="仿宋_GB2312" w:cs="仿宋_GB2312"/>
          <w:sz w:val="32"/>
          <w:szCs w:val="32"/>
        </w:rPr>
        <w:t>城乡社区支出（类）城市基础设施配套费安排的支出（款）城市环境卫生（项）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24.29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24.29</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南航部队周边道路及排水工程项目资金</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4.</w:t>
      </w:r>
      <w:r>
        <w:rPr>
          <w:rFonts w:hint="eastAsia" w:ascii="仿宋_GB2312" w:hAnsi="黑体" w:eastAsia="仿宋_GB2312" w:cs="仿宋_GB2312"/>
          <w:sz w:val="32"/>
          <w:szCs w:val="32"/>
        </w:rPr>
        <w:t>城乡社区支出（类）城市基础设施配套费安排的支出（款）其他城市基础设施配套费安排的支出（项）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783.27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783.27</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天涯区南海渔村精品街区改造工程、抱坡片区棚户区改造项目工程资金</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5.</w:t>
      </w:r>
      <w:r>
        <w:rPr>
          <w:rFonts w:hint="eastAsia" w:ascii="仿宋_GB2312" w:hAnsi="黑体" w:eastAsia="仿宋_GB2312" w:cs="仿宋_GB2312"/>
          <w:sz w:val="32"/>
          <w:szCs w:val="32"/>
          <w:lang w:eastAsia="zh-CN"/>
        </w:rPr>
        <w:t>其他</w:t>
      </w:r>
      <w:r>
        <w:rPr>
          <w:rFonts w:hint="eastAsia" w:ascii="仿宋_GB2312" w:hAnsi="黑体" w:eastAsia="仿宋_GB2312" w:cs="仿宋_GB2312"/>
          <w:sz w:val="32"/>
          <w:szCs w:val="32"/>
        </w:rPr>
        <w:t>支出（类）其他政府性基金及对应专项债务收入安排的支出（款）其他地方自行试点项目收益专项债券收入安排的支出（项）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52.01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52.01</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三亚凤凰桥头绿化工程项目资金</w:t>
      </w:r>
      <w:r>
        <w:rPr>
          <w:rFonts w:hint="eastAsia" w:ascii="仿宋_GB2312" w:hAnsi="黑体" w:eastAsia="仿宋_GB2312"/>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w:t>
      </w:r>
      <w:r>
        <w:rPr>
          <w:rFonts w:hint="eastAsia" w:ascii="黑体" w:hAnsi="黑体" w:eastAsia="黑体"/>
          <w:sz w:val="32"/>
          <w:szCs w:val="32"/>
        </w:rPr>
        <w:t>天涯区住房和城乡建设局部门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eastAsia="zh-CN"/>
        </w:rPr>
        <w:t>部门</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上年结转；支出包括：国防支出、</w:t>
      </w:r>
      <w:r>
        <w:rPr>
          <w:rFonts w:hint="eastAsia" w:ascii="仿宋_GB2312" w:hAnsi="黑体" w:eastAsia="仿宋_GB2312"/>
          <w:sz w:val="32"/>
          <w:szCs w:val="32"/>
          <w:lang w:eastAsia="zh-CN"/>
        </w:rPr>
        <w:t>教育支出、</w:t>
      </w:r>
      <w:r>
        <w:rPr>
          <w:rFonts w:hint="eastAsia" w:ascii="仿宋_GB2312" w:hAnsi="黑体" w:eastAsia="仿宋_GB2312"/>
          <w:sz w:val="32"/>
          <w:szCs w:val="32"/>
        </w:rPr>
        <w:t>社会保障和就业支出、卫生健康支出、城乡社区支出、</w:t>
      </w:r>
      <w:r>
        <w:rPr>
          <w:rFonts w:hint="eastAsia" w:ascii="仿宋_GB2312" w:hAnsi="黑体" w:eastAsia="仿宋_GB2312"/>
          <w:sz w:val="32"/>
          <w:szCs w:val="32"/>
          <w:lang w:eastAsia="zh-CN"/>
        </w:rPr>
        <w:t>农林水支出、</w:t>
      </w:r>
      <w:r>
        <w:rPr>
          <w:rFonts w:hint="eastAsia" w:ascii="仿宋_GB2312" w:hAnsi="黑体" w:eastAsia="仿宋_GB2312"/>
          <w:sz w:val="32"/>
          <w:szCs w:val="32"/>
        </w:rPr>
        <w:t>住房保障支出</w:t>
      </w:r>
      <w:r>
        <w:rPr>
          <w:rFonts w:hint="eastAsia" w:ascii="仿宋_GB2312" w:hAnsi="黑体" w:eastAsia="仿宋_GB2312"/>
          <w:sz w:val="32"/>
          <w:szCs w:val="32"/>
          <w:lang w:eastAsia="zh-CN"/>
        </w:rPr>
        <w:t>、其他支出</w:t>
      </w:r>
      <w:r>
        <w:rPr>
          <w:rFonts w:hint="eastAsia" w:ascii="仿宋_GB2312" w:hAnsi="黑体" w:eastAsia="仿宋_GB2312"/>
          <w:sz w:val="32"/>
          <w:szCs w:val="32"/>
        </w:rPr>
        <w:t>。</w:t>
      </w:r>
      <w:r>
        <w:rPr>
          <w:rFonts w:hint="eastAsia" w:ascii="仿宋_GB2312" w:hAnsi="黑体" w:eastAsia="仿宋_GB2312"/>
          <w:sz w:val="32"/>
          <w:szCs w:val="32"/>
          <w:lang w:val="en-US" w:eastAsia="zh-CN"/>
        </w:rPr>
        <w:t>三亚市</w:t>
      </w:r>
      <w:r>
        <w:rPr>
          <w:rFonts w:hint="eastAsia" w:ascii="仿宋_GB2312" w:hAnsi="黑体" w:eastAsia="仿宋_GB2312" w:cs="??_GB2312"/>
          <w:sz w:val="32"/>
          <w:szCs w:val="32"/>
        </w:rPr>
        <w:t>天涯区住房和城乡建设局</w:t>
      </w:r>
      <w:r>
        <w:rPr>
          <w:rFonts w:hint="eastAsia" w:ascii="仿宋_GB2312" w:hAnsi="黑体" w:eastAsia="仿宋_GB2312" w:cs="??_GB2312"/>
          <w:sz w:val="32"/>
          <w:szCs w:val="32"/>
          <w:lang w:eastAsia="zh-CN"/>
        </w:rPr>
        <w:t>部门</w:t>
      </w:r>
      <w:r>
        <w:rPr>
          <w:rFonts w:hint="eastAsia" w:ascii="仿宋_GB2312" w:hAnsi="黑体" w:eastAsia="仿宋_GB2312" w:cs="??_GB2312"/>
          <w:sz w:val="32"/>
          <w:szCs w:val="32"/>
        </w:rPr>
        <w:t>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6257.42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w:t>
      </w:r>
      <w:r>
        <w:rPr>
          <w:rFonts w:hint="eastAsia" w:ascii="黑体" w:hAnsi="黑体" w:eastAsia="黑体"/>
          <w:sz w:val="32"/>
          <w:szCs w:val="32"/>
        </w:rPr>
        <w:t>天涯区住房和城乡建设局部门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eastAsia="zh-CN"/>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6257.42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3362.28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53.73</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2895.14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46.27</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1890.44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上年结转增加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w:t>
      </w:r>
      <w:r>
        <w:rPr>
          <w:rFonts w:hint="eastAsia" w:ascii="黑体" w:hAnsi="黑体" w:eastAsia="黑体"/>
          <w:sz w:val="32"/>
          <w:szCs w:val="32"/>
        </w:rPr>
        <w:t>天涯区住房和城乡建设局部门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eastAsia="zh-CN"/>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6257.42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400.61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5856.81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93.6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1890.44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人员增加基本支出相应增加以及工程项目支出增加</w:t>
      </w:r>
      <w:r>
        <w:rPr>
          <w:rFonts w:hint="eastAsia" w:ascii="仿宋_GB2312" w:hAnsi="黑体" w:eastAsia="仿宋_GB2312"/>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bookmarkStart w:id="0" w:name="_GoBack"/>
      <w:bookmarkEnd w:id="0"/>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w:t>
      </w:r>
      <w:r>
        <w:rPr>
          <w:rFonts w:hint="eastAsia" w:ascii="仿宋_GB2312" w:hAnsi="黑体" w:eastAsia="仿宋_GB2312" w:cs="??_GB2312"/>
          <w:sz w:val="32"/>
          <w:szCs w:val="32"/>
        </w:rPr>
        <w:t>天涯区住房和城乡建设局</w:t>
      </w:r>
      <w:r>
        <w:rPr>
          <w:rFonts w:hint="eastAsia" w:ascii="仿宋_GB2312" w:hAnsi="黑体" w:eastAsia="仿宋_GB2312" w:cs="仿宋_GB2312"/>
          <w:sz w:val="32"/>
          <w:szCs w:val="32"/>
        </w:rPr>
        <w:t>部门的机关运行经费预算</w:t>
      </w:r>
      <w:r>
        <w:rPr>
          <w:rFonts w:hint="eastAsia" w:ascii="仿宋_GB2312" w:hAnsi="黑体" w:eastAsia="仿宋_GB2312" w:cs="仿宋_GB2312"/>
          <w:color w:val="FF0000"/>
          <w:sz w:val="32"/>
          <w:szCs w:val="32"/>
          <w:lang w:val="en-US" w:eastAsia="zh-CN"/>
        </w:rPr>
        <w:t>219.75</w:t>
      </w:r>
      <w:r>
        <w:rPr>
          <w:rFonts w:hint="eastAsia" w:ascii="仿宋_GB2312" w:hAnsi="黑体" w:eastAsia="仿宋_GB2312"/>
          <w:color w:val="FF0000"/>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w:t>
      </w:r>
      <w:r>
        <w:rPr>
          <w:rFonts w:hint="eastAsia" w:ascii="仿宋_GB2312" w:hAnsi="黑体" w:eastAsia="仿宋_GB2312" w:cs="??_GB2312"/>
          <w:sz w:val="32"/>
          <w:szCs w:val="32"/>
        </w:rPr>
        <w:t>天涯区住房和城乡建设局</w:t>
      </w:r>
      <w:r>
        <w:rPr>
          <w:rFonts w:hint="eastAsia" w:ascii="仿宋_GB2312" w:hAnsi="黑体" w:eastAsia="仿宋_GB2312" w:cs="仿宋_GB2312"/>
          <w:sz w:val="32"/>
          <w:szCs w:val="32"/>
        </w:rPr>
        <w:t>部门政府采购预算总额</w:t>
      </w:r>
      <w:r>
        <w:rPr>
          <w:rFonts w:hint="eastAsia" w:ascii="仿宋_GB2312" w:hAnsi="黑体" w:eastAsia="仿宋_GB2312" w:cs="仿宋_GB2312"/>
          <w:sz w:val="32"/>
          <w:szCs w:val="32"/>
          <w:lang w:val="en-US" w:eastAsia="zh-CN"/>
        </w:rPr>
        <w:t>50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50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val="en-US" w:eastAsia="zh-CN"/>
        </w:rPr>
        <w:t>三亚市</w:t>
      </w:r>
      <w:r>
        <w:rPr>
          <w:rFonts w:hint="eastAsia" w:ascii="仿宋_GB2312" w:hAnsi="黑体" w:eastAsia="仿宋_GB2312" w:cs="??_GB2312"/>
          <w:sz w:val="32"/>
          <w:szCs w:val="32"/>
        </w:rPr>
        <w:t>天涯区住房和城乡建设局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天涯区住房和城乡建设局</w:t>
      </w:r>
      <w:r>
        <w:rPr>
          <w:rFonts w:hint="eastAsia" w:ascii="仿宋_GB2312" w:hAnsi="黑体" w:eastAsia="仿宋_GB2312"/>
          <w:sz w:val="32"/>
          <w:szCs w:val="32"/>
          <w:lang w:eastAsia="zh-CN"/>
        </w:rPr>
        <w:t>部门</w:t>
      </w:r>
      <w:r>
        <w:rPr>
          <w:rFonts w:hint="eastAsia" w:ascii="仿宋_GB2312" w:hAnsi="黑体" w:eastAsia="仿宋_GB2312"/>
          <w:color w:val="FF0000"/>
          <w:sz w:val="32"/>
          <w:szCs w:val="32"/>
          <w:lang w:val="en-US" w:eastAsia="zh-CN"/>
        </w:rPr>
        <w:t>22</w:t>
      </w:r>
      <w:r>
        <w:rPr>
          <w:rFonts w:hint="eastAsia" w:ascii="仿宋_GB2312" w:hAnsi="黑体" w:eastAsia="仿宋_GB2312" w:cs="仿宋_GB2312"/>
          <w:color w:val="FF0000"/>
          <w:sz w:val="32"/>
          <w:szCs w:val="32"/>
        </w:rPr>
        <w:t>个项目</w:t>
      </w:r>
      <w:r>
        <w:rPr>
          <w:rFonts w:hint="eastAsia" w:ascii="仿宋_GB2312" w:hAnsi="黑体" w:eastAsia="仿宋_GB2312" w:cs="仿宋_GB2312"/>
          <w:sz w:val="32"/>
          <w:szCs w:val="32"/>
        </w:rPr>
        <w:t>实行绩效目标管理，涉及一般公共预算</w:t>
      </w:r>
      <w:r>
        <w:rPr>
          <w:rFonts w:hint="eastAsia" w:ascii="仿宋_GB2312" w:hAnsi="黑体" w:eastAsia="仿宋_GB2312" w:cs="仿宋_GB2312"/>
          <w:color w:val="FF0000"/>
          <w:sz w:val="32"/>
          <w:szCs w:val="32"/>
          <w:lang w:val="en-US" w:eastAsia="zh-CN"/>
        </w:rPr>
        <w:t>2895.15</w:t>
      </w:r>
      <w:r>
        <w:rPr>
          <w:rFonts w:hint="eastAsia" w:ascii="仿宋_GB2312" w:hAnsi="黑体" w:eastAsia="仿宋_GB2312"/>
          <w:color w:val="FF0000"/>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9635D8"/>
    <w:multiLevelType w:val="singleLevel"/>
    <w:tmpl w:val="E49635D8"/>
    <w:lvl w:ilvl="0" w:tentative="0">
      <w:start w:val="1"/>
      <w:numFmt w:val="decimal"/>
      <w:lvlText w:val="%1."/>
      <w:lvlJc w:val="left"/>
      <w:pPr>
        <w:tabs>
          <w:tab w:val="left" w:pos="312"/>
        </w:tabs>
        <w:ind w:left="760" w:leftChars="0" w:firstLine="0" w:firstLineChars="0"/>
      </w:p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D6DA0"/>
    <w:rsid w:val="060A3659"/>
    <w:rsid w:val="089917ED"/>
    <w:rsid w:val="0A9C4BD0"/>
    <w:rsid w:val="12EC6384"/>
    <w:rsid w:val="14343EC0"/>
    <w:rsid w:val="15B87759"/>
    <w:rsid w:val="1A5631FC"/>
    <w:rsid w:val="1AE138CF"/>
    <w:rsid w:val="26313262"/>
    <w:rsid w:val="26B85453"/>
    <w:rsid w:val="284663DB"/>
    <w:rsid w:val="29CC6A62"/>
    <w:rsid w:val="2F755A80"/>
    <w:rsid w:val="329318A6"/>
    <w:rsid w:val="34E22E0F"/>
    <w:rsid w:val="3B932246"/>
    <w:rsid w:val="3CB87F0B"/>
    <w:rsid w:val="3D2923B5"/>
    <w:rsid w:val="3EE34804"/>
    <w:rsid w:val="40AC7084"/>
    <w:rsid w:val="44493BBD"/>
    <w:rsid w:val="46514607"/>
    <w:rsid w:val="4D60268E"/>
    <w:rsid w:val="613C7B9E"/>
    <w:rsid w:val="63E87188"/>
    <w:rsid w:val="6CB9675C"/>
    <w:rsid w:val="6F9C7ECC"/>
    <w:rsid w:val="71110329"/>
    <w:rsid w:val="735759F3"/>
    <w:rsid w:val="77F83782"/>
    <w:rsid w:val="78A25097"/>
    <w:rsid w:val="7A2C306B"/>
    <w:rsid w:val="7A820FE2"/>
    <w:rsid w:val="7C2E6281"/>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119</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2022-03-17T08:53:50Z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6F98B3E94BA348488812AE1B2D1210F0</vt:lpwstr>
  </property>
</Properties>
</file>