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0"/>
        <w:jc w:val="center"/>
        <w:rPr>
          <w:rFonts w:hint="eastAsia" w:ascii="宋体" w:hAnsi="宋体" w:eastAsia="宋体" w:cs="宋体"/>
          <w:i w:val="0"/>
          <w:caps w:val="0"/>
          <w:color w:val="222222"/>
          <w:spacing w:val="0"/>
          <w:sz w:val="24"/>
          <w:szCs w:val="24"/>
          <w:u w:val="none"/>
        </w:rPr>
      </w:pPr>
      <w:r>
        <w:rPr>
          <w:rFonts w:ascii="仿宋" w:hAnsi="仿宋" w:eastAsia="仿宋" w:cs="仿宋"/>
          <w:b/>
          <w:i w:val="0"/>
          <w:caps w:val="0"/>
          <w:color w:val="222222"/>
          <w:spacing w:val="0"/>
          <w:kern w:val="0"/>
          <w:sz w:val="52"/>
          <w:szCs w:val="52"/>
          <w:u w:val="none"/>
          <w:lang w:val="en-US" w:eastAsia="zh-CN" w:bidi="ar"/>
        </w:rPr>
        <w:t>2022</w:t>
      </w:r>
      <w:r>
        <w:rPr>
          <w:rFonts w:hint="default" w:ascii="仿宋" w:hAnsi="仿宋" w:eastAsia="仿宋" w:cs="仿宋"/>
          <w:b/>
          <w:i w:val="0"/>
          <w:caps w:val="0"/>
          <w:color w:val="222222"/>
          <w:spacing w:val="0"/>
          <w:kern w:val="0"/>
          <w:sz w:val="52"/>
          <w:szCs w:val="52"/>
          <w:u w:val="none"/>
          <w:lang w:val="en-US" w:eastAsia="zh-CN" w:bidi="ar"/>
        </w:rPr>
        <w:t>年</w:t>
      </w:r>
      <w:r>
        <w:rPr>
          <w:rFonts w:hint="eastAsia" w:ascii="仿宋" w:hAnsi="仿宋" w:eastAsia="仿宋" w:cs="仿宋"/>
          <w:b/>
          <w:i w:val="0"/>
          <w:caps w:val="0"/>
          <w:color w:val="222222"/>
          <w:spacing w:val="0"/>
          <w:kern w:val="0"/>
          <w:sz w:val="52"/>
          <w:szCs w:val="52"/>
          <w:u w:val="none"/>
          <w:lang w:val="en-US" w:eastAsia="zh-CN" w:bidi="ar"/>
        </w:rPr>
        <w:t>三亚市国有资产监督管理委员会</w:t>
      </w:r>
      <w:r>
        <w:rPr>
          <w:rFonts w:hint="default" w:ascii="仿宋" w:hAnsi="仿宋" w:eastAsia="仿宋" w:cs="仿宋"/>
          <w:b/>
          <w:i w:val="0"/>
          <w:caps w:val="0"/>
          <w:color w:val="222222"/>
          <w:spacing w:val="0"/>
          <w:kern w:val="0"/>
          <w:sz w:val="52"/>
          <w:szCs w:val="52"/>
          <w:u w:val="none"/>
          <w:lang w:val="en-US" w:eastAsia="zh-CN" w:bidi="ar"/>
        </w:rPr>
        <w:t>（单位</w:t>
      </w:r>
      <w:r>
        <w:rPr>
          <w:rFonts w:hint="default" w:ascii="仿宋" w:hAnsi="仿宋" w:eastAsia="仿宋" w:cs="仿宋"/>
          <w:b/>
          <w:i w:val="0"/>
          <w:caps w:val="0"/>
          <w:color w:val="222222"/>
          <w:spacing w:val="0"/>
          <w:kern w:val="0"/>
          <w:sz w:val="52"/>
          <w:szCs w:val="52"/>
          <w:u w:val="none"/>
          <w:lang w:val="en-US" w:eastAsia="zh-CN" w:bidi="ar"/>
        </w:rPr>
        <w:t>）预算</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1680"/>
        <w:jc w:val="center"/>
        <w:rPr>
          <w:rFonts w:hint="eastAsia" w:ascii="宋体" w:hAnsi="宋体" w:eastAsia="宋体" w:cs="宋体"/>
          <w:i w:val="0"/>
          <w:caps w:val="0"/>
          <w:color w:val="222222"/>
          <w:spacing w:val="0"/>
          <w:sz w:val="24"/>
          <w:szCs w:val="24"/>
          <w:u w:val="none"/>
        </w:rPr>
      </w:pPr>
      <w:r>
        <w:rPr>
          <w:rFonts w:ascii="Calibri" w:hAnsi="Calibri" w:eastAsia="宋体" w:cs="Calibri"/>
          <w:i w:val="0"/>
          <w:caps w:val="0"/>
          <w:color w:val="222222"/>
          <w:spacing w:val="0"/>
          <w:kern w:val="0"/>
          <w:sz w:val="84"/>
          <w:szCs w:val="84"/>
          <w:u w:val="none"/>
          <w:lang w:val="en-US" w:eastAsia="zh-CN" w:bidi="ar"/>
        </w:rPr>
        <w:t> </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3640"/>
        <w:jc w:val="both"/>
        <w:rPr>
          <w:rFonts w:hint="eastAsia" w:ascii="宋体" w:hAnsi="宋体" w:eastAsia="宋体" w:cs="宋体"/>
          <w:i w:val="0"/>
          <w:caps w:val="0"/>
          <w:color w:val="222222"/>
          <w:spacing w:val="0"/>
          <w:sz w:val="24"/>
          <w:szCs w:val="24"/>
          <w:u w:val="none"/>
        </w:rPr>
      </w:pPr>
      <w:r>
        <w:rPr>
          <w:rFonts w:ascii="黑体" w:hAnsi="宋体" w:eastAsia="黑体" w:cs="黑体"/>
          <w:i w:val="0"/>
          <w:caps w:val="0"/>
          <w:color w:val="222222"/>
          <w:spacing w:val="0"/>
          <w:kern w:val="0"/>
          <w:sz w:val="52"/>
          <w:szCs w:val="52"/>
          <w:u w:val="none"/>
          <w:lang w:val="en-US" w:eastAsia="zh-CN" w:bidi="ar"/>
        </w:rPr>
        <w:t>目录</w:t>
      </w:r>
    </w:p>
    <w:p>
      <w:pPr>
        <w:pStyle w:val="2"/>
        <w:widowControl/>
        <w:pBdr>
          <w:top w:val="none" w:color="auto" w:sz="0" w:space="0"/>
          <w:left w:val="none" w:color="auto" w:sz="0" w:space="0"/>
          <w:bottom w:val="none" w:color="auto" w:sz="0" w:space="0"/>
          <w:right w:val="none" w:color="auto" w:sz="0" w:space="0"/>
        </w:pBdr>
        <w:spacing w:beforeAutospacing="0" w:after="150" w:afterAutospacing="0" w:line="480" w:lineRule="atLeast"/>
        <w:ind w:left="1320" w:right="0" w:firstLine="0"/>
        <w:jc w:val="left"/>
        <w:rPr>
          <w:rFonts w:hint="eastAsia" w:ascii="宋体" w:hAnsi="宋体" w:eastAsia="宋体" w:cs="宋体"/>
          <w:i w:val="0"/>
          <w:caps w:val="0"/>
          <w:color w:val="222222"/>
          <w:spacing w:val="0"/>
          <w:sz w:val="24"/>
          <w:szCs w:val="24"/>
          <w:u w:val="none"/>
        </w:rPr>
      </w:pPr>
      <w:r>
        <w:rPr>
          <w:rFonts w:hint="default" w:ascii="黑体" w:hAnsi="宋体" w:eastAsia="黑体" w:cs="黑体"/>
          <w:i w:val="0"/>
          <w:caps w:val="0"/>
          <w:color w:val="222222"/>
          <w:spacing w:val="0"/>
          <w:sz w:val="32"/>
          <w:szCs w:val="32"/>
          <w:u w:val="none"/>
        </w:rPr>
        <w:t>第一部分</w:t>
      </w:r>
      <w:r>
        <w:rPr>
          <w:rFonts w:hint="default" w:ascii="黑体" w:hAnsi="宋体" w:eastAsia="黑体" w:cs="黑体"/>
          <w:i w:val="0"/>
          <w:caps w:val="0"/>
          <w:color w:val="222222"/>
          <w:spacing w:val="0"/>
          <w:sz w:val="32"/>
          <w:szCs w:val="32"/>
          <w:u w:val="none"/>
        </w:rPr>
        <w:t> </w:t>
      </w:r>
      <w:r>
        <w:rPr>
          <w:rFonts w:hint="default" w:ascii="黑体" w:hAnsi="宋体" w:eastAsia="黑体" w:cs="黑体"/>
          <w:i w:val="0"/>
          <w:caps w:val="0"/>
          <w:color w:val="222222"/>
          <w:spacing w:val="0"/>
          <w:sz w:val="32"/>
          <w:szCs w:val="32"/>
          <w:u w:val="none"/>
        </w:rPr>
        <w:t>  </w:t>
      </w:r>
      <w:r>
        <w:rPr>
          <w:rFonts w:hint="default" w:ascii="黑体" w:hAnsi="宋体" w:eastAsia="黑体" w:cs="黑体"/>
          <w:i w:val="0"/>
          <w:caps w:val="0"/>
          <w:color w:val="222222"/>
          <w:spacing w:val="0"/>
          <w:sz w:val="32"/>
          <w:szCs w:val="32"/>
          <w:u w:val="none"/>
        </w:rPr>
        <w:t>三亚市国有资产监督管理委员会</w:t>
      </w:r>
      <w:r>
        <w:rPr>
          <w:rFonts w:hint="eastAsia" w:ascii="黑体" w:hAnsi="宋体" w:eastAsia="黑体" w:cs="黑体"/>
          <w:i w:val="0"/>
          <w:caps w:val="0"/>
          <w:color w:val="222222"/>
          <w:spacing w:val="0"/>
          <w:sz w:val="32"/>
          <w:szCs w:val="32"/>
          <w:u w:val="none"/>
          <w:lang w:eastAsia="zh-CN"/>
        </w:rPr>
        <w:t>单位</w:t>
      </w:r>
      <w:r>
        <w:rPr>
          <w:rFonts w:hint="default" w:ascii="黑体" w:hAnsi="宋体" w:eastAsia="黑体" w:cs="黑体"/>
          <w:i w:val="0"/>
          <w:caps w:val="0"/>
          <w:color w:val="222222"/>
          <w:spacing w:val="0"/>
          <w:sz w:val="32"/>
          <w:szCs w:val="32"/>
          <w:u w:val="none"/>
        </w:rPr>
        <w:t>概况</w:t>
      </w:r>
    </w:p>
    <w:p>
      <w:pPr>
        <w:pStyle w:val="2"/>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0"/>
        <w:jc w:val="left"/>
        <w:rPr>
          <w:rFonts w:hint="eastAsia" w:ascii="宋体" w:hAnsi="宋体" w:eastAsia="宋体" w:cs="宋体"/>
          <w:i w:val="0"/>
          <w:caps w:val="0"/>
          <w:color w:val="222222"/>
          <w:spacing w:val="0"/>
          <w:sz w:val="24"/>
          <w:szCs w:val="24"/>
          <w:u w:val="none"/>
        </w:rPr>
      </w:pPr>
      <w:r>
        <w:rPr>
          <w:rFonts w:hint="default" w:ascii="黑体" w:hAnsi="宋体" w:eastAsia="黑体" w:cs="黑体"/>
          <w:i w:val="0"/>
          <w:caps w:val="0"/>
          <w:color w:val="222222"/>
          <w:spacing w:val="0"/>
          <w:sz w:val="32"/>
          <w:szCs w:val="32"/>
          <w:u w:val="none"/>
        </w:rPr>
        <w:t>一、</w:t>
      </w:r>
      <w:r>
        <w:rPr>
          <w:rFonts w:hint="default" w:ascii="黑体" w:hAnsi="宋体" w:eastAsia="黑体" w:cs="黑体"/>
          <w:i w:val="0"/>
          <w:caps w:val="0"/>
          <w:color w:val="222222"/>
          <w:spacing w:val="0"/>
          <w:sz w:val="32"/>
          <w:szCs w:val="32"/>
          <w:u w:val="none"/>
        </w:rPr>
        <w:t>主要职能</w:t>
      </w:r>
    </w:p>
    <w:p>
      <w:pPr>
        <w:pStyle w:val="2"/>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0"/>
        <w:jc w:val="left"/>
        <w:rPr>
          <w:rFonts w:hint="eastAsia" w:ascii="宋体" w:hAnsi="宋体" w:eastAsia="宋体" w:cs="宋体"/>
          <w:i w:val="0"/>
          <w:caps w:val="0"/>
          <w:color w:val="222222"/>
          <w:spacing w:val="0"/>
          <w:sz w:val="24"/>
          <w:szCs w:val="24"/>
          <w:u w:val="none"/>
        </w:rPr>
      </w:pPr>
      <w:r>
        <w:rPr>
          <w:rFonts w:hint="default" w:ascii="黑体" w:hAnsi="宋体" w:eastAsia="黑体" w:cs="黑体"/>
          <w:i w:val="0"/>
          <w:caps w:val="0"/>
          <w:color w:val="222222"/>
          <w:spacing w:val="0"/>
          <w:sz w:val="32"/>
          <w:szCs w:val="32"/>
          <w:u w:val="none"/>
        </w:rPr>
        <w:t>二、</w:t>
      </w:r>
      <w:r>
        <w:rPr>
          <w:rFonts w:hint="eastAsia" w:ascii="黑体" w:hAnsi="宋体" w:eastAsia="黑体" w:cs="黑体"/>
          <w:i w:val="0"/>
          <w:caps w:val="0"/>
          <w:color w:val="222222"/>
          <w:spacing w:val="0"/>
          <w:sz w:val="32"/>
          <w:szCs w:val="32"/>
          <w:u w:val="none"/>
          <w:lang w:eastAsia="zh-CN"/>
        </w:rPr>
        <w:t>机构设置</w:t>
      </w:r>
    </w:p>
    <w:p>
      <w:pPr>
        <w:pStyle w:val="2"/>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0"/>
        <w:jc w:val="left"/>
        <w:rPr>
          <w:rFonts w:hint="eastAsia" w:ascii="宋体" w:hAnsi="宋体" w:eastAsia="宋体" w:cs="宋体"/>
          <w:i w:val="0"/>
          <w:caps w:val="0"/>
          <w:color w:val="222222"/>
          <w:spacing w:val="0"/>
          <w:sz w:val="24"/>
          <w:szCs w:val="24"/>
          <w:u w:val="none"/>
        </w:rPr>
      </w:pPr>
      <w:r>
        <w:rPr>
          <w:rFonts w:hint="default" w:ascii="黑体" w:hAnsi="宋体" w:eastAsia="黑体" w:cs="黑体"/>
          <w:i w:val="0"/>
          <w:caps w:val="0"/>
          <w:color w:val="222222"/>
          <w:spacing w:val="0"/>
          <w:sz w:val="32"/>
          <w:szCs w:val="32"/>
          <w:u w:val="none"/>
        </w:rPr>
        <w:t> </w:t>
      </w:r>
    </w:p>
    <w:p>
      <w:pPr>
        <w:pStyle w:val="2"/>
        <w:widowControl/>
        <w:pBdr>
          <w:top w:val="none" w:color="auto" w:sz="0" w:space="0"/>
          <w:left w:val="none" w:color="auto" w:sz="0" w:space="0"/>
          <w:bottom w:val="none" w:color="auto" w:sz="0" w:space="0"/>
          <w:right w:val="none" w:color="auto" w:sz="0" w:space="0"/>
        </w:pBdr>
        <w:spacing w:beforeAutospacing="0" w:after="150" w:afterAutospacing="0" w:line="480" w:lineRule="atLeast"/>
        <w:ind w:left="1320" w:right="0" w:firstLine="0"/>
        <w:rPr>
          <w:rFonts w:hint="eastAsia" w:ascii="宋体" w:hAnsi="宋体" w:eastAsia="宋体" w:cs="宋体"/>
          <w:i w:val="0"/>
          <w:caps w:val="0"/>
          <w:color w:val="222222"/>
          <w:spacing w:val="0"/>
          <w:sz w:val="24"/>
          <w:szCs w:val="24"/>
          <w:u w:val="none"/>
        </w:rPr>
      </w:pPr>
      <w:r>
        <w:rPr>
          <w:rFonts w:hint="default" w:ascii="黑体" w:hAnsi="宋体" w:eastAsia="黑体" w:cs="黑体"/>
          <w:i w:val="0"/>
          <w:caps w:val="0"/>
          <w:color w:val="222222"/>
          <w:spacing w:val="0"/>
          <w:sz w:val="32"/>
          <w:szCs w:val="32"/>
          <w:u w:val="none"/>
        </w:rPr>
        <w:t>第二部分</w:t>
      </w:r>
      <w:r>
        <w:rPr>
          <w:rFonts w:hint="default" w:ascii="黑体" w:hAnsi="宋体" w:eastAsia="黑体" w:cs="黑体"/>
          <w:i w:val="0"/>
          <w:caps w:val="0"/>
          <w:color w:val="222222"/>
          <w:spacing w:val="0"/>
          <w:sz w:val="32"/>
          <w:szCs w:val="32"/>
          <w:u w:val="none"/>
        </w:rPr>
        <w:t> </w:t>
      </w:r>
      <w:r>
        <w:rPr>
          <w:rFonts w:hint="default" w:ascii="黑体" w:hAnsi="宋体" w:eastAsia="黑体" w:cs="黑体"/>
          <w:i w:val="0"/>
          <w:caps w:val="0"/>
          <w:color w:val="222222"/>
          <w:spacing w:val="0"/>
          <w:sz w:val="32"/>
          <w:szCs w:val="32"/>
          <w:u w:val="none"/>
        </w:rPr>
        <w:t>   </w:t>
      </w:r>
      <w:r>
        <w:rPr>
          <w:rFonts w:hint="default" w:ascii="黑体" w:hAnsi="宋体" w:eastAsia="黑体" w:cs="黑体"/>
          <w:i w:val="0"/>
          <w:caps w:val="0"/>
          <w:color w:val="222222"/>
          <w:spacing w:val="0"/>
          <w:sz w:val="32"/>
          <w:szCs w:val="32"/>
          <w:u w:val="none"/>
        </w:rPr>
        <w:t>三亚市国有资产监督管理委员会</w:t>
      </w:r>
      <w:r>
        <w:rPr>
          <w:rFonts w:hint="eastAsia" w:ascii="黑体" w:hAnsi="宋体" w:eastAsia="黑体" w:cs="黑体"/>
          <w:i w:val="0"/>
          <w:caps w:val="0"/>
          <w:color w:val="222222"/>
          <w:spacing w:val="0"/>
          <w:sz w:val="32"/>
          <w:szCs w:val="32"/>
          <w:u w:val="none"/>
          <w:lang w:eastAsia="zh-CN"/>
        </w:rPr>
        <w:t>单位</w:t>
      </w:r>
      <w:r>
        <w:rPr>
          <w:rFonts w:hint="default" w:ascii="黑体" w:hAnsi="宋体" w:eastAsia="黑体" w:cs="黑体"/>
          <w:i w:val="0"/>
          <w:caps w:val="0"/>
          <w:color w:val="222222"/>
          <w:spacing w:val="0"/>
          <w:sz w:val="32"/>
          <w:szCs w:val="32"/>
          <w:u w:val="none"/>
        </w:rPr>
        <w:t>预算表</w:t>
      </w:r>
    </w:p>
    <w:p>
      <w:pPr>
        <w:pStyle w:val="2"/>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0"/>
        <w:rPr>
          <w:rFonts w:hint="eastAsia" w:ascii="宋体" w:hAnsi="宋体" w:eastAsia="宋体" w:cs="宋体"/>
          <w:i w:val="0"/>
          <w:caps w:val="0"/>
          <w:color w:val="222222"/>
          <w:spacing w:val="0"/>
          <w:sz w:val="24"/>
          <w:szCs w:val="24"/>
          <w:u w:val="none"/>
        </w:rPr>
      </w:pPr>
      <w:r>
        <w:rPr>
          <w:rFonts w:ascii="仿宋_GB2312" w:hAnsi="宋体" w:eastAsia="仿宋_GB2312" w:cs="仿宋_GB2312"/>
          <w:i w:val="0"/>
          <w:caps w:val="0"/>
          <w:color w:val="222222"/>
          <w:spacing w:val="0"/>
          <w:sz w:val="32"/>
          <w:szCs w:val="32"/>
          <w:u w:val="none"/>
        </w:rPr>
        <w:t>一、</w:t>
      </w:r>
      <w:r>
        <w:rPr>
          <w:rFonts w:hint="default" w:ascii="仿宋_GB2312" w:hAnsi="宋体" w:eastAsia="仿宋_GB2312" w:cs="仿宋_GB2312"/>
          <w:i w:val="0"/>
          <w:caps w:val="0"/>
          <w:color w:val="222222"/>
          <w:spacing w:val="0"/>
          <w:sz w:val="32"/>
          <w:szCs w:val="32"/>
          <w:u w:val="none"/>
        </w:rPr>
        <w:t>财政拨款收支总表</w:t>
      </w:r>
    </w:p>
    <w:p>
      <w:pPr>
        <w:pStyle w:val="2"/>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0"/>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sz w:val="32"/>
          <w:szCs w:val="32"/>
          <w:u w:val="none"/>
        </w:rPr>
        <w:t>二、</w:t>
      </w:r>
      <w:r>
        <w:rPr>
          <w:rFonts w:hint="default" w:ascii="仿宋_GB2312" w:hAnsi="宋体" w:eastAsia="仿宋_GB2312" w:cs="仿宋_GB2312"/>
          <w:i w:val="0"/>
          <w:caps w:val="0"/>
          <w:color w:val="222222"/>
          <w:spacing w:val="0"/>
          <w:sz w:val="32"/>
          <w:szCs w:val="32"/>
          <w:u w:val="none"/>
        </w:rPr>
        <w:t>一般公共预算支出表</w:t>
      </w:r>
    </w:p>
    <w:p>
      <w:pPr>
        <w:pStyle w:val="2"/>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0"/>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sz w:val="32"/>
          <w:szCs w:val="32"/>
          <w:u w:val="none"/>
        </w:rPr>
        <w:t>三、</w:t>
      </w:r>
      <w:r>
        <w:rPr>
          <w:rFonts w:hint="default" w:ascii="仿宋_GB2312" w:hAnsi="宋体" w:eastAsia="仿宋_GB2312" w:cs="仿宋_GB2312"/>
          <w:i w:val="0"/>
          <w:caps w:val="0"/>
          <w:color w:val="222222"/>
          <w:spacing w:val="0"/>
          <w:sz w:val="32"/>
          <w:szCs w:val="32"/>
          <w:u w:val="none"/>
        </w:rPr>
        <w:t>一般公共预算基本支出表</w:t>
      </w:r>
    </w:p>
    <w:p>
      <w:pPr>
        <w:pStyle w:val="2"/>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0"/>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sz w:val="32"/>
          <w:szCs w:val="32"/>
          <w:u w:val="none"/>
        </w:rPr>
        <w:t>四、</w:t>
      </w:r>
      <w:r>
        <w:rPr>
          <w:rFonts w:hint="default" w:ascii="仿宋_GB2312" w:hAnsi="宋体" w:eastAsia="仿宋_GB2312" w:cs="仿宋_GB2312"/>
          <w:i w:val="0"/>
          <w:caps w:val="0"/>
          <w:color w:val="222222"/>
          <w:spacing w:val="0"/>
          <w:sz w:val="32"/>
          <w:szCs w:val="32"/>
          <w:u w:val="none"/>
        </w:rPr>
        <w:t>一般公共预算</w:t>
      </w:r>
      <w:r>
        <w:rPr>
          <w:rFonts w:hint="default" w:ascii="仿宋_GB2312" w:hAnsi="宋体" w:eastAsia="仿宋_GB2312" w:cs="仿宋_GB2312"/>
          <w:i w:val="0"/>
          <w:caps w:val="0"/>
          <w:color w:val="222222"/>
          <w:spacing w:val="0"/>
          <w:sz w:val="32"/>
          <w:szCs w:val="32"/>
          <w:u w:val="none"/>
        </w:rPr>
        <w:t>“三公”经费支出表</w:t>
      </w:r>
    </w:p>
    <w:p>
      <w:pPr>
        <w:pStyle w:val="2"/>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0"/>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sz w:val="32"/>
          <w:szCs w:val="32"/>
          <w:u w:val="none"/>
        </w:rPr>
        <w:t>五、</w:t>
      </w:r>
      <w:r>
        <w:rPr>
          <w:rFonts w:hint="default" w:ascii="仿宋_GB2312" w:hAnsi="宋体" w:eastAsia="仿宋_GB2312" w:cs="仿宋_GB2312"/>
          <w:i w:val="0"/>
          <w:caps w:val="0"/>
          <w:color w:val="222222"/>
          <w:spacing w:val="0"/>
          <w:sz w:val="32"/>
          <w:szCs w:val="32"/>
          <w:u w:val="none"/>
        </w:rPr>
        <w:t>政府性基金预算支出表。</w:t>
      </w:r>
    </w:p>
    <w:p>
      <w:pPr>
        <w:pStyle w:val="2"/>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0"/>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sz w:val="32"/>
          <w:szCs w:val="32"/>
          <w:u w:val="none"/>
        </w:rPr>
        <w:t>六、</w:t>
      </w:r>
      <w:r>
        <w:rPr>
          <w:rFonts w:hint="default" w:ascii="仿宋_GB2312" w:hAnsi="宋体" w:eastAsia="仿宋_GB2312" w:cs="仿宋_GB2312"/>
          <w:i w:val="0"/>
          <w:caps w:val="0"/>
          <w:color w:val="222222"/>
          <w:spacing w:val="0"/>
          <w:sz w:val="32"/>
          <w:szCs w:val="32"/>
          <w:u w:val="none"/>
        </w:rPr>
        <w:t>政府性基金预算</w:t>
      </w:r>
      <w:r>
        <w:rPr>
          <w:rFonts w:hint="default" w:ascii="仿宋_GB2312" w:hAnsi="宋体" w:eastAsia="仿宋_GB2312" w:cs="仿宋_GB2312"/>
          <w:i w:val="0"/>
          <w:caps w:val="0"/>
          <w:color w:val="222222"/>
          <w:spacing w:val="0"/>
          <w:sz w:val="32"/>
          <w:szCs w:val="32"/>
          <w:u w:val="none"/>
        </w:rPr>
        <w:t>“三公”经费支出表</w:t>
      </w:r>
    </w:p>
    <w:p>
      <w:pPr>
        <w:pStyle w:val="2"/>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sz w:val="32"/>
          <w:szCs w:val="32"/>
          <w:u w:val="none"/>
        </w:rPr>
        <w:t>七、</w:t>
      </w:r>
      <w:r>
        <w:rPr>
          <w:rFonts w:hint="default" w:ascii="仿宋_GB2312" w:hAnsi="宋体" w:eastAsia="仿宋_GB2312" w:cs="仿宋_GB2312"/>
          <w:i w:val="0"/>
          <w:caps w:val="0"/>
          <w:color w:val="222222"/>
          <w:spacing w:val="0"/>
          <w:sz w:val="32"/>
          <w:szCs w:val="32"/>
          <w:u w:val="none"/>
        </w:rPr>
        <w:t>单位</w:t>
      </w:r>
      <w:r>
        <w:rPr>
          <w:rFonts w:hint="default" w:ascii="仿宋_GB2312" w:hAnsi="宋体" w:eastAsia="仿宋_GB2312" w:cs="仿宋_GB2312"/>
          <w:i w:val="0"/>
          <w:caps w:val="0"/>
          <w:color w:val="222222"/>
          <w:spacing w:val="0"/>
          <w:sz w:val="32"/>
          <w:szCs w:val="32"/>
          <w:u w:val="none"/>
        </w:rPr>
        <w:t>收支总表</w:t>
      </w:r>
    </w:p>
    <w:p>
      <w:pPr>
        <w:pStyle w:val="2"/>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sz w:val="32"/>
          <w:szCs w:val="32"/>
          <w:u w:val="none"/>
        </w:rPr>
        <w:t>八、</w:t>
      </w:r>
      <w:r>
        <w:rPr>
          <w:rFonts w:hint="default" w:ascii="仿宋_GB2312" w:hAnsi="宋体" w:eastAsia="仿宋_GB2312" w:cs="仿宋_GB2312"/>
          <w:i w:val="0"/>
          <w:caps w:val="0"/>
          <w:color w:val="222222"/>
          <w:spacing w:val="0"/>
          <w:sz w:val="32"/>
          <w:szCs w:val="32"/>
          <w:u w:val="none"/>
        </w:rPr>
        <w:t>单位</w:t>
      </w:r>
      <w:r>
        <w:rPr>
          <w:rFonts w:hint="default" w:ascii="仿宋_GB2312" w:hAnsi="宋体" w:eastAsia="仿宋_GB2312" w:cs="仿宋_GB2312"/>
          <w:i w:val="0"/>
          <w:caps w:val="0"/>
          <w:color w:val="222222"/>
          <w:spacing w:val="0"/>
          <w:sz w:val="32"/>
          <w:szCs w:val="32"/>
          <w:u w:val="none"/>
        </w:rPr>
        <w:t>收入总表</w:t>
      </w:r>
    </w:p>
    <w:p>
      <w:pPr>
        <w:pStyle w:val="2"/>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sz w:val="32"/>
          <w:szCs w:val="32"/>
          <w:u w:val="none"/>
        </w:rPr>
        <w:t>九、</w:t>
      </w:r>
      <w:r>
        <w:rPr>
          <w:rFonts w:hint="default" w:ascii="仿宋_GB2312" w:hAnsi="宋体" w:eastAsia="仿宋_GB2312" w:cs="仿宋_GB2312"/>
          <w:i w:val="0"/>
          <w:caps w:val="0"/>
          <w:color w:val="222222"/>
          <w:spacing w:val="0"/>
          <w:sz w:val="32"/>
          <w:szCs w:val="32"/>
          <w:u w:val="none"/>
        </w:rPr>
        <w:t>单位</w:t>
      </w:r>
      <w:r>
        <w:rPr>
          <w:rFonts w:hint="default" w:ascii="仿宋_GB2312" w:hAnsi="宋体" w:eastAsia="仿宋_GB2312" w:cs="仿宋_GB2312"/>
          <w:i w:val="0"/>
          <w:caps w:val="0"/>
          <w:color w:val="222222"/>
          <w:spacing w:val="0"/>
          <w:sz w:val="32"/>
          <w:szCs w:val="32"/>
          <w:u w:val="none"/>
        </w:rPr>
        <w:t>支出总表</w:t>
      </w:r>
    </w:p>
    <w:p>
      <w:pPr>
        <w:pStyle w:val="2"/>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sz w:val="32"/>
          <w:szCs w:val="32"/>
          <w:u w:val="none"/>
        </w:rPr>
        <w:t>十、</w:t>
      </w:r>
      <w:r>
        <w:rPr>
          <w:rFonts w:hint="default" w:ascii="仿宋_GB2312" w:hAnsi="宋体" w:eastAsia="仿宋_GB2312" w:cs="仿宋_GB2312"/>
          <w:i w:val="0"/>
          <w:caps w:val="0"/>
          <w:color w:val="222222"/>
          <w:spacing w:val="0"/>
          <w:sz w:val="32"/>
          <w:szCs w:val="32"/>
          <w:u w:val="none"/>
        </w:rPr>
        <w:t>项目支出绩效信息表</w:t>
      </w:r>
    </w:p>
    <w:p>
      <w:pPr>
        <w:pStyle w:val="2"/>
        <w:widowControl/>
        <w:pBdr>
          <w:top w:val="none" w:color="auto" w:sz="0" w:space="0"/>
          <w:left w:val="none" w:color="auto" w:sz="0" w:space="0"/>
          <w:bottom w:val="none" w:color="auto" w:sz="0" w:space="0"/>
          <w:right w:val="none" w:color="auto" w:sz="0" w:space="0"/>
        </w:pBdr>
        <w:spacing w:beforeAutospacing="0" w:after="150" w:afterAutospacing="0" w:line="480" w:lineRule="atLeast"/>
        <w:ind w:left="1320" w:right="0" w:firstLine="0"/>
        <w:jc w:val="left"/>
        <w:rPr>
          <w:rFonts w:hint="eastAsia" w:ascii="宋体" w:hAnsi="宋体" w:eastAsia="宋体" w:cs="宋体"/>
          <w:i w:val="0"/>
          <w:caps w:val="0"/>
          <w:color w:val="222222"/>
          <w:spacing w:val="0"/>
          <w:sz w:val="24"/>
          <w:szCs w:val="24"/>
          <w:u w:val="none"/>
        </w:rPr>
      </w:pPr>
      <w:r>
        <w:rPr>
          <w:rFonts w:hint="default" w:ascii="黑体" w:hAnsi="宋体" w:eastAsia="黑体" w:cs="黑体"/>
          <w:i w:val="0"/>
          <w:caps w:val="0"/>
          <w:color w:val="222222"/>
          <w:spacing w:val="0"/>
          <w:sz w:val="32"/>
          <w:szCs w:val="32"/>
          <w:u w:val="none"/>
        </w:rPr>
        <w:t>第三部分</w:t>
      </w:r>
      <w:r>
        <w:rPr>
          <w:rFonts w:hint="default" w:ascii="黑体" w:hAnsi="宋体" w:eastAsia="黑体" w:cs="黑体"/>
          <w:i w:val="0"/>
          <w:caps w:val="0"/>
          <w:color w:val="222222"/>
          <w:spacing w:val="0"/>
          <w:sz w:val="32"/>
          <w:szCs w:val="32"/>
          <w:u w:val="none"/>
        </w:rPr>
        <w:t> </w:t>
      </w:r>
      <w:r>
        <w:rPr>
          <w:rFonts w:hint="default" w:ascii="黑体" w:hAnsi="宋体" w:eastAsia="黑体" w:cs="黑体"/>
          <w:i w:val="0"/>
          <w:caps w:val="0"/>
          <w:color w:val="222222"/>
          <w:spacing w:val="0"/>
          <w:sz w:val="32"/>
          <w:szCs w:val="32"/>
          <w:u w:val="none"/>
        </w:rPr>
        <w:t>  </w:t>
      </w:r>
      <w:r>
        <w:rPr>
          <w:rFonts w:hint="default" w:ascii="黑体" w:hAnsi="宋体" w:eastAsia="黑体" w:cs="黑体"/>
          <w:i w:val="0"/>
          <w:caps w:val="0"/>
          <w:color w:val="222222"/>
          <w:spacing w:val="0"/>
          <w:sz w:val="32"/>
          <w:szCs w:val="32"/>
          <w:u w:val="single"/>
        </w:rPr>
        <w:t> </w:t>
      </w:r>
      <w:r>
        <w:rPr>
          <w:rFonts w:hint="default" w:ascii="黑体" w:hAnsi="宋体" w:eastAsia="黑体" w:cs="黑体"/>
          <w:i w:val="0"/>
          <w:caps w:val="0"/>
          <w:color w:val="222222"/>
          <w:spacing w:val="0"/>
          <w:sz w:val="32"/>
          <w:szCs w:val="32"/>
          <w:u w:val="none"/>
        </w:rPr>
        <w:t>三亚市国资委</w:t>
      </w:r>
      <w:r>
        <w:rPr>
          <w:rFonts w:hint="default" w:ascii="黑体" w:hAnsi="宋体" w:eastAsia="黑体" w:cs="黑体"/>
          <w:i w:val="0"/>
          <w:caps w:val="0"/>
          <w:color w:val="222222"/>
          <w:spacing w:val="0"/>
          <w:sz w:val="32"/>
          <w:szCs w:val="32"/>
          <w:u w:val="none"/>
        </w:rPr>
        <w:t>2022</w:t>
      </w:r>
      <w:r>
        <w:rPr>
          <w:rFonts w:hint="default" w:ascii="黑体" w:hAnsi="宋体" w:eastAsia="黑体" w:cs="黑体"/>
          <w:i w:val="0"/>
          <w:caps w:val="0"/>
          <w:color w:val="222222"/>
          <w:spacing w:val="0"/>
          <w:sz w:val="32"/>
          <w:szCs w:val="32"/>
          <w:u w:val="none"/>
        </w:rPr>
        <w:t>年</w:t>
      </w:r>
      <w:r>
        <w:rPr>
          <w:rFonts w:hint="eastAsia" w:ascii="黑体" w:hAnsi="宋体" w:eastAsia="黑体" w:cs="黑体"/>
          <w:i w:val="0"/>
          <w:caps w:val="0"/>
          <w:color w:val="222222"/>
          <w:spacing w:val="0"/>
          <w:sz w:val="32"/>
          <w:szCs w:val="32"/>
          <w:u w:val="none"/>
          <w:lang w:eastAsia="zh-CN"/>
        </w:rPr>
        <w:t>单位</w:t>
      </w:r>
      <w:r>
        <w:rPr>
          <w:rFonts w:hint="default" w:ascii="黑体" w:hAnsi="宋体" w:eastAsia="黑体" w:cs="黑体"/>
          <w:i w:val="0"/>
          <w:caps w:val="0"/>
          <w:color w:val="222222"/>
          <w:spacing w:val="0"/>
          <w:sz w:val="32"/>
          <w:szCs w:val="32"/>
          <w:u w:val="none"/>
        </w:rPr>
        <w:t>预算情况说明</w:t>
      </w:r>
    </w:p>
    <w:p>
      <w:pPr>
        <w:pStyle w:val="2"/>
        <w:widowControl/>
        <w:pBdr>
          <w:top w:val="none" w:color="auto" w:sz="0" w:space="0"/>
          <w:left w:val="none" w:color="auto" w:sz="0" w:space="0"/>
          <w:bottom w:val="none" w:color="auto" w:sz="0" w:space="0"/>
          <w:right w:val="none" w:color="auto" w:sz="0" w:space="0"/>
        </w:pBdr>
        <w:spacing w:beforeAutospacing="0" w:after="150" w:afterAutospacing="0" w:line="480" w:lineRule="atLeast"/>
        <w:ind w:left="1320" w:right="0" w:firstLine="0"/>
        <w:jc w:val="left"/>
        <w:rPr>
          <w:rFonts w:hint="eastAsia" w:ascii="宋体" w:hAnsi="宋体" w:eastAsia="宋体" w:cs="宋体"/>
          <w:i w:val="0"/>
          <w:caps w:val="0"/>
          <w:color w:val="222222"/>
          <w:spacing w:val="0"/>
          <w:sz w:val="24"/>
          <w:szCs w:val="24"/>
          <w:u w:val="none"/>
        </w:rPr>
      </w:pPr>
      <w:r>
        <w:rPr>
          <w:rFonts w:hint="default" w:ascii="黑体" w:hAnsi="宋体" w:eastAsia="黑体" w:cs="黑体"/>
          <w:i w:val="0"/>
          <w:caps w:val="0"/>
          <w:color w:val="222222"/>
          <w:spacing w:val="0"/>
          <w:sz w:val="32"/>
          <w:szCs w:val="32"/>
          <w:u w:val="none"/>
        </w:rPr>
        <w:t>第四部分</w:t>
      </w:r>
      <w:r>
        <w:rPr>
          <w:rFonts w:hint="default" w:ascii="黑体" w:hAnsi="宋体" w:eastAsia="黑体" w:cs="黑体"/>
          <w:i w:val="0"/>
          <w:caps w:val="0"/>
          <w:color w:val="222222"/>
          <w:spacing w:val="0"/>
          <w:sz w:val="32"/>
          <w:szCs w:val="32"/>
          <w:u w:val="none"/>
        </w:rPr>
        <w:t> </w:t>
      </w:r>
      <w:r>
        <w:rPr>
          <w:rFonts w:hint="default" w:ascii="黑体" w:hAnsi="宋体" w:eastAsia="黑体" w:cs="黑体"/>
          <w:i w:val="0"/>
          <w:caps w:val="0"/>
          <w:color w:val="222222"/>
          <w:spacing w:val="0"/>
          <w:sz w:val="32"/>
          <w:szCs w:val="32"/>
          <w:u w:val="none"/>
        </w:rPr>
        <w:t>   </w:t>
      </w:r>
      <w:r>
        <w:rPr>
          <w:rFonts w:hint="default" w:ascii="黑体" w:hAnsi="宋体" w:eastAsia="黑体" w:cs="黑体"/>
          <w:i w:val="0"/>
          <w:caps w:val="0"/>
          <w:color w:val="222222"/>
          <w:spacing w:val="0"/>
          <w:sz w:val="32"/>
          <w:szCs w:val="32"/>
          <w:u w:val="none"/>
        </w:rPr>
        <w:t>名词解释</w:t>
      </w:r>
    </w:p>
    <w:p>
      <w:pPr>
        <w:pStyle w:val="2"/>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both"/>
        <w:rPr>
          <w:rFonts w:hint="eastAsia" w:ascii="宋体" w:hAnsi="宋体" w:eastAsia="宋体" w:cs="宋体"/>
          <w:i w:val="0"/>
          <w:caps w:val="0"/>
          <w:color w:val="222222"/>
          <w:spacing w:val="0"/>
          <w:sz w:val="24"/>
          <w:szCs w:val="24"/>
          <w:u w:val="none"/>
        </w:rPr>
      </w:pPr>
    </w:p>
    <w:p>
      <w:pPr>
        <w:pStyle w:val="2"/>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both"/>
        <w:rPr>
          <w:rFonts w:hint="eastAsia" w:ascii="宋体" w:hAnsi="宋体" w:eastAsia="宋体" w:cs="宋体"/>
          <w:i w:val="0"/>
          <w:caps w:val="0"/>
          <w:color w:val="222222"/>
          <w:spacing w:val="0"/>
          <w:sz w:val="24"/>
          <w:szCs w:val="24"/>
          <w:u w:val="none"/>
        </w:rPr>
      </w:pPr>
      <w:r>
        <w:rPr>
          <w:rFonts w:hint="default" w:ascii="黑体" w:hAnsi="宋体" w:eastAsia="黑体" w:cs="黑体"/>
          <w:i w:val="0"/>
          <w:caps w:val="0"/>
          <w:color w:val="222222"/>
          <w:spacing w:val="0"/>
          <w:sz w:val="32"/>
          <w:szCs w:val="32"/>
          <w:u w:val="none"/>
        </w:rPr>
        <w:t>第一部分</w:t>
      </w:r>
      <w:r>
        <w:rPr>
          <w:rFonts w:hint="default" w:ascii="黑体" w:hAnsi="宋体" w:eastAsia="黑体" w:cs="黑体"/>
          <w:i w:val="0"/>
          <w:caps w:val="0"/>
          <w:color w:val="222222"/>
          <w:spacing w:val="0"/>
          <w:sz w:val="32"/>
          <w:szCs w:val="32"/>
          <w:u w:val="none"/>
        </w:rPr>
        <w:t> </w:t>
      </w:r>
      <w:r>
        <w:rPr>
          <w:rFonts w:hint="default" w:ascii="黑体" w:hAnsi="宋体" w:eastAsia="黑体" w:cs="黑体"/>
          <w:i w:val="0"/>
          <w:caps w:val="0"/>
          <w:color w:val="222222"/>
          <w:spacing w:val="0"/>
          <w:sz w:val="32"/>
          <w:szCs w:val="32"/>
          <w:u w:val="none"/>
        </w:rPr>
        <w:t>三亚市国有资产监督管理委员会</w:t>
      </w:r>
      <w:r>
        <w:rPr>
          <w:rFonts w:hint="eastAsia" w:ascii="黑体" w:hAnsi="宋体" w:eastAsia="黑体" w:cs="黑体"/>
          <w:i w:val="0"/>
          <w:caps w:val="0"/>
          <w:color w:val="222222"/>
          <w:spacing w:val="0"/>
          <w:sz w:val="32"/>
          <w:szCs w:val="32"/>
          <w:u w:val="none"/>
          <w:lang w:eastAsia="zh-CN"/>
        </w:rPr>
        <w:t>单位</w:t>
      </w:r>
      <w:r>
        <w:rPr>
          <w:rFonts w:hint="default" w:ascii="黑体" w:hAnsi="宋体" w:eastAsia="黑体" w:cs="黑体"/>
          <w:i w:val="0"/>
          <w:caps w:val="0"/>
          <w:color w:val="222222"/>
          <w:spacing w:val="0"/>
          <w:sz w:val="32"/>
          <w:szCs w:val="32"/>
          <w:u w:val="none"/>
        </w:rPr>
        <w:t>概况</w:t>
      </w:r>
    </w:p>
    <w:p>
      <w:pPr>
        <w:pStyle w:val="2"/>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0"/>
        <w:jc w:val="left"/>
        <w:rPr>
          <w:rFonts w:hint="eastAsia" w:ascii="宋体" w:hAnsi="宋体" w:eastAsia="宋体" w:cs="宋体"/>
          <w:i w:val="0"/>
          <w:caps w:val="0"/>
          <w:color w:val="222222"/>
          <w:spacing w:val="0"/>
          <w:sz w:val="24"/>
          <w:szCs w:val="24"/>
          <w:u w:val="none"/>
        </w:rPr>
      </w:pPr>
      <w:r>
        <w:rPr>
          <w:rFonts w:hint="default" w:ascii="黑体" w:hAnsi="宋体" w:eastAsia="黑体" w:cs="黑体"/>
          <w:i w:val="0"/>
          <w:caps w:val="0"/>
          <w:color w:val="222222"/>
          <w:spacing w:val="0"/>
          <w:sz w:val="32"/>
          <w:szCs w:val="32"/>
          <w:u w:val="none"/>
        </w:rPr>
        <w:t>一、</w:t>
      </w:r>
      <w:r>
        <w:rPr>
          <w:rFonts w:hint="default" w:ascii="黑体" w:hAnsi="宋体" w:eastAsia="黑体" w:cs="黑体"/>
          <w:i w:val="0"/>
          <w:caps w:val="0"/>
          <w:color w:val="222222"/>
          <w:spacing w:val="0"/>
          <w:sz w:val="32"/>
          <w:szCs w:val="32"/>
          <w:u w:val="none"/>
        </w:rPr>
        <w:t>主要职能</w:t>
      </w:r>
    </w:p>
    <w:p>
      <w:pPr>
        <w:widowControl/>
        <w:pBdr>
          <w:top w:val="none" w:color="auto" w:sz="0" w:space="0"/>
          <w:left w:val="none" w:color="auto" w:sz="0" w:space="0"/>
          <w:bottom w:val="none" w:color="auto" w:sz="0" w:space="0"/>
          <w:right w:val="none" w:color="auto" w:sz="0" w:space="0"/>
        </w:pBdr>
        <w:spacing w:beforeAutospacing="0" w:after="150" w:afterAutospacing="0" w:line="578"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kern w:val="0"/>
          <w:sz w:val="32"/>
          <w:szCs w:val="32"/>
          <w:u w:val="none"/>
          <w:lang w:val="en-US" w:eastAsia="zh-CN" w:bidi="ar"/>
        </w:rPr>
        <w:t>（一）</w:t>
      </w:r>
      <w:r>
        <w:rPr>
          <w:rFonts w:hint="default" w:ascii="仿宋_GB2312" w:hAnsi="宋体" w:eastAsia="仿宋_GB2312" w:cs="仿宋_GB2312"/>
          <w:i w:val="0"/>
          <w:caps w:val="0"/>
          <w:color w:val="222222"/>
          <w:spacing w:val="0"/>
          <w:kern w:val="0"/>
          <w:sz w:val="32"/>
          <w:szCs w:val="32"/>
          <w:u w:val="none"/>
          <w:lang w:val="en-US" w:eastAsia="zh-CN" w:bidi="ar"/>
        </w:rPr>
        <w:t>贯彻落实国家和海南省有关国有资产监督管理工作的方针政策、法律法规，执行市委市政府决策部署和</w:t>
      </w:r>
      <w:r>
        <w:rPr>
          <w:rFonts w:hint="default" w:ascii="仿宋_GB2312" w:hAnsi="宋体" w:eastAsia="仿宋_GB2312" w:cs="仿宋_GB2312"/>
          <w:i w:val="0"/>
          <w:caps w:val="0"/>
          <w:color w:val="222222"/>
          <w:spacing w:val="0"/>
          <w:kern w:val="0"/>
          <w:sz w:val="32"/>
          <w:szCs w:val="32"/>
          <w:u w:val="none"/>
          <w:lang w:val="en-US" w:eastAsia="zh-CN" w:bidi="ar"/>
        </w:rPr>
        <w:t>海南自由贸易港建设</w:t>
      </w:r>
      <w:r>
        <w:rPr>
          <w:rFonts w:hint="default" w:ascii="仿宋_GB2312" w:hAnsi="宋体" w:eastAsia="仿宋_GB2312" w:cs="仿宋_GB2312"/>
          <w:i w:val="0"/>
          <w:caps w:val="0"/>
          <w:color w:val="222222"/>
          <w:spacing w:val="0"/>
          <w:kern w:val="0"/>
          <w:sz w:val="32"/>
          <w:szCs w:val="32"/>
          <w:u w:val="none"/>
          <w:lang w:val="en-US" w:eastAsia="zh-CN" w:bidi="ar"/>
        </w:rPr>
        <w:t>的政策措施。</w:t>
      </w:r>
    </w:p>
    <w:p>
      <w:pPr>
        <w:widowControl/>
        <w:pBdr>
          <w:top w:val="none" w:color="auto" w:sz="0" w:space="0"/>
          <w:left w:val="none" w:color="auto" w:sz="0" w:space="0"/>
          <w:bottom w:val="none" w:color="auto" w:sz="0" w:space="0"/>
          <w:right w:val="none" w:color="auto" w:sz="0" w:space="0"/>
        </w:pBdr>
        <w:spacing w:beforeAutospacing="0" w:after="150" w:afterAutospacing="0" w:line="578"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kern w:val="0"/>
          <w:sz w:val="32"/>
          <w:szCs w:val="32"/>
          <w:u w:val="none"/>
          <w:lang w:val="en-US" w:eastAsia="zh-CN" w:bidi="ar"/>
        </w:rPr>
        <w:t>(二)研究拟订并组织实施全市国有资产监督管理政策规定、规章制度和发展战略，研究推进国有资产监督管理改革，研究提出我市落实</w:t>
      </w:r>
      <w:r>
        <w:rPr>
          <w:rFonts w:hint="default" w:ascii="仿宋_GB2312" w:hAnsi="宋体" w:eastAsia="仿宋_GB2312" w:cs="仿宋_GB2312"/>
          <w:i w:val="0"/>
          <w:caps w:val="0"/>
          <w:color w:val="222222"/>
          <w:spacing w:val="0"/>
          <w:kern w:val="0"/>
          <w:sz w:val="32"/>
          <w:szCs w:val="32"/>
          <w:u w:val="none"/>
          <w:lang w:val="en-US" w:eastAsia="zh-CN" w:bidi="ar"/>
        </w:rPr>
        <w:t>海南自由贸易港建设</w:t>
      </w:r>
      <w:r>
        <w:rPr>
          <w:rFonts w:hint="default" w:ascii="仿宋_GB2312" w:hAnsi="宋体" w:eastAsia="仿宋_GB2312" w:cs="仿宋_GB2312"/>
          <w:i w:val="0"/>
          <w:caps w:val="0"/>
          <w:color w:val="222222"/>
          <w:spacing w:val="0"/>
          <w:kern w:val="0"/>
          <w:sz w:val="32"/>
          <w:szCs w:val="32"/>
          <w:u w:val="none"/>
          <w:lang w:val="en-US" w:eastAsia="zh-CN" w:bidi="ar"/>
        </w:rPr>
        <w:t>国有资产监督管理工作方面的意见和建议。</w:t>
      </w:r>
    </w:p>
    <w:p>
      <w:pPr>
        <w:widowControl/>
        <w:pBdr>
          <w:top w:val="none" w:color="auto" w:sz="0" w:space="0"/>
          <w:left w:val="none" w:color="auto" w:sz="0" w:space="0"/>
          <w:bottom w:val="none" w:color="auto" w:sz="0" w:space="0"/>
          <w:right w:val="none" w:color="auto" w:sz="0" w:space="0"/>
        </w:pBdr>
        <w:spacing w:beforeAutospacing="0" w:after="150" w:afterAutospacing="0" w:line="578"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kern w:val="0"/>
          <w:sz w:val="32"/>
          <w:szCs w:val="32"/>
          <w:u w:val="none"/>
          <w:lang w:val="en-US" w:eastAsia="zh-CN" w:bidi="ar"/>
        </w:rPr>
        <w:t>(三)根据市政府授权，依照《中华人民共和国公司法》等法律、法规和规章，对授权监管的国有资本履行出资人职责，维护所有者权益。</w:t>
      </w:r>
    </w:p>
    <w:p>
      <w:pPr>
        <w:widowControl/>
        <w:pBdr>
          <w:top w:val="none" w:color="auto" w:sz="0" w:space="0"/>
          <w:left w:val="none" w:color="auto" w:sz="0" w:space="0"/>
          <w:bottom w:val="none" w:color="auto" w:sz="0" w:space="0"/>
          <w:right w:val="none" w:color="auto" w:sz="0" w:space="0"/>
        </w:pBdr>
        <w:spacing w:beforeAutospacing="0" w:after="150" w:afterAutospacing="0" w:line="578"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kern w:val="0"/>
          <w:sz w:val="32"/>
          <w:szCs w:val="32"/>
          <w:u w:val="none"/>
          <w:lang w:val="en-US" w:eastAsia="zh-CN" w:bidi="ar"/>
        </w:rPr>
        <w:t>(四)承担监督所监管企业国有资产保值增值的责任。负责推动产权、股权交易。以管资本为主，加快优化国有资本布局，完善规划投资监管。突出资本运营，规范资本运作，提高资本回报，维护资本安全。</w:t>
      </w:r>
    </w:p>
    <w:p>
      <w:pPr>
        <w:widowControl/>
        <w:pBdr>
          <w:top w:val="none" w:color="auto" w:sz="0" w:space="0"/>
          <w:left w:val="none" w:color="auto" w:sz="0" w:space="0"/>
          <w:bottom w:val="none" w:color="auto" w:sz="0" w:space="0"/>
          <w:right w:val="none" w:color="auto" w:sz="0" w:space="0"/>
        </w:pBdr>
        <w:spacing w:beforeAutospacing="0" w:after="150" w:afterAutospacing="0" w:line="578"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kern w:val="0"/>
          <w:sz w:val="32"/>
          <w:szCs w:val="32"/>
          <w:u w:val="none"/>
          <w:lang w:val="en-US" w:eastAsia="zh-CN" w:bidi="ar"/>
        </w:rPr>
        <w:t>(五)负责深化国有企业改革工作，健全公司法人治理结构,完善现代企业制度和各类国有资产管理体制。加快推进国有企业主业定位、资源整合和专业化重组,落实经营性国有资产集中统一监管。精简监管事项，增强企业活力。</w:t>
      </w:r>
    </w:p>
    <w:p>
      <w:pPr>
        <w:widowControl/>
        <w:pBdr>
          <w:top w:val="none" w:color="auto" w:sz="0" w:space="0"/>
          <w:left w:val="none" w:color="auto" w:sz="0" w:space="0"/>
          <w:bottom w:val="none" w:color="auto" w:sz="0" w:space="0"/>
          <w:right w:val="none" w:color="auto" w:sz="0" w:space="0"/>
        </w:pBdr>
        <w:spacing w:beforeAutospacing="0" w:after="150" w:afterAutospacing="0" w:line="578"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kern w:val="0"/>
          <w:sz w:val="32"/>
          <w:szCs w:val="32"/>
          <w:u w:val="none"/>
          <w:lang w:val="en-US" w:eastAsia="zh-CN" w:bidi="ar"/>
        </w:rPr>
        <w:t>(六)负责所监管企业的企业负责人监督管理。通过法定程序对所监管企业负责人进行任免、考核并根据其经营业绩进行奖惩。贯彻落实并组织实施所监管企业负责人薪酬分配制度和激励约束办法，指导所监管企业开展人事、劳动、分配制度改革。</w:t>
      </w:r>
    </w:p>
    <w:p>
      <w:pPr>
        <w:widowControl/>
        <w:pBdr>
          <w:top w:val="none" w:color="auto" w:sz="0" w:space="0"/>
          <w:left w:val="none" w:color="auto" w:sz="0" w:space="0"/>
          <w:bottom w:val="none" w:color="auto" w:sz="0" w:space="0"/>
          <w:right w:val="none" w:color="auto" w:sz="0" w:space="0"/>
        </w:pBdr>
        <w:spacing w:beforeAutospacing="0" w:after="150" w:afterAutospacing="0" w:line="578"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kern w:val="0"/>
          <w:sz w:val="32"/>
          <w:szCs w:val="32"/>
          <w:u w:val="none"/>
          <w:lang w:val="en-US" w:eastAsia="zh-CN" w:bidi="ar"/>
        </w:rPr>
        <w:t>(七)负责组织所监管企业上交国有资本收益，参与制定国有资本经营预算有关管理制度和办法，按照有关规定负责国有资本经营预决算编制和执行等工作。</w:t>
      </w:r>
      <w:r>
        <w:rPr>
          <w:rFonts w:hint="default" w:ascii="仿宋_GB2312" w:hAnsi="宋体" w:eastAsia="仿宋_GB2312" w:cs="仿宋_GB2312"/>
          <w:i w:val="0"/>
          <w:caps w:val="0"/>
          <w:color w:val="222222"/>
          <w:spacing w:val="0"/>
          <w:kern w:val="0"/>
          <w:sz w:val="32"/>
          <w:szCs w:val="32"/>
          <w:u w:val="none"/>
          <w:lang w:val="en-US" w:eastAsia="zh-CN" w:bidi="ar"/>
        </w:rPr>
        <w:t> </w:t>
      </w:r>
    </w:p>
    <w:p>
      <w:pPr>
        <w:widowControl/>
        <w:pBdr>
          <w:top w:val="none" w:color="auto" w:sz="0" w:space="0"/>
          <w:left w:val="none" w:color="auto" w:sz="0" w:space="0"/>
          <w:bottom w:val="none" w:color="auto" w:sz="0" w:space="0"/>
          <w:right w:val="none" w:color="auto" w:sz="0" w:space="0"/>
        </w:pBdr>
        <w:spacing w:beforeAutospacing="0" w:after="150" w:afterAutospacing="0" w:line="578"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kern w:val="0"/>
          <w:sz w:val="32"/>
          <w:szCs w:val="32"/>
          <w:u w:val="none"/>
          <w:lang w:val="en-US" w:eastAsia="zh-CN" w:bidi="ar"/>
        </w:rPr>
        <w:t>(八)完善所监管企业经济运行监测制度。建立健全国有企业财务决算审计监督工作制度并开展审计质量监控，对国有资产重大损失等问题开展专项核查。</w:t>
      </w:r>
    </w:p>
    <w:p>
      <w:pPr>
        <w:widowControl/>
        <w:pBdr>
          <w:top w:val="none" w:color="auto" w:sz="0" w:space="0"/>
          <w:left w:val="none" w:color="auto" w:sz="0" w:space="0"/>
          <w:bottom w:val="none" w:color="auto" w:sz="0" w:space="0"/>
          <w:right w:val="none" w:color="auto" w:sz="0" w:space="0"/>
        </w:pBdr>
        <w:spacing w:beforeAutospacing="0" w:after="150" w:afterAutospacing="0" w:line="578"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kern w:val="0"/>
          <w:sz w:val="32"/>
          <w:szCs w:val="32"/>
          <w:u w:val="none"/>
          <w:lang w:val="en-US" w:eastAsia="zh-CN" w:bidi="ar"/>
        </w:rPr>
        <w:t>(九)全面加强所监管企业党的建设，建立健全党建工作责任制，加强党的领导与完善公司治理相统一，实现党管干部与市场化机制相结合，深入推进党风廉政建设和反腐败斗争。</w:t>
      </w:r>
    </w:p>
    <w:p>
      <w:pPr>
        <w:widowControl/>
        <w:pBdr>
          <w:top w:val="none" w:color="auto" w:sz="0" w:space="0"/>
          <w:left w:val="none" w:color="auto" w:sz="0" w:space="0"/>
          <w:bottom w:val="none" w:color="auto" w:sz="0" w:space="0"/>
          <w:right w:val="none" w:color="auto" w:sz="0" w:space="0"/>
        </w:pBdr>
        <w:spacing w:beforeAutospacing="0" w:after="150" w:afterAutospacing="0" w:line="578"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kern w:val="0"/>
          <w:sz w:val="32"/>
          <w:szCs w:val="32"/>
          <w:u w:val="none"/>
          <w:lang w:val="en-US" w:eastAsia="zh-CN" w:bidi="ar"/>
        </w:rPr>
        <w:t>(十)完成市委市政府及上级部门交办的其他任务。</w:t>
      </w:r>
    </w:p>
    <w:p>
      <w:pPr>
        <w:pStyle w:val="2"/>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黑体" w:hAnsi="宋体" w:eastAsia="黑体" w:cs="黑体"/>
          <w:i w:val="0"/>
          <w:caps w:val="0"/>
          <w:color w:val="222222"/>
          <w:spacing w:val="0"/>
          <w:sz w:val="32"/>
          <w:szCs w:val="32"/>
          <w:u w:val="none"/>
        </w:rPr>
        <w:t>二、</w:t>
      </w:r>
      <w:r>
        <w:rPr>
          <w:rFonts w:hint="eastAsia" w:ascii="黑体" w:hAnsi="宋体" w:eastAsia="黑体" w:cs="黑体"/>
          <w:i w:val="0"/>
          <w:caps w:val="0"/>
          <w:color w:val="222222"/>
          <w:spacing w:val="0"/>
          <w:sz w:val="32"/>
          <w:szCs w:val="32"/>
          <w:u w:val="none"/>
          <w:lang w:eastAsia="zh-CN"/>
        </w:rPr>
        <w:t>机构设置</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kern w:val="0"/>
          <w:sz w:val="32"/>
          <w:szCs w:val="32"/>
          <w:u w:val="none"/>
          <w:lang w:val="en-US" w:eastAsia="zh-CN" w:bidi="ar"/>
        </w:rPr>
        <w:t>根据上述职责，市国资委内设</w:t>
      </w:r>
      <w:r>
        <w:rPr>
          <w:rFonts w:hint="default" w:ascii="仿宋_GB2312" w:hAnsi="宋体" w:eastAsia="仿宋_GB2312" w:cs="仿宋_GB2312"/>
          <w:i w:val="0"/>
          <w:caps w:val="0"/>
          <w:color w:val="222222"/>
          <w:spacing w:val="0"/>
          <w:kern w:val="0"/>
          <w:sz w:val="32"/>
          <w:szCs w:val="32"/>
          <w:u w:val="none"/>
          <w:lang w:val="en-US" w:eastAsia="zh-CN" w:bidi="ar"/>
        </w:rPr>
        <w:t>5</w:t>
      </w:r>
      <w:r>
        <w:rPr>
          <w:rFonts w:hint="default" w:ascii="仿宋_GB2312" w:hAnsi="宋体" w:eastAsia="仿宋_GB2312" w:cs="仿宋_GB2312"/>
          <w:i w:val="0"/>
          <w:caps w:val="0"/>
          <w:color w:val="222222"/>
          <w:spacing w:val="0"/>
          <w:kern w:val="0"/>
          <w:sz w:val="32"/>
          <w:szCs w:val="32"/>
          <w:u w:val="none"/>
          <w:lang w:val="en-US" w:eastAsia="zh-CN" w:bidi="ar"/>
        </w:rPr>
        <w:t>个科级职能机构：办公室（党委办公室）、发展改革与政策法规科、产权</w:t>
      </w:r>
      <w:r>
        <w:rPr>
          <w:rFonts w:hint="default" w:ascii="仿宋_GB2312" w:hAnsi="宋体" w:eastAsia="仿宋_GB2312" w:cs="仿宋_GB2312"/>
          <w:i w:val="0"/>
          <w:caps w:val="0"/>
          <w:color w:val="222222"/>
          <w:spacing w:val="0"/>
          <w:kern w:val="0"/>
          <w:sz w:val="32"/>
          <w:szCs w:val="32"/>
          <w:u w:val="none"/>
          <w:lang w:val="en-US" w:eastAsia="zh-CN" w:bidi="ar"/>
        </w:rPr>
        <w:t>与综合</w:t>
      </w:r>
      <w:r>
        <w:rPr>
          <w:rFonts w:hint="default" w:ascii="仿宋_GB2312" w:hAnsi="宋体" w:eastAsia="仿宋_GB2312" w:cs="仿宋_GB2312"/>
          <w:i w:val="0"/>
          <w:caps w:val="0"/>
          <w:color w:val="222222"/>
          <w:spacing w:val="0"/>
          <w:kern w:val="0"/>
          <w:sz w:val="32"/>
          <w:szCs w:val="32"/>
          <w:u w:val="none"/>
          <w:lang w:val="en-US" w:eastAsia="zh-CN" w:bidi="ar"/>
        </w:rPr>
        <w:t>管理科、组织人事科、</w:t>
      </w:r>
      <w:r>
        <w:rPr>
          <w:rFonts w:hint="default" w:ascii="仿宋_GB2312" w:hAnsi="宋体" w:eastAsia="仿宋_GB2312" w:cs="仿宋_GB2312"/>
          <w:i w:val="0"/>
          <w:caps w:val="0"/>
          <w:color w:val="222222"/>
          <w:spacing w:val="0"/>
          <w:kern w:val="0"/>
          <w:sz w:val="32"/>
          <w:szCs w:val="32"/>
          <w:u w:val="none"/>
          <w:lang w:val="en-US" w:eastAsia="zh-CN" w:bidi="ar"/>
        </w:rPr>
        <w:t>财务监督与考核评价</w:t>
      </w:r>
      <w:r>
        <w:rPr>
          <w:rFonts w:hint="default" w:ascii="仿宋_GB2312" w:hAnsi="宋体" w:eastAsia="仿宋_GB2312" w:cs="仿宋_GB2312"/>
          <w:i w:val="0"/>
          <w:caps w:val="0"/>
          <w:color w:val="222222"/>
          <w:spacing w:val="0"/>
          <w:kern w:val="0"/>
          <w:sz w:val="32"/>
          <w:szCs w:val="32"/>
          <w:u w:val="none"/>
          <w:lang w:val="en-US" w:eastAsia="zh-CN" w:bidi="ar"/>
        </w:rPr>
        <w:t>科</w:t>
      </w:r>
      <w:r>
        <w:rPr>
          <w:rFonts w:hint="eastAsia" w:ascii="仿宋_GB2312" w:hAnsi="宋体" w:eastAsia="仿宋_GB2312" w:cs="仿宋_GB2312"/>
          <w:i w:val="0"/>
          <w:caps w:val="0"/>
          <w:color w:val="222222"/>
          <w:spacing w:val="0"/>
          <w:kern w:val="0"/>
          <w:sz w:val="32"/>
          <w:szCs w:val="32"/>
          <w:u w:val="none"/>
          <w:lang w:val="en-US" w:eastAsia="zh-CN" w:bidi="ar"/>
        </w:rPr>
        <w:t>。</w:t>
      </w:r>
      <w:bookmarkStart w:id="0" w:name="_GoBack"/>
      <w:bookmarkEnd w:id="0"/>
      <w:r>
        <w:rPr>
          <w:rFonts w:hint="eastAsia" w:ascii="仿宋_GB2312" w:hAnsi="宋体" w:eastAsia="仿宋_GB2312" w:cs="仿宋_GB2312"/>
          <w:i w:val="0"/>
          <w:caps w:val="0"/>
          <w:color w:val="222222"/>
          <w:spacing w:val="0"/>
          <w:kern w:val="0"/>
          <w:sz w:val="32"/>
          <w:szCs w:val="32"/>
          <w:u w:val="none"/>
          <w:lang w:val="en-US" w:eastAsia="zh-CN" w:bidi="ar"/>
        </w:rPr>
        <w:t>单位现有人员编制14人。</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黑体" w:hAnsi="宋体" w:eastAsia="黑体" w:cs="黑体"/>
          <w:i w:val="0"/>
          <w:caps w:val="0"/>
          <w:color w:val="222222"/>
          <w:spacing w:val="0"/>
          <w:kern w:val="0"/>
          <w:sz w:val="32"/>
          <w:szCs w:val="32"/>
          <w:u w:val="none"/>
          <w:lang w:val="en-US" w:eastAsia="zh-CN" w:bidi="ar"/>
        </w:rPr>
        <w:t>第二部分</w:t>
      </w:r>
      <w:r>
        <w:rPr>
          <w:rFonts w:hint="default" w:ascii="黑体" w:hAnsi="宋体" w:eastAsia="黑体" w:cs="黑体"/>
          <w:i w:val="0"/>
          <w:caps w:val="0"/>
          <w:color w:val="222222"/>
          <w:spacing w:val="0"/>
          <w:kern w:val="0"/>
          <w:sz w:val="32"/>
          <w:szCs w:val="32"/>
          <w:u w:val="none"/>
          <w:lang w:val="en-US" w:eastAsia="zh-CN" w:bidi="ar"/>
        </w:rPr>
        <w:t> </w:t>
      </w:r>
      <w:r>
        <w:rPr>
          <w:rFonts w:hint="default" w:ascii="黑体" w:hAnsi="宋体" w:eastAsia="黑体" w:cs="黑体"/>
          <w:i w:val="0"/>
          <w:caps w:val="0"/>
          <w:color w:val="222222"/>
          <w:spacing w:val="0"/>
          <w:kern w:val="0"/>
          <w:sz w:val="32"/>
          <w:szCs w:val="32"/>
          <w:u w:val="none"/>
          <w:lang w:val="en-US" w:eastAsia="zh-CN" w:bidi="ar"/>
        </w:rPr>
        <w:t>三亚市国资委</w:t>
      </w:r>
      <w:r>
        <w:rPr>
          <w:rFonts w:hint="default" w:ascii="黑体" w:hAnsi="宋体" w:eastAsia="黑体" w:cs="黑体"/>
          <w:i w:val="0"/>
          <w:caps w:val="0"/>
          <w:color w:val="222222"/>
          <w:spacing w:val="0"/>
          <w:kern w:val="0"/>
          <w:sz w:val="32"/>
          <w:szCs w:val="32"/>
          <w:u w:val="none"/>
          <w:lang w:val="en-US" w:eastAsia="zh-CN" w:bidi="ar"/>
        </w:rPr>
        <w:t>2022</w:t>
      </w:r>
      <w:r>
        <w:rPr>
          <w:rFonts w:hint="default" w:ascii="黑体" w:hAnsi="宋体" w:eastAsia="黑体" w:cs="黑体"/>
          <w:i w:val="0"/>
          <w:caps w:val="0"/>
          <w:color w:val="222222"/>
          <w:spacing w:val="0"/>
          <w:kern w:val="0"/>
          <w:sz w:val="32"/>
          <w:szCs w:val="32"/>
          <w:u w:val="none"/>
          <w:lang w:val="en-US" w:eastAsia="zh-CN" w:bidi="ar"/>
        </w:rPr>
        <w:t>年</w:t>
      </w:r>
      <w:r>
        <w:rPr>
          <w:rFonts w:hint="eastAsia" w:ascii="黑体" w:hAnsi="宋体" w:eastAsia="黑体" w:cs="黑体"/>
          <w:i w:val="0"/>
          <w:caps w:val="0"/>
          <w:color w:val="222222"/>
          <w:spacing w:val="0"/>
          <w:kern w:val="0"/>
          <w:sz w:val="32"/>
          <w:szCs w:val="32"/>
          <w:u w:val="none"/>
          <w:lang w:val="en-US" w:eastAsia="zh-CN" w:bidi="ar"/>
        </w:rPr>
        <w:t>单位</w:t>
      </w:r>
      <w:r>
        <w:rPr>
          <w:rFonts w:hint="default" w:ascii="黑体" w:hAnsi="宋体" w:eastAsia="黑体" w:cs="黑体"/>
          <w:i w:val="0"/>
          <w:caps w:val="0"/>
          <w:color w:val="222222"/>
          <w:spacing w:val="0"/>
          <w:kern w:val="0"/>
          <w:sz w:val="32"/>
          <w:szCs w:val="32"/>
          <w:u w:val="none"/>
          <w:lang w:val="en-US" w:eastAsia="zh-CN" w:bidi="ar"/>
        </w:rPr>
        <w:t>预算表</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0"/>
        <w:jc w:val="both"/>
        <w:rPr>
          <w:rFonts w:hint="eastAsia" w:ascii="宋体" w:hAnsi="宋体" w:eastAsia="宋体" w:cs="宋体"/>
          <w:i w:val="0"/>
          <w:caps w:val="0"/>
          <w:color w:val="222222"/>
          <w:spacing w:val="0"/>
          <w:sz w:val="24"/>
          <w:szCs w:val="24"/>
          <w:u w:val="none"/>
        </w:rPr>
      </w:pPr>
      <w:r>
        <w:rPr>
          <w:rFonts w:hint="default" w:ascii="黑体" w:hAnsi="宋体" w:eastAsia="黑体" w:cs="黑体"/>
          <w:i w:val="0"/>
          <w:caps w:val="0"/>
          <w:color w:val="222222"/>
          <w:spacing w:val="0"/>
          <w:kern w:val="0"/>
          <w:sz w:val="32"/>
          <w:szCs w:val="32"/>
          <w:u w:val="none"/>
          <w:lang w:val="en-US" w:eastAsia="zh-CN" w:bidi="ar"/>
        </w:rPr>
        <w:t>    </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黑体" w:hAnsi="宋体" w:eastAsia="黑体" w:cs="黑体"/>
          <w:i w:val="0"/>
          <w:caps w:val="0"/>
          <w:color w:val="222222"/>
          <w:spacing w:val="0"/>
          <w:kern w:val="0"/>
          <w:sz w:val="32"/>
          <w:szCs w:val="32"/>
          <w:u w:val="none"/>
          <w:lang w:val="en-US" w:eastAsia="zh-CN" w:bidi="ar"/>
        </w:rPr>
        <w:t>第三部分</w:t>
      </w:r>
      <w:r>
        <w:rPr>
          <w:rFonts w:hint="default" w:ascii="黑体" w:hAnsi="宋体" w:eastAsia="黑体" w:cs="黑体"/>
          <w:i w:val="0"/>
          <w:caps w:val="0"/>
          <w:color w:val="222222"/>
          <w:spacing w:val="0"/>
          <w:kern w:val="0"/>
          <w:sz w:val="32"/>
          <w:szCs w:val="32"/>
          <w:u w:val="none"/>
          <w:lang w:val="en-US" w:eastAsia="zh-CN" w:bidi="ar"/>
        </w:rPr>
        <w:t> </w:t>
      </w:r>
      <w:r>
        <w:rPr>
          <w:rFonts w:hint="default" w:ascii="黑体" w:hAnsi="宋体" w:eastAsia="黑体" w:cs="黑体"/>
          <w:i w:val="0"/>
          <w:caps w:val="0"/>
          <w:color w:val="222222"/>
          <w:spacing w:val="0"/>
          <w:kern w:val="0"/>
          <w:sz w:val="32"/>
          <w:szCs w:val="32"/>
          <w:u w:val="none"/>
          <w:lang w:val="en-US" w:eastAsia="zh-CN" w:bidi="ar"/>
        </w:rPr>
        <w:t> </w:t>
      </w:r>
      <w:r>
        <w:rPr>
          <w:rFonts w:hint="default" w:ascii="黑体" w:hAnsi="宋体" w:eastAsia="黑体" w:cs="黑体"/>
          <w:i w:val="0"/>
          <w:caps w:val="0"/>
          <w:color w:val="222222"/>
          <w:spacing w:val="0"/>
          <w:kern w:val="0"/>
          <w:sz w:val="32"/>
          <w:szCs w:val="32"/>
          <w:u w:val="none"/>
          <w:lang w:val="en-US" w:eastAsia="zh-CN" w:bidi="ar"/>
        </w:rPr>
        <w:t>三亚市国资委</w:t>
      </w:r>
      <w:r>
        <w:rPr>
          <w:rFonts w:hint="default" w:ascii="黑体" w:hAnsi="宋体" w:eastAsia="黑体" w:cs="黑体"/>
          <w:i w:val="0"/>
          <w:caps w:val="0"/>
          <w:color w:val="222222"/>
          <w:spacing w:val="0"/>
          <w:kern w:val="0"/>
          <w:sz w:val="32"/>
          <w:szCs w:val="32"/>
          <w:u w:val="none"/>
          <w:lang w:val="en-US" w:eastAsia="zh-CN" w:bidi="ar"/>
        </w:rPr>
        <w:t>2022</w:t>
      </w:r>
      <w:r>
        <w:rPr>
          <w:rFonts w:hint="default" w:ascii="黑体" w:hAnsi="宋体" w:eastAsia="黑体" w:cs="黑体"/>
          <w:i w:val="0"/>
          <w:caps w:val="0"/>
          <w:color w:val="222222"/>
          <w:spacing w:val="0"/>
          <w:kern w:val="0"/>
          <w:sz w:val="32"/>
          <w:szCs w:val="32"/>
          <w:u w:val="none"/>
          <w:lang w:val="en-US" w:eastAsia="zh-CN" w:bidi="ar"/>
        </w:rPr>
        <w:t>年</w:t>
      </w:r>
      <w:r>
        <w:rPr>
          <w:rFonts w:hint="eastAsia" w:ascii="黑体" w:hAnsi="宋体" w:eastAsia="黑体" w:cs="黑体"/>
          <w:i w:val="0"/>
          <w:caps w:val="0"/>
          <w:color w:val="222222"/>
          <w:spacing w:val="0"/>
          <w:kern w:val="0"/>
          <w:sz w:val="32"/>
          <w:szCs w:val="32"/>
          <w:u w:val="none"/>
          <w:lang w:val="en-US" w:eastAsia="zh-CN" w:bidi="ar"/>
        </w:rPr>
        <w:t>单位</w:t>
      </w:r>
      <w:r>
        <w:rPr>
          <w:rFonts w:hint="default" w:ascii="黑体" w:hAnsi="宋体" w:eastAsia="黑体" w:cs="黑体"/>
          <w:i w:val="0"/>
          <w:caps w:val="0"/>
          <w:color w:val="222222"/>
          <w:spacing w:val="0"/>
          <w:kern w:val="0"/>
          <w:sz w:val="32"/>
          <w:szCs w:val="32"/>
          <w:u w:val="none"/>
          <w:lang w:val="en-US" w:eastAsia="zh-CN" w:bidi="ar"/>
        </w:rPr>
        <w:t>预算情况说明</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0"/>
        <w:jc w:val="center"/>
        <w:rPr>
          <w:rFonts w:hint="eastAsia" w:ascii="宋体" w:hAnsi="宋体" w:eastAsia="宋体" w:cs="宋体"/>
          <w:i w:val="0"/>
          <w:caps w:val="0"/>
          <w:color w:val="222222"/>
          <w:spacing w:val="0"/>
          <w:sz w:val="24"/>
          <w:szCs w:val="24"/>
          <w:u w:val="none"/>
        </w:rPr>
      </w:pPr>
      <w:r>
        <w:rPr>
          <w:rFonts w:hint="default" w:ascii="黑体" w:hAnsi="宋体" w:eastAsia="黑体" w:cs="黑体"/>
          <w:i w:val="0"/>
          <w:caps w:val="0"/>
          <w:color w:val="222222"/>
          <w:spacing w:val="0"/>
          <w:kern w:val="0"/>
          <w:sz w:val="32"/>
          <w:szCs w:val="32"/>
          <w:u w:val="none"/>
          <w:lang w:val="en-US" w:eastAsia="zh-CN" w:bidi="ar"/>
        </w:rPr>
        <w:t> </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黑体" w:hAnsi="宋体" w:eastAsia="黑体" w:cs="黑体"/>
          <w:i w:val="0"/>
          <w:caps w:val="0"/>
          <w:color w:val="222222"/>
          <w:spacing w:val="0"/>
          <w:kern w:val="0"/>
          <w:sz w:val="32"/>
          <w:szCs w:val="32"/>
          <w:u w:val="none"/>
          <w:lang w:val="en-US" w:eastAsia="zh-CN" w:bidi="ar"/>
        </w:rPr>
        <w:t>一、关于</w:t>
      </w:r>
      <w:r>
        <w:rPr>
          <w:rFonts w:hint="default" w:ascii="黑体" w:hAnsi="宋体" w:eastAsia="黑体" w:cs="黑体"/>
          <w:i w:val="0"/>
          <w:caps w:val="0"/>
          <w:color w:val="222222"/>
          <w:spacing w:val="0"/>
          <w:kern w:val="0"/>
          <w:sz w:val="32"/>
          <w:szCs w:val="32"/>
          <w:u w:val="none"/>
          <w:lang w:val="en-US" w:eastAsia="zh-CN" w:bidi="ar"/>
        </w:rPr>
        <w:t>三亚市国资委</w:t>
      </w:r>
      <w:r>
        <w:rPr>
          <w:rFonts w:hint="eastAsia" w:ascii="黑体" w:hAnsi="宋体" w:eastAsia="黑体" w:cs="黑体"/>
          <w:i w:val="0"/>
          <w:caps w:val="0"/>
          <w:color w:val="222222"/>
          <w:spacing w:val="0"/>
          <w:kern w:val="0"/>
          <w:sz w:val="32"/>
          <w:szCs w:val="32"/>
          <w:u w:val="none"/>
          <w:lang w:val="en-US" w:eastAsia="zh-CN" w:bidi="ar"/>
        </w:rPr>
        <w:t>单位</w:t>
      </w:r>
      <w:r>
        <w:rPr>
          <w:rFonts w:hint="default" w:ascii="黑体" w:hAnsi="宋体" w:eastAsia="黑体" w:cs="黑体"/>
          <w:i w:val="0"/>
          <w:caps w:val="0"/>
          <w:color w:val="222222"/>
          <w:spacing w:val="0"/>
          <w:kern w:val="0"/>
          <w:sz w:val="32"/>
          <w:szCs w:val="32"/>
          <w:u w:val="none"/>
          <w:lang w:val="en-US" w:eastAsia="zh-CN" w:bidi="ar"/>
        </w:rPr>
        <w:t>2022</w:t>
      </w:r>
      <w:r>
        <w:rPr>
          <w:rFonts w:hint="default" w:ascii="黑体" w:hAnsi="宋体" w:eastAsia="黑体" w:cs="黑体"/>
          <w:i w:val="0"/>
          <w:caps w:val="0"/>
          <w:color w:val="222222"/>
          <w:spacing w:val="0"/>
          <w:kern w:val="0"/>
          <w:sz w:val="32"/>
          <w:szCs w:val="32"/>
          <w:u w:val="none"/>
          <w:lang w:val="en-US" w:eastAsia="zh-CN" w:bidi="ar"/>
        </w:rPr>
        <w:t>年财政拨款收支预算情况的总体说明</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 w:hAnsi="仿宋" w:eastAsia="仿宋" w:cs="仿宋"/>
          <w:i w:val="0"/>
          <w:caps w:val="0"/>
          <w:color w:val="222222"/>
          <w:spacing w:val="0"/>
          <w:kern w:val="0"/>
          <w:sz w:val="32"/>
          <w:szCs w:val="32"/>
          <w:u w:val="none"/>
          <w:lang w:val="en-US" w:eastAsia="zh-CN" w:bidi="ar"/>
        </w:rPr>
        <w:t>三亚市国资委</w:t>
      </w:r>
      <w:r>
        <w:rPr>
          <w:rFonts w:hint="eastAsia" w:ascii="仿宋" w:hAnsi="仿宋" w:eastAsia="仿宋" w:cs="仿宋"/>
          <w:i w:val="0"/>
          <w:caps w:val="0"/>
          <w:color w:val="222222"/>
          <w:spacing w:val="0"/>
          <w:kern w:val="0"/>
          <w:sz w:val="32"/>
          <w:szCs w:val="32"/>
          <w:u w:val="none"/>
          <w:lang w:val="en-US" w:eastAsia="zh-CN" w:bidi="ar"/>
        </w:rPr>
        <w:t>单位</w:t>
      </w:r>
      <w:r>
        <w:rPr>
          <w:rFonts w:hint="default" w:ascii="仿宋" w:hAnsi="仿宋" w:eastAsia="仿宋" w:cs="仿宋"/>
          <w:i w:val="0"/>
          <w:caps w:val="0"/>
          <w:color w:val="222222"/>
          <w:spacing w:val="0"/>
          <w:kern w:val="0"/>
          <w:sz w:val="32"/>
          <w:szCs w:val="32"/>
          <w:u w:val="none"/>
          <w:lang w:val="en-US" w:eastAsia="zh-CN" w:bidi="ar"/>
        </w:rPr>
        <w:t>2022</w:t>
      </w:r>
      <w:r>
        <w:rPr>
          <w:rFonts w:hint="default" w:ascii="仿宋" w:hAnsi="仿宋" w:eastAsia="仿宋" w:cs="仿宋"/>
          <w:i w:val="0"/>
          <w:caps w:val="0"/>
          <w:color w:val="222222"/>
          <w:spacing w:val="0"/>
          <w:kern w:val="0"/>
          <w:sz w:val="32"/>
          <w:szCs w:val="32"/>
          <w:u w:val="none"/>
          <w:lang w:val="en-US" w:eastAsia="zh-CN" w:bidi="ar"/>
        </w:rPr>
        <w:t>年财政拨款收</w:t>
      </w:r>
      <w:r>
        <w:rPr>
          <w:rFonts w:hint="default" w:ascii="仿宋_GB2312" w:hAnsi="宋体" w:eastAsia="仿宋_GB2312" w:cs="仿宋_GB2312"/>
          <w:i w:val="0"/>
          <w:caps w:val="0"/>
          <w:color w:val="222222"/>
          <w:spacing w:val="0"/>
          <w:kern w:val="0"/>
          <w:sz w:val="32"/>
          <w:szCs w:val="32"/>
          <w:u w:val="none"/>
          <w:lang w:val="en-US" w:eastAsia="zh-CN" w:bidi="ar"/>
        </w:rPr>
        <w:t>支总预算收入</w:t>
      </w:r>
      <w:r>
        <w:rPr>
          <w:rFonts w:hint="default" w:ascii="仿宋_GB2312" w:hAnsi="宋体" w:eastAsia="仿宋_GB2312" w:cs="仿宋_GB2312"/>
          <w:i w:val="0"/>
          <w:caps w:val="0"/>
          <w:color w:val="222222"/>
          <w:spacing w:val="0"/>
          <w:kern w:val="0"/>
          <w:sz w:val="32"/>
          <w:szCs w:val="32"/>
          <w:u w:val="none"/>
          <w:lang w:val="en-US" w:eastAsia="zh-CN" w:bidi="ar"/>
        </w:rPr>
        <w:t>1911.2</w:t>
      </w:r>
      <w:r>
        <w:rPr>
          <w:rFonts w:hint="default" w:ascii="仿宋_GB2312" w:hAnsi="宋体" w:eastAsia="仿宋_GB2312" w:cs="仿宋_GB2312"/>
          <w:i w:val="0"/>
          <w:caps w:val="0"/>
          <w:color w:val="222222"/>
          <w:spacing w:val="0"/>
          <w:kern w:val="0"/>
          <w:sz w:val="32"/>
          <w:szCs w:val="32"/>
          <w:u w:val="none"/>
          <w:lang w:val="en-US" w:eastAsia="zh-CN" w:bidi="ar"/>
        </w:rPr>
        <w:t>万元、上年结转</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万元，政府性基金预算本年收入</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万元、上年结转</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万元；支出总计</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万元，包括一般公共服务支出</w:t>
      </w:r>
      <w:r>
        <w:rPr>
          <w:rFonts w:hint="default" w:ascii="仿宋_GB2312" w:hAnsi="宋体" w:eastAsia="仿宋_GB2312" w:cs="仿宋_GB2312"/>
          <w:i w:val="0"/>
          <w:caps w:val="0"/>
          <w:color w:val="222222"/>
          <w:spacing w:val="0"/>
          <w:kern w:val="0"/>
          <w:sz w:val="32"/>
          <w:szCs w:val="32"/>
          <w:u w:val="none"/>
          <w:lang w:val="en-US" w:eastAsia="zh-CN" w:bidi="ar"/>
        </w:rPr>
        <w:t>1911.2</w:t>
      </w:r>
      <w:r>
        <w:rPr>
          <w:rFonts w:hint="default" w:ascii="仿宋_GB2312" w:hAnsi="宋体" w:eastAsia="仿宋_GB2312" w:cs="仿宋_GB2312"/>
          <w:i w:val="0"/>
          <w:caps w:val="0"/>
          <w:color w:val="222222"/>
          <w:spacing w:val="0"/>
          <w:kern w:val="0"/>
          <w:sz w:val="32"/>
          <w:szCs w:val="32"/>
          <w:u w:val="none"/>
          <w:lang w:val="en-US" w:eastAsia="zh-CN" w:bidi="ar"/>
        </w:rPr>
        <w:t>万元、外交支出</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万元、国防支出</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万元</w:t>
      </w:r>
      <w:r>
        <w:rPr>
          <w:rFonts w:hint="default" w:ascii="仿宋_GB2312" w:hAnsi="宋体" w:eastAsia="仿宋_GB2312" w:cs="仿宋_GB2312"/>
          <w:i w:val="0"/>
          <w:caps w:val="0"/>
          <w:color w:val="222222"/>
          <w:spacing w:val="0"/>
          <w:kern w:val="0"/>
          <w:sz w:val="32"/>
          <w:szCs w:val="32"/>
          <w:u w:val="none"/>
          <w:lang w:val="en-US" w:eastAsia="zh-CN" w:bidi="ar"/>
        </w:rPr>
        <w:t>、</w:t>
      </w:r>
      <w:r>
        <w:rPr>
          <w:rFonts w:hint="default" w:ascii="仿宋_GB2312" w:hAnsi="宋体" w:eastAsia="仿宋_GB2312" w:cs="仿宋_GB2312"/>
          <w:i w:val="0"/>
          <w:caps w:val="0"/>
          <w:color w:val="222222"/>
          <w:spacing w:val="0"/>
          <w:kern w:val="0"/>
          <w:sz w:val="32"/>
          <w:szCs w:val="32"/>
          <w:u w:val="none"/>
          <w:lang w:val="en-US" w:eastAsia="zh-CN" w:bidi="ar"/>
        </w:rPr>
        <w:t>结转下年</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万元。</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黑体" w:hAnsi="宋体" w:eastAsia="黑体" w:cs="黑体"/>
          <w:i w:val="0"/>
          <w:caps w:val="0"/>
          <w:color w:val="222222"/>
          <w:spacing w:val="0"/>
          <w:kern w:val="0"/>
          <w:sz w:val="32"/>
          <w:szCs w:val="32"/>
          <w:u w:val="none"/>
          <w:lang w:val="en-US" w:eastAsia="zh-CN" w:bidi="ar"/>
        </w:rPr>
        <w:t>二、关于</w:t>
      </w:r>
      <w:r>
        <w:rPr>
          <w:rFonts w:hint="default" w:ascii="黑体" w:hAnsi="宋体" w:eastAsia="黑体" w:cs="黑体"/>
          <w:i w:val="0"/>
          <w:caps w:val="0"/>
          <w:color w:val="222222"/>
          <w:spacing w:val="0"/>
          <w:kern w:val="0"/>
          <w:sz w:val="32"/>
          <w:szCs w:val="32"/>
          <w:u w:val="none"/>
          <w:lang w:val="en-US" w:eastAsia="zh-CN" w:bidi="ar"/>
        </w:rPr>
        <w:t>三亚市国资委</w:t>
      </w:r>
      <w:r>
        <w:rPr>
          <w:rFonts w:hint="eastAsia" w:ascii="黑体" w:hAnsi="宋体" w:eastAsia="黑体" w:cs="黑体"/>
          <w:i w:val="0"/>
          <w:caps w:val="0"/>
          <w:color w:val="222222"/>
          <w:spacing w:val="0"/>
          <w:kern w:val="0"/>
          <w:sz w:val="32"/>
          <w:szCs w:val="32"/>
          <w:u w:val="none"/>
          <w:lang w:val="en-US" w:eastAsia="zh-CN" w:bidi="ar"/>
        </w:rPr>
        <w:t>单位</w:t>
      </w:r>
      <w:r>
        <w:rPr>
          <w:rFonts w:hint="default" w:ascii="黑体" w:hAnsi="宋体" w:eastAsia="黑体" w:cs="黑体"/>
          <w:i w:val="0"/>
          <w:caps w:val="0"/>
          <w:color w:val="222222"/>
          <w:spacing w:val="0"/>
          <w:kern w:val="0"/>
          <w:sz w:val="32"/>
          <w:szCs w:val="32"/>
          <w:u w:val="none"/>
          <w:lang w:val="en-US" w:eastAsia="zh-CN" w:bidi="ar"/>
        </w:rPr>
        <w:t>2022</w:t>
      </w:r>
      <w:r>
        <w:rPr>
          <w:rFonts w:hint="default" w:ascii="黑体" w:hAnsi="宋体" w:eastAsia="黑体" w:cs="黑体"/>
          <w:i w:val="0"/>
          <w:caps w:val="0"/>
          <w:color w:val="222222"/>
          <w:spacing w:val="0"/>
          <w:kern w:val="0"/>
          <w:sz w:val="32"/>
          <w:szCs w:val="32"/>
          <w:u w:val="none"/>
          <w:lang w:val="en-US" w:eastAsia="zh-CN" w:bidi="ar"/>
        </w:rPr>
        <w:t>年一般公共预算当年拨款情况说明</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ascii="楷体" w:hAnsi="楷体" w:eastAsia="楷体" w:cs="楷体"/>
          <w:i w:val="0"/>
          <w:caps w:val="0"/>
          <w:color w:val="222222"/>
          <w:spacing w:val="0"/>
          <w:kern w:val="0"/>
          <w:sz w:val="32"/>
          <w:szCs w:val="32"/>
          <w:u w:val="none"/>
          <w:lang w:val="en-US" w:eastAsia="zh-CN" w:bidi="ar"/>
        </w:rPr>
        <w:t>（一）一般公共预算当年规模变化情况</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 w:hAnsi="仿宋" w:eastAsia="仿宋" w:cs="仿宋"/>
          <w:i w:val="0"/>
          <w:caps w:val="0"/>
          <w:color w:val="222222"/>
          <w:spacing w:val="0"/>
          <w:kern w:val="0"/>
          <w:sz w:val="32"/>
          <w:szCs w:val="32"/>
          <w:u w:val="none"/>
          <w:lang w:val="en-US" w:eastAsia="zh-CN" w:bidi="ar"/>
        </w:rPr>
        <w:t>三亚市国资委</w:t>
      </w:r>
      <w:r>
        <w:rPr>
          <w:rFonts w:hint="eastAsia" w:ascii="仿宋" w:hAnsi="仿宋" w:eastAsia="仿宋" w:cs="仿宋"/>
          <w:i w:val="0"/>
          <w:caps w:val="0"/>
          <w:color w:val="222222"/>
          <w:spacing w:val="0"/>
          <w:kern w:val="0"/>
          <w:sz w:val="32"/>
          <w:szCs w:val="32"/>
          <w:u w:val="none"/>
          <w:lang w:val="en-US" w:eastAsia="zh-CN" w:bidi="ar"/>
        </w:rPr>
        <w:t>单位</w:t>
      </w:r>
      <w:r>
        <w:rPr>
          <w:rFonts w:hint="default" w:ascii="仿宋" w:hAnsi="仿宋" w:eastAsia="仿宋" w:cs="仿宋"/>
          <w:i w:val="0"/>
          <w:caps w:val="0"/>
          <w:color w:val="222222"/>
          <w:spacing w:val="0"/>
          <w:kern w:val="0"/>
          <w:sz w:val="32"/>
          <w:szCs w:val="32"/>
          <w:u w:val="none"/>
          <w:lang w:val="en-US" w:eastAsia="zh-CN" w:bidi="ar"/>
        </w:rPr>
        <w:t>2022</w:t>
      </w:r>
      <w:r>
        <w:rPr>
          <w:rFonts w:hint="default" w:ascii="仿宋" w:hAnsi="仿宋" w:eastAsia="仿宋" w:cs="仿宋"/>
          <w:i w:val="0"/>
          <w:caps w:val="0"/>
          <w:color w:val="222222"/>
          <w:spacing w:val="0"/>
          <w:kern w:val="0"/>
          <w:sz w:val="32"/>
          <w:szCs w:val="32"/>
          <w:u w:val="none"/>
          <w:lang w:val="en-US" w:eastAsia="zh-CN" w:bidi="ar"/>
        </w:rPr>
        <w:t>年一般</w:t>
      </w:r>
      <w:r>
        <w:rPr>
          <w:rFonts w:hint="default" w:ascii="仿宋_GB2312" w:hAnsi="宋体" w:eastAsia="仿宋_GB2312" w:cs="仿宋_GB2312"/>
          <w:i w:val="0"/>
          <w:caps w:val="0"/>
          <w:color w:val="222222"/>
          <w:spacing w:val="0"/>
          <w:kern w:val="0"/>
          <w:sz w:val="32"/>
          <w:szCs w:val="32"/>
          <w:u w:val="none"/>
          <w:lang w:val="en-US" w:eastAsia="zh-CN" w:bidi="ar"/>
        </w:rPr>
        <w:t>公共预算当年拨款</w:t>
      </w:r>
      <w:r>
        <w:rPr>
          <w:rFonts w:hint="default" w:ascii="仿宋_GB2312" w:hAnsi="宋体" w:eastAsia="仿宋_GB2312" w:cs="仿宋_GB2312"/>
          <w:i w:val="0"/>
          <w:caps w:val="0"/>
          <w:color w:val="222222"/>
          <w:spacing w:val="0"/>
          <w:kern w:val="0"/>
          <w:sz w:val="32"/>
          <w:szCs w:val="32"/>
          <w:u w:val="none"/>
          <w:lang w:val="en-US" w:eastAsia="zh-CN" w:bidi="ar"/>
        </w:rPr>
        <w:t>1911.2</w:t>
      </w:r>
      <w:r>
        <w:rPr>
          <w:rFonts w:hint="default" w:ascii="仿宋_GB2312" w:hAnsi="宋体" w:eastAsia="仿宋_GB2312" w:cs="仿宋_GB2312"/>
          <w:i w:val="0"/>
          <w:caps w:val="0"/>
          <w:color w:val="222222"/>
          <w:spacing w:val="0"/>
          <w:kern w:val="0"/>
          <w:sz w:val="32"/>
          <w:szCs w:val="32"/>
          <w:u w:val="none"/>
          <w:lang w:val="en-US" w:eastAsia="zh-CN" w:bidi="ar"/>
        </w:rPr>
        <w:t>万元，比上年预算数</w:t>
      </w:r>
      <w:r>
        <w:rPr>
          <w:rFonts w:hint="default" w:ascii="仿宋_GB2312" w:hAnsi="宋体" w:eastAsia="仿宋_GB2312" w:cs="仿宋_GB2312"/>
          <w:i w:val="0"/>
          <w:caps w:val="0"/>
          <w:color w:val="222222"/>
          <w:spacing w:val="0"/>
          <w:kern w:val="0"/>
          <w:sz w:val="32"/>
          <w:szCs w:val="32"/>
          <w:u w:val="none"/>
          <w:lang w:val="en-US" w:eastAsia="zh-CN" w:bidi="ar"/>
        </w:rPr>
        <w:t>增加</w:t>
      </w:r>
      <w:r>
        <w:rPr>
          <w:rFonts w:hint="default" w:ascii="仿宋_GB2312" w:hAnsi="宋体" w:eastAsia="仿宋_GB2312" w:cs="仿宋_GB2312"/>
          <w:i w:val="0"/>
          <w:caps w:val="0"/>
          <w:color w:val="222222"/>
          <w:spacing w:val="0"/>
          <w:kern w:val="0"/>
          <w:sz w:val="32"/>
          <w:szCs w:val="32"/>
          <w:u w:val="none"/>
          <w:lang w:val="en-US" w:eastAsia="zh-CN" w:bidi="ar"/>
        </w:rPr>
        <w:t>1014.73</w:t>
      </w:r>
      <w:r>
        <w:rPr>
          <w:rFonts w:hint="default" w:ascii="仿宋_GB2312" w:hAnsi="宋体" w:eastAsia="仿宋_GB2312" w:cs="仿宋_GB2312"/>
          <w:i w:val="0"/>
          <w:caps w:val="0"/>
          <w:color w:val="222222"/>
          <w:spacing w:val="0"/>
          <w:kern w:val="0"/>
          <w:sz w:val="32"/>
          <w:szCs w:val="32"/>
          <w:u w:val="none"/>
          <w:lang w:val="en-US" w:eastAsia="zh-CN" w:bidi="ar"/>
        </w:rPr>
        <w:t>万元，主要</w:t>
      </w:r>
      <w:r>
        <w:rPr>
          <w:rFonts w:hint="default" w:ascii="仿宋_GB2312" w:hAnsi="宋体" w:eastAsia="仿宋_GB2312" w:cs="仿宋_GB2312"/>
          <w:i w:val="0"/>
          <w:caps w:val="0"/>
          <w:color w:val="222222"/>
          <w:spacing w:val="0"/>
          <w:kern w:val="0"/>
          <w:sz w:val="32"/>
          <w:szCs w:val="32"/>
          <w:u w:val="none"/>
          <w:lang w:val="en-US" w:eastAsia="zh-CN" w:bidi="ar"/>
        </w:rPr>
        <w:t>是</w:t>
      </w:r>
      <w:r>
        <w:rPr>
          <w:rFonts w:hint="default" w:ascii="仿宋_GB2312" w:hAnsi="宋体" w:eastAsia="仿宋_GB2312" w:cs="仿宋_GB2312"/>
          <w:i w:val="0"/>
          <w:caps w:val="0"/>
          <w:color w:val="222222"/>
          <w:spacing w:val="0"/>
          <w:kern w:val="0"/>
          <w:sz w:val="32"/>
          <w:szCs w:val="32"/>
          <w:u w:val="none"/>
          <w:lang w:val="en-US" w:eastAsia="zh-CN" w:bidi="ar"/>
        </w:rPr>
        <w:t>20</w:t>
      </w:r>
      <w:r>
        <w:rPr>
          <w:rFonts w:hint="default" w:ascii="仿宋_GB2312" w:hAnsi="宋体" w:eastAsia="仿宋_GB2312" w:cs="仿宋_GB2312"/>
          <w:i w:val="0"/>
          <w:caps w:val="0"/>
          <w:color w:val="222222"/>
          <w:spacing w:val="0"/>
          <w:kern w:val="0"/>
          <w:sz w:val="32"/>
          <w:szCs w:val="32"/>
          <w:u w:val="none"/>
          <w:lang w:val="en-US" w:eastAsia="zh-CN" w:bidi="ar"/>
        </w:rPr>
        <w:t>22年国有资本经营预算的工商分流人员经费、商贸企业退休人员管理等经费调整项目</w:t>
      </w:r>
      <w:r>
        <w:rPr>
          <w:rFonts w:hint="default" w:ascii="仿宋_GB2312" w:hAnsi="宋体" w:eastAsia="仿宋_GB2312" w:cs="仿宋_GB2312"/>
          <w:i w:val="0"/>
          <w:caps w:val="0"/>
          <w:color w:val="222222"/>
          <w:spacing w:val="0"/>
          <w:kern w:val="0"/>
          <w:sz w:val="32"/>
          <w:szCs w:val="32"/>
          <w:u w:val="none"/>
          <w:lang w:val="en-US" w:eastAsia="zh-CN" w:bidi="ar"/>
        </w:rPr>
        <w:t>。</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楷体" w:hAnsi="楷体" w:eastAsia="楷体" w:cs="楷体"/>
          <w:i w:val="0"/>
          <w:caps w:val="0"/>
          <w:color w:val="222222"/>
          <w:spacing w:val="0"/>
          <w:kern w:val="0"/>
          <w:sz w:val="32"/>
          <w:szCs w:val="32"/>
          <w:u w:val="none"/>
          <w:lang w:val="en-US" w:eastAsia="zh-CN" w:bidi="ar"/>
        </w:rPr>
        <w:t>（二）一般公共预算当年拨款结构情况</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80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kern w:val="0"/>
          <w:sz w:val="32"/>
          <w:szCs w:val="32"/>
          <w:u w:val="none"/>
          <w:lang w:val="en-US" w:eastAsia="zh-CN" w:bidi="ar"/>
        </w:rPr>
        <w:t>一般公共服务（类）支出</w:t>
      </w:r>
      <w:r>
        <w:rPr>
          <w:rFonts w:hint="default" w:ascii="仿宋_GB2312" w:hAnsi="宋体" w:eastAsia="仿宋_GB2312" w:cs="仿宋_GB2312"/>
          <w:i w:val="0"/>
          <w:caps w:val="0"/>
          <w:color w:val="222222"/>
          <w:spacing w:val="0"/>
          <w:kern w:val="0"/>
          <w:sz w:val="32"/>
          <w:szCs w:val="32"/>
          <w:u w:val="none"/>
          <w:lang w:val="en-US" w:eastAsia="zh-CN" w:bidi="ar"/>
        </w:rPr>
        <w:t>1911.2</w:t>
      </w:r>
      <w:r>
        <w:rPr>
          <w:rFonts w:hint="default" w:ascii="仿宋_GB2312" w:hAnsi="宋体" w:eastAsia="仿宋_GB2312" w:cs="仿宋_GB2312"/>
          <w:i w:val="0"/>
          <w:caps w:val="0"/>
          <w:color w:val="222222"/>
          <w:spacing w:val="0"/>
          <w:kern w:val="0"/>
          <w:sz w:val="32"/>
          <w:szCs w:val="32"/>
          <w:u w:val="none"/>
          <w:lang w:val="en-US" w:eastAsia="zh-CN" w:bidi="ar"/>
        </w:rPr>
        <w:t>万元，占</w:t>
      </w:r>
      <w:r>
        <w:rPr>
          <w:rFonts w:hint="default" w:ascii="仿宋_GB2312" w:hAnsi="宋体" w:eastAsia="仿宋_GB2312" w:cs="仿宋_GB2312"/>
          <w:i w:val="0"/>
          <w:caps w:val="0"/>
          <w:color w:val="222222"/>
          <w:spacing w:val="0"/>
          <w:kern w:val="0"/>
          <w:sz w:val="32"/>
          <w:szCs w:val="32"/>
          <w:u w:val="none"/>
          <w:lang w:val="en-US" w:eastAsia="zh-CN" w:bidi="ar"/>
        </w:rPr>
        <w:t>100</w:t>
      </w:r>
      <w:r>
        <w:rPr>
          <w:rFonts w:hint="default" w:ascii="仿宋_GB2312" w:hAnsi="宋体" w:eastAsia="仿宋_GB2312" w:cs="仿宋_GB2312"/>
          <w:i w:val="0"/>
          <w:caps w:val="0"/>
          <w:color w:val="222222"/>
          <w:spacing w:val="0"/>
          <w:kern w:val="0"/>
          <w:sz w:val="32"/>
          <w:szCs w:val="32"/>
          <w:u w:val="none"/>
          <w:lang w:val="en-US" w:eastAsia="zh-CN" w:bidi="ar"/>
        </w:rPr>
        <w:t>%；</w:t>
      </w:r>
      <w:r>
        <w:rPr>
          <w:rFonts w:hint="default" w:ascii="仿宋_GB2312" w:hAnsi="宋体" w:eastAsia="仿宋_GB2312" w:cs="仿宋_GB2312"/>
          <w:i w:val="0"/>
          <w:caps w:val="0"/>
          <w:color w:val="222222"/>
          <w:spacing w:val="0"/>
          <w:kern w:val="0"/>
          <w:sz w:val="32"/>
          <w:szCs w:val="32"/>
          <w:u w:val="none"/>
          <w:lang w:val="en-US" w:eastAsia="zh-CN" w:bidi="ar"/>
        </w:rPr>
        <w:t>社会保障和就业支出</w:t>
      </w:r>
      <w:r>
        <w:rPr>
          <w:rFonts w:hint="default" w:ascii="仿宋_GB2312" w:hAnsi="宋体" w:eastAsia="仿宋_GB2312" w:cs="仿宋_GB2312"/>
          <w:i w:val="0"/>
          <w:caps w:val="0"/>
          <w:color w:val="222222"/>
          <w:spacing w:val="0"/>
          <w:kern w:val="0"/>
          <w:sz w:val="32"/>
          <w:szCs w:val="32"/>
          <w:u w:val="none"/>
          <w:lang w:val="en-US" w:eastAsia="zh-CN" w:bidi="ar"/>
        </w:rPr>
        <w:t>（类）支出</w:t>
      </w:r>
      <w:r>
        <w:rPr>
          <w:rFonts w:hint="default" w:ascii="仿宋_GB2312" w:hAnsi="宋体" w:eastAsia="仿宋_GB2312" w:cs="仿宋_GB2312"/>
          <w:i w:val="0"/>
          <w:caps w:val="0"/>
          <w:color w:val="222222"/>
          <w:spacing w:val="0"/>
          <w:kern w:val="0"/>
          <w:sz w:val="32"/>
          <w:szCs w:val="32"/>
          <w:u w:val="none"/>
          <w:lang w:val="en-US" w:eastAsia="zh-CN" w:bidi="ar"/>
        </w:rPr>
        <w:t>43.05</w:t>
      </w:r>
      <w:r>
        <w:rPr>
          <w:rFonts w:hint="default" w:ascii="仿宋_GB2312" w:hAnsi="宋体" w:eastAsia="仿宋_GB2312" w:cs="仿宋_GB2312"/>
          <w:i w:val="0"/>
          <w:caps w:val="0"/>
          <w:color w:val="222222"/>
          <w:spacing w:val="0"/>
          <w:kern w:val="0"/>
          <w:sz w:val="32"/>
          <w:szCs w:val="32"/>
          <w:u w:val="none"/>
          <w:lang w:val="en-US" w:eastAsia="zh-CN" w:bidi="ar"/>
        </w:rPr>
        <w:t>万元，占</w:t>
      </w:r>
      <w:r>
        <w:rPr>
          <w:rFonts w:hint="default" w:ascii="仿宋_GB2312" w:hAnsi="宋体" w:eastAsia="仿宋_GB2312" w:cs="仿宋_GB2312"/>
          <w:i w:val="0"/>
          <w:caps w:val="0"/>
          <w:color w:val="222222"/>
          <w:spacing w:val="0"/>
          <w:kern w:val="0"/>
          <w:sz w:val="32"/>
          <w:szCs w:val="32"/>
          <w:u w:val="none"/>
          <w:lang w:val="en-US" w:eastAsia="zh-CN" w:bidi="ar"/>
        </w:rPr>
        <w:t>2.3</w:t>
      </w:r>
      <w:r>
        <w:rPr>
          <w:rFonts w:hint="default" w:ascii="仿宋_GB2312" w:hAnsi="宋体" w:eastAsia="仿宋_GB2312" w:cs="仿宋_GB2312"/>
          <w:i w:val="0"/>
          <w:caps w:val="0"/>
          <w:color w:val="222222"/>
          <w:spacing w:val="0"/>
          <w:kern w:val="0"/>
          <w:sz w:val="32"/>
          <w:szCs w:val="32"/>
          <w:u w:val="none"/>
          <w:lang w:val="en-US" w:eastAsia="zh-CN" w:bidi="ar"/>
        </w:rPr>
        <w:t>%；</w:t>
      </w:r>
      <w:r>
        <w:rPr>
          <w:rFonts w:hint="default" w:ascii="仿宋_GB2312" w:hAnsi="宋体" w:eastAsia="仿宋_GB2312" w:cs="仿宋_GB2312"/>
          <w:i w:val="0"/>
          <w:caps w:val="0"/>
          <w:color w:val="222222"/>
          <w:spacing w:val="0"/>
          <w:kern w:val="0"/>
          <w:sz w:val="32"/>
          <w:szCs w:val="32"/>
          <w:u w:val="none"/>
          <w:lang w:val="en-US" w:eastAsia="zh-CN" w:bidi="ar"/>
        </w:rPr>
        <w:t>卫生健康支出</w:t>
      </w:r>
      <w:r>
        <w:rPr>
          <w:rFonts w:hint="default" w:ascii="仿宋_GB2312" w:hAnsi="宋体" w:eastAsia="仿宋_GB2312" w:cs="仿宋_GB2312"/>
          <w:i w:val="0"/>
          <w:caps w:val="0"/>
          <w:color w:val="222222"/>
          <w:spacing w:val="0"/>
          <w:kern w:val="0"/>
          <w:sz w:val="32"/>
          <w:szCs w:val="32"/>
          <w:u w:val="none"/>
          <w:lang w:val="en-US" w:eastAsia="zh-CN" w:bidi="ar"/>
        </w:rPr>
        <w:t>（类）</w:t>
      </w:r>
      <w:r>
        <w:rPr>
          <w:rFonts w:hint="default" w:ascii="仿宋_GB2312" w:hAnsi="宋体" w:eastAsia="仿宋_GB2312" w:cs="仿宋_GB2312"/>
          <w:i w:val="0"/>
          <w:caps w:val="0"/>
          <w:color w:val="222222"/>
          <w:spacing w:val="0"/>
          <w:kern w:val="0"/>
          <w:sz w:val="32"/>
          <w:szCs w:val="32"/>
          <w:u w:val="none"/>
          <w:lang w:val="en-US" w:eastAsia="zh-CN" w:bidi="ar"/>
        </w:rPr>
        <w:t>支出</w:t>
      </w:r>
      <w:r>
        <w:rPr>
          <w:rFonts w:hint="default" w:ascii="仿宋_GB2312" w:hAnsi="宋体" w:eastAsia="仿宋_GB2312" w:cs="仿宋_GB2312"/>
          <w:i w:val="0"/>
          <w:caps w:val="0"/>
          <w:color w:val="222222"/>
          <w:spacing w:val="0"/>
          <w:kern w:val="0"/>
          <w:sz w:val="32"/>
          <w:szCs w:val="32"/>
          <w:u w:val="none"/>
          <w:lang w:val="en-US" w:eastAsia="zh-CN" w:bidi="ar"/>
        </w:rPr>
        <w:t>68.3</w:t>
      </w:r>
      <w:r>
        <w:rPr>
          <w:rFonts w:hint="default" w:ascii="仿宋_GB2312" w:hAnsi="宋体" w:eastAsia="仿宋_GB2312" w:cs="仿宋_GB2312"/>
          <w:i w:val="0"/>
          <w:caps w:val="0"/>
          <w:color w:val="222222"/>
          <w:spacing w:val="0"/>
          <w:kern w:val="0"/>
          <w:sz w:val="32"/>
          <w:szCs w:val="32"/>
          <w:u w:val="none"/>
          <w:lang w:val="en-US" w:eastAsia="zh-CN" w:bidi="ar"/>
        </w:rPr>
        <w:t>万元，占</w:t>
      </w:r>
      <w:r>
        <w:rPr>
          <w:rFonts w:hint="default" w:ascii="仿宋_GB2312" w:hAnsi="宋体" w:eastAsia="仿宋_GB2312" w:cs="仿宋_GB2312"/>
          <w:i w:val="0"/>
          <w:caps w:val="0"/>
          <w:color w:val="222222"/>
          <w:spacing w:val="0"/>
          <w:kern w:val="0"/>
          <w:sz w:val="32"/>
          <w:szCs w:val="32"/>
          <w:u w:val="none"/>
          <w:lang w:val="en-US" w:eastAsia="zh-CN" w:bidi="ar"/>
        </w:rPr>
        <w:t>3.6</w:t>
      </w:r>
      <w:r>
        <w:rPr>
          <w:rFonts w:hint="default" w:ascii="仿宋_GB2312" w:hAnsi="宋体" w:eastAsia="仿宋_GB2312" w:cs="仿宋_GB2312"/>
          <w:i w:val="0"/>
          <w:caps w:val="0"/>
          <w:color w:val="222222"/>
          <w:spacing w:val="0"/>
          <w:kern w:val="0"/>
          <w:sz w:val="32"/>
          <w:szCs w:val="32"/>
          <w:u w:val="none"/>
          <w:lang w:val="en-US" w:eastAsia="zh-CN" w:bidi="ar"/>
        </w:rPr>
        <w:t>%；</w:t>
      </w:r>
      <w:r>
        <w:rPr>
          <w:rFonts w:hint="default" w:ascii="仿宋_GB2312" w:hAnsi="宋体" w:eastAsia="仿宋_GB2312" w:cs="仿宋_GB2312"/>
          <w:i w:val="0"/>
          <w:caps w:val="0"/>
          <w:color w:val="222222"/>
          <w:spacing w:val="0"/>
          <w:kern w:val="0"/>
          <w:sz w:val="32"/>
          <w:szCs w:val="32"/>
          <w:u w:val="none"/>
          <w:lang w:val="en-US" w:eastAsia="zh-CN" w:bidi="ar"/>
        </w:rPr>
        <w:t>资源勘探工业信息等支出</w:t>
      </w:r>
      <w:r>
        <w:rPr>
          <w:rFonts w:hint="default" w:ascii="仿宋_GB2312" w:hAnsi="宋体" w:eastAsia="仿宋_GB2312" w:cs="仿宋_GB2312"/>
          <w:i w:val="0"/>
          <w:caps w:val="0"/>
          <w:color w:val="222222"/>
          <w:spacing w:val="0"/>
          <w:kern w:val="0"/>
          <w:sz w:val="32"/>
          <w:szCs w:val="32"/>
          <w:u w:val="none"/>
          <w:lang w:val="en-US" w:eastAsia="zh-CN" w:bidi="ar"/>
        </w:rPr>
        <w:t>（类）</w:t>
      </w:r>
      <w:r>
        <w:rPr>
          <w:rFonts w:hint="default" w:ascii="仿宋_GB2312" w:hAnsi="宋体" w:eastAsia="仿宋_GB2312" w:cs="仿宋_GB2312"/>
          <w:i w:val="0"/>
          <w:caps w:val="0"/>
          <w:color w:val="222222"/>
          <w:spacing w:val="0"/>
          <w:kern w:val="0"/>
          <w:sz w:val="32"/>
          <w:szCs w:val="32"/>
          <w:u w:val="none"/>
          <w:lang w:val="en-US" w:eastAsia="zh-CN" w:bidi="ar"/>
        </w:rPr>
        <w:t>支出</w:t>
      </w:r>
      <w:r>
        <w:rPr>
          <w:rFonts w:hint="default" w:ascii="仿宋_GB2312" w:hAnsi="宋体" w:eastAsia="仿宋_GB2312" w:cs="仿宋_GB2312"/>
          <w:i w:val="0"/>
          <w:caps w:val="0"/>
          <w:color w:val="222222"/>
          <w:spacing w:val="0"/>
          <w:kern w:val="0"/>
          <w:sz w:val="32"/>
          <w:szCs w:val="32"/>
          <w:u w:val="none"/>
          <w:lang w:val="en-US" w:eastAsia="zh-CN" w:bidi="ar"/>
        </w:rPr>
        <w:t>1763.61</w:t>
      </w:r>
      <w:r>
        <w:rPr>
          <w:rFonts w:hint="default" w:ascii="仿宋_GB2312" w:hAnsi="宋体" w:eastAsia="仿宋_GB2312" w:cs="仿宋_GB2312"/>
          <w:i w:val="0"/>
          <w:caps w:val="0"/>
          <w:color w:val="222222"/>
          <w:spacing w:val="0"/>
          <w:kern w:val="0"/>
          <w:sz w:val="32"/>
          <w:szCs w:val="32"/>
          <w:u w:val="none"/>
          <w:lang w:val="en-US" w:eastAsia="zh-CN" w:bidi="ar"/>
        </w:rPr>
        <w:t>万元</w:t>
      </w:r>
      <w:r>
        <w:rPr>
          <w:rFonts w:hint="default" w:ascii="仿宋_GB2312" w:hAnsi="宋体" w:eastAsia="仿宋_GB2312" w:cs="仿宋_GB2312"/>
          <w:i w:val="0"/>
          <w:caps w:val="0"/>
          <w:color w:val="222222"/>
          <w:spacing w:val="0"/>
          <w:kern w:val="0"/>
          <w:sz w:val="32"/>
          <w:szCs w:val="32"/>
          <w:u w:val="none"/>
          <w:lang w:val="en-US" w:eastAsia="zh-CN" w:bidi="ar"/>
        </w:rPr>
        <w:t>，</w:t>
      </w:r>
      <w:r>
        <w:rPr>
          <w:rFonts w:hint="default" w:ascii="仿宋_GB2312" w:hAnsi="宋体" w:eastAsia="仿宋_GB2312" w:cs="仿宋_GB2312"/>
          <w:i w:val="0"/>
          <w:caps w:val="0"/>
          <w:color w:val="222222"/>
          <w:spacing w:val="0"/>
          <w:kern w:val="0"/>
          <w:sz w:val="32"/>
          <w:szCs w:val="32"/>
          <w:u w:val="none"/>
          <w:lang w:val="en-US" w:eastAsia="zh-CN" w:bidi="ar"/>
        </w:rPr>
        <w:t>占</w:t>
      </w:r>
      <w:r>
        <w:rPr>
          <w:rFonts w:hint="default" w:ascii="仿宋_GB2312" w:hAnsi="宋体" w:eastAsia="仿宋_GB2312" w:cs="仿宋_GB2312"/>
          <w:i w:val="0"/>
          <w:caps w:val="0"/>
          <w:color w:val="222222"/>
          <w:spacing w:val="0"/>
          <w:kern w:val="0"/>
          <w:sz w:val="32"/>
          <w:szCs w:val="32"/>
          <w:u w:val="none"/>
          <w:lang w:val="en-US" w:eastAsia="zh-CN" w:bidi="ar"/>
        </w:rPr>
        <w:t>92.2</w:t>
      </w:r>
      <w:r>
        <w:rPr>
          <w:rFonts w:hint="default" w:ascii="仿宋_GB2312" w:hAnsi="宋体" w:eastAsia="仿宋_GB2312" w:cs="仿宋_GB2312"/>
          <w:i w:val="0"/>
          <w:caps w:val="0"/>
          <w:color w:val="222222"/>
          <w:spacing w:val="0"/>
          <w:kern w:val="0"/>
          <w:sz w:val="32"/>
          <w:szCs w:val="32"/>
          <w:u w:val="none"/>
          <w:lang w:val="en-US" w:eastAsia="zh-CN" w:bidi="ar"/>
        </w:rPr>
        <w:t>%</w:t>
      </w:r>
      <w:r>
        <w:rPr>
          <w:rFonts w:hint="default" w:ascii="仿宋_GB2312" w:hAnsi="宋体" w:eastAsia="仿宋_GB2312" w:cs="仿宋_GB2312"/>
          <w:i w:val="0"/>
          <w:caps w:val="0"/>
          <w:color w:val="222222"/>
          <w:spacing w:val="0"/>
          <w:kern w:val="0"/>
          <w:sz w:val="32"/>
          <w:szCs w:val="32"/>
          <w:u w:val="none"/>
          <w:lang w:val="en-US" w:eastAsia="zh-CN" w:bidi="ar"/>
        </w:rPr>
        <w:t>。住房保障支出</w:t>
      </w:r>
      <w:r>
        <w:rPr>
          <w:rFonts w:hint="default" w:ascii="仿宋_GB2312" w:hAnsi="宋体" w:eastAsia="仿宋_GB2312" w:cs="仿宋_GB2312"/>
          <w:i w:val="0"/>
          <w:caps w:val="0"/>
          <w:color w:val="222222"/>
          <w:spacing w:val="0"/>
          <w:kern w:val="0"/>
          <w:sz w:val="32"/>
          <w:szCs w:val="32"/>
          <w:u w:val="none"/>
          <w:lang w:val="en-US" w:eastAsia="zh-CN" w:bidi="ar"/>
        </w:rPr>
        <w:t>（类）</w:t>
      </w:r>
      <w:r>
        <w:rPr>
          <w:rFonts w:hint="default" w:ascii="仿宋_GB2312" w:hAnsi="宋体" w:eastAsia="仿宋_GB2312" w:cs="仿宋_GB2312"/>
          <w:i w:val="0"/>
          <w:caps w:val="0"/>
          <w:color w:val="222222"/>
          <w:spacing w:val="0"/>
          <w:kern w:val="0"/>
          <w:sz w:val="32"/>
          <w:szCs w:val="32"/>
          <w:u w:val="none"/>
          <w:lang w:val="en-US" w:eastAsia="zh-CN" w:bidi="ar"/>
        </w:rPr>
        <w:t>支出</w:t>
      </w:r>
      <w:r>
        <w:rPr>
          <w:rFonts w:hint="default" w:ascii="仿宋_GB2312" w:hAnsi="宋体" w:eastAsia="仿宋_GB2312" w:cs="仿宋_GB2312"/>
          <w:i w:val="0"/>
          <w:caps w:val="0"/>
          <w:color w:val="222222"/>
          <w:spacing w:val="0"/>
          <w:kern w:val="0"/>
          <w:sz w:val="32"/>
          <w:szCs w:val="32"/>
          <w:u w:val="none"/>
          <w:lang w:val="en-US" w:eastAsia="zh-CN" w:bidi="ar"/>
        </w:rPr>
        <w:t>36.23</w:t>
      </w:r>
      <w:r>
        <w:rPr>
          <w:rFonts w:hint="default" w:ascii="仿宋_GB2312" w:hAnsi="宋体" w:eastAsia="仿宋_GB2312" w:cs="仿宋_GB2312"/>
          <w:i w:val="0"/>
          <w:caps w:val="0"/>
          <w:color w:val="222222"/>
          <w:spacing w:val="0"/>
          <w:kern w:val="0"/>
          <w:sz w:val="32"/>
          <w:szCs w:val="32"/>
          <w:u w:val="none"/>
          <w:lang w:val="en-US" w:eastAsia="zh-CN" w:bidi="ar"/>
        </w:rPr>
        <w:t>万元，占</w:t>
      </w:r>
      <w:r>
        <w:rPr>
          <w:rFonts w:hint="default" w:ascii="仿宋_GB2312" w:hAnsi="宋体" w:eastAsia="仿宋_GB2312" w:cs="仿宋_GB2312"/>
          <w:i w:val="0"/>
          <w:caps w:val="0"/>
          <w:color w:val="222222"/>
          <w:spacing w:val="0"/>
          <w:kern w:val="0"/>
          <w:sz w:val="32"/>
          <w:szCs w:val="32"/>
          <w:u w:val="none"/>
          <w:lang w:val="en-US" w:eastAsia="zh-CN" w:bidi="ar"/>
        </w:rPr>
        <w:t>1.9</w:t>
      </w:r>
      <w:r>
        <w:rPr>
          <w:rFonts w:hint="default" w:ascii="仿宋_GB2312" w:hAnsi="宋体" w:eastAsia="仿宋_GB2312" w:cs="仿宋_GB2312"/>
          <w:i w:val="0"/>
          <w:caps w:val="0"/>
          <w:color w:val="222222"/>
          <w:spacing w:val="0"/>
          <w:kern w:val="0"/>
          <w:sz w:val="32"/>
          <w:szCs w:val="32"/>
          <w:u w:val="none"/>
          <w:lang w:val="en-US" w:eastAsia="zh-CN" w:bidi="ar"/>
        </w:rPr>
        <w:t>%；</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楷体" w:hAnsi="楷体" w:eastAsia="楷体" w:cs="楷体"/>
          <w:i w:val="0"/>
          <w:caps w:val="0"/>
          <w:color w:val="222222"/>
          <w:spacing w:val="0"/>
          <w:kern w:val="0"/>
          <w:sz w:val="32"/>
          <w:szCs w:val="32"/>
          <w:u w:val="none"/>
          <w:lang w:val="en-US" w:eastAsia="zh-CN" w:bidi="ar"/>
        </w:rPr>
        <w:t>（三）一般公共预算当年拨款具体使用情况</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kern w:val="0"/>
          <w:sz w:val="32"/>
          <w:szCs w:val="32"/>
          <w:u w:val="none"/>
          <w:lang w:val="en-US" w:eastAsia="zh-CN" w:bidi="ar"/>
        </w:rPr>
        <w:t>1.社会保障和就业支出（类）行政事业单位养老支出（款）</w:t>
      </w:r>
      <w:r>
        <w:rPr>
          <w:rFonts w:hint="default" w:ascii="仿宋_GB2312" w:hAnsi="宋体" w:eastAsia="仿宋_GB2312" w:cs="仿宋_GB2312"/>
          <w:i w:val="0"/>
          <w:caps w:val="0"/>
          <w:color w:val="222222"/>
          <w:spacing w:val="0"/>
          <w:kern w:val="0"/>
          <w:sz w:val="32"/>
          <w:szCs w:val="32"/>
          <w:u w:val="none"/>
          <w:lang w:val="en-US" w:eastAsia="zh-CN" w:bidi="ar"/>
        </w:rPr>
        <w:t>机关事业单位基本养老保险缴费支出</w:t>
      </w:r>
      <w:r>
        <w:rPr>
          <w:rFonts w:hint="default" w:ascii="仿宋_GB2312" w:hAnsi="宋体" w:eastAsia="仿宋_GB2312" w:cs="仿宋_GB2312"/>
          <w:i w:val="0"/>
          <w:caps w:val="0"/>
          <w:color w:val="222222"/>
          <w:spacing w:val="0"/>
          <w:kern w:val="0"/>
          <w:sz w:val="32"/>
          <w:szCs w:val="32"/>
          <w:u w:val="none"/>
          <w:lang w:val="en-US" w:eastAsia="zh-CN" w:bidi="ar"/>
        </w:rPr>
        <w:t>（项）</w:t>
      </w:r>
      <w:r>
        <w:rPr>
          <w:rFonts w:hint="default" w:ascii="仿宋_GB2312" w:hAnsi="宋体" w:eastAsia="仿宋_GB2312" w:cs="仿宋_GB2312"/>
          <w:i w:val="0"/>
          <w:caps w:val="0"/>
          <w:color w:val="222222"/>
          <w:spacing w:val="0"/>
          <w:kern w:val="0"/>
          <w:sz w:val="32"/>
          <w:szCs w:val="32"/>
          <w:u w:val="none"/>
          <w:lang w:val="en-US" w:eastAsia="zh-CN" w:bidi="ar"/>
        </w:rPr>
        <w:t>2022</w:t>
      </w:r>
      <w:r>
        <w:rPr>
          <w:rFonts w:hint="default" w:ascii="仿宋_GB2312" w:hAnsi="宋体" w:eastAsia="仿宋_GB2312" w:cs="仿宋_GB2312"/>
          <w:i w:val="0"/>
          <w:caps w:val="0"/>
          <w:color w:val="222222"/>
          <w:spacing w:val="0"/>
          <w:kern w:val="0"/>
          <w:sz w:val="32"/>
          <w:szCs w:val="32"/>
          <w:u w:val="none"/>
          <w:lang w:val="en-US" w:eastAsia="zh-CN" w:bidi="ar"/>
        </w:rPr>
        <w:t>预算数为</w:t>
      </w:r>
      <w:r>
        <w:rPr>
          <w:rFonts w:hint="default" w:ascii="仿宋_GB2312" w:hAnsi="宋体" w:eastAsia="仿宋_GB2312" w:cs="仿宋_GB2312"/>
          <w:i w:val="0"/>
          <w:caps w:val="0"/>
          <w:color w:val="222222"/>
          <w:spacing w:val="0"/>
          <w:kern w:val="0"/>
          <w:sz w:val="32"/>
          <w:szCs w:val="32"/>
          <w:u w:val="none"/>
          <w:lang w:val="en-US" w:eastAsia="zh-CN" w:bidi="ar"/>
        </w:rPr>
        <w:t>43.05</w:t>
      </w:r>
      <w:r>
        <w:rPr>
          <w:rFonts w:hint="default" w:ascii="仿宋_GB2312" w:hAnsi="宋体" w:eastAsia="仿宋_GB2312" w:cs="仿宋_GB2312"/>
          <w:i w:val="0"/>
          <w:caps w:val="0"/>
          <w:color w:val="222222"/>
          <w:spacing w:val="0"/>
          <w:kern w:val="0"/>
          <w:sz w:val="32"/>
          <w:szCs w:val="32"/>
          <w:u w:val="none"/>
          <w:lang w:val="en-US" w:eastAsia="zh-CN" w:bidi="ar"/>
        </w:rPr>
        <w:t>万元，比上年预算数</w:t>
      </w:r>
      <w:r>
        <w:rPr>
          <w:rFonts w:hint="default" w:ascii="仿宋_GB2312" w:hAnsi="宋体" w:eastAsia="仿宋_GB2312" w:cs="仿宋_GB2312"/>
          <w:i w:val="0"/>
          <w:caps w:val="0"/>
          <w:color w:val="222222"/>
          <w:spacing w:val="0"/>
          <w:kern w:val="0"/>
          <w:sz w:val="32"/>
          <w:szCs w:val="32"/>
          <w:u w:val="none"/>
          <w:lang w:val="en-US" w:eastAsia="zh-CN" w:bidi="ar"/>
        </w:rPr>
        <w:t>增加</w:t>
      </w:r>
      <w:r>
        <w:rPr>
          <w:rFonts w:hint="default" w:ascii="仿宋_GB2312" w:hAnsi="宋体" w:eastAsia="仿宋_GB2312" w:cs="仿宋_GB2312"/>
          <w:i w:val="0"/>
          <w:caps w:val="0"/>
          <w:color w:val="222222"/>
          <w:spacing w:val="0"/>
          <w:kern w:val="0"/>
          <w:sz w:val="32"/>
          <w:szCs w:val="32"/>
          <w:u w:val="none"/>
          <w:lang w:val="en-US" w:eastAsia="zh-CN" w:bidi="ar"/>
        </w:rPr>
        <w:t>0.58</w:t>
      </w:r>
      <w:r>
        <w:rPr>
          <w:rFonts w:hint="default" w:ascii="仿宋_GB2312" w:hAnsi="宋体" w:eastAsia="仿宋_GB2312" w:cs="仿宋_GB2312"/>
          <w:i w:val="0"/>
          <w:caps w:val="0"/>
          <w:color w:val="222222"/>
          <w:spacing w:val="0"/>
          <w:kern w:val="0"/>
          <w:sz w:val="32"/>
          <w:szCs w:val="32"/>
          <w:u w:val="none"/>
          <w:lang w:val="en-US" w:eastAsia="zh-CN" w:bidi="ar"/>
        </w:rPr>
        <w:t>万元，主要是</w:t>
      </w:r>
      <w:r>
        <w:rPr>
          <w:rFonts w:hint="default" w:ascii="仿宋_GB2312" w:hAnsi="宋体" w:eastAsia="仿宋_GB2312" w:cs="仿宋_GB2312"/>
          <w:i w:val="0"/>
          <w:caps w:val="0"/>
          <w:color w:val="222222"/>
          <w:spacing w:val="0"/>
          <w:kern w:val="0"/>
          <w:sz w:val="32"/>
          <w:szCs w:val="32"/>
          <w:u w:val="none"/>
          <w:lang w:val="en-US" w:eastAsia="zh-CN" w:bidi="ar"/>
        </w:rPr>
        <w:t>人员增资</w:t>
      </w:r>
      <w:r>
        <w:rPr>
          <w:rFonts w:hint="default" w:ascii="仿宋_GB2312" w:hAnsi="宋体" w:eastAsia="仿宋_GB2312" w:cs="仿宋_GB2312"/>
          <w:i w:val="0"/>
          <w:caps w:val="0"/>
          <w:color w:val="222222"/>
          <w:spacing w:val="0"/>
          <w:kern w:val="0"/>
          <w:sz w:val="32"/>
          <w:szCs w:val="32"/>
          <w:u w:val="none"/>
          <w:lang w:val="en-US" w:eastAsia="zh-CN" w:bidi="ar"/>
        </w:rPr>
        <w:t>。</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kern w:val="0"/>
          <w:sz w:val="32"/>
          <w:szCs w:val="32"/>
          <w:u w:val="none"/>
          <w:lang w:val="en-US" w:eastAsia="zh-CN" w:bidi="ar"/>
        </w:rPr>
        <w:t>2.</w:t>
      </w:r>
      <w:r>
        <w:rPr>
          <w:rFonts w:hint="default" w:ascii="仿宋_GB2312" w:hAnsi="宋体" w:eastAsia="仿宋_GB2312" w:cs="仿宋_GB2312"/>
          <w:i w:val="0"/>
          <w:caps w:val="0"/>
          <w:color w:val="222222"/>
          <w:spacing w:val="0"/>
          <w:kern w:val="0"/>
          <w:sz w:val="32"/>
          <w:szCs w:val="32"/>
          <w:u w:val="none"/>
          <w:lang w:val="en-US" w:eastAsia="zh-CN" w:bidi="ar"/>
        </w:rPr>
        <w:t>卫生健康支出（类）行政事业单位医疗（款）行政单位医疗（项）</w:t>
      </w:r>
      <w:r>
        <w:rPr>
          <w:rFonts w:hint="default" w:ascii="仿宋_GB2312" w:hAnsi="宋体" w:eastAsia="仿宋_GB2312" w:cs="仿宋_GB2312"/>
          <w:i w:val="0"/>
          <w:caps w:val="0"/>
          <w:color w:val="222222"/>
          <w:spacing w:val="0"/>
          <w:kern w:val="0"/>
          <w:sz w:val="32"/>
          <w:szCs w:val="32"/>
          <w:u w:val="none"/>
          <w:lang w:val="en-US" w:eastAsia="zh-CN" w:bidi="ar"/>
        </w:rPr>
        <w:t>2022</w:t>
      </w:r>
      <w:r>
        <w:rPr>
          <w:rFonts w:hint="default" w:ascii="仿宋_GB2312" w:hAnsi="宋体" w:eastAsia="仿宋_GB2312" w:cs="仿宋_GB2312"/>
          <w:i w:val="0"/>
          <w:caps w:val="0"/>
          <w:color w:val="222222"/>
          <w:spacing w:val="0"/>
          <w:kern w:val="0"/>
          <w:sz w:val="32"/>
          <w:szCs w:val="32"/>
          <w:u w:val="none"/>
          <w:lang w:val="en-US" w:eastAsia="zh-CN" w:bidi="ar"/>
        </w:rPr>
        <w:t>年预算数为</w:t>
      </w:r>
      <w:r>
        <w:rPr>
          <w:rFonts w:hint="default" w:ascii="仿宋_GB2312" w:hAnsi="宋体" w:eastAsia="仿宋_GB2312" w:cs="仿宋_GB2312"/>
          <w:i w:val="0"/>
          <w:caps w:val="0"/>
          <w:color w:val="222222"/>
          <w:spacing w:val="0"/>
          <w:kern w:val="0"/>
          <w:sz w:val="32"/>
          <w:szCs w:val="32"/>
          <w:u w:val="none"/>
          <w:lang w:val="en-US" w:eastAsia="zh-CN" w:bidi="ar"/>
        </w:rPr>
        <w:t>22.87</w:t>
      </w:r>
      <w:r>
        <w:rPr>
          <w:rFonts w:hint="default" w:ascii="仿宋_GB2312" w:hAnsi="宋体" w:eastAsia="仿宋_GB2312" w:cs="仿宋_GB2312"/>
          <w:i w:val="0"/>
          <w:caps w:val="0"/>
          <w:color w:val="222222"/>
          <w:spacing w:val="0"/>
          <w:kern w:val="0"/>
          <w:sz w:val="32"/>
          <w:szCs w:val="32"/>
          <w:u w:val="none"/>
          <w:lang w:val="en-US" w:eastAsia="zh-CN" w:bidi="ar"/>
        </w:rPr>
        <w:t>万元，比上年预算数</w:t>
      </w:r>
      <w:r>
        <w:rPr>
          <w:rFonts w:hint="default" w:ascii="仿宋_GB2312" w:hAnsi="宋体" w:eastAsia="仿宋_GB2312" w:cs="仿宋_GB2312"/>
          <w:i w:val="0"/>
          <w:caps w:val="0"/>
          <w:color w:val="222222"/>
          <w:spacing w:val="0"/>
          <w:kern w:val="0"/>
          <w:sz w:val="32"/>
          <w:szCs w:val="32"/>
          <w:u w:val="none"/>
          <w:lang w:val="en-US" w:eastAsia="zh-CN" w:bidi="ar"/>
        </w:rPr>
        <w:t>增加</w:t>
      </w:r>
      <w:r>
        <w:rPr>
          <w:rFonts w:hint="default" w:ascii="仿宋_GB2312" w:hAnsi="宋体" w:eastAsia="仿宋_GB2312" w:cs="仿宋_GB2312"/>
          <w:i w:val="0"/>
          <w:caps w:val="0"/>
          <w:color w:val="222222"/>
          <w:spacing w:val="0"/>
          <w:kern w:val="0"/>
          <w:sz w:val="32"/>
          <w:szCs w:val="32"/>
          <w:u w:val="none"/>
          <w:lang w:val="en-US" w:eastAsia="zh-CN" w:bidi="ar"/>
        </w:rPr>
        <w:t>0.31</w:t>
      </w:r>
      <w:r>
        <w:rPr>
          <w:rFonts w:hint="default" w:ascii="仿宋_GB2312" w:hAnsi="宋体" w:eastAsia="仿宋_GB2312" w:cs="仿宋_GB2312"/>
          <w:i w:val="0"/>
          <w:caps w:val="0"/>
          <w:color w:val="222222"/>
          <w:spacing w:val="0"/>
          <w:kern w:val="0"/>
          <w:sz w:val="32"/>
          <w:szCs w:val="32"/>
          <w:u w:val="none"/>
          <w:lang w:val="en-US" w:eastAsia="zh-CN" w:bidi="ar"/>
        </w:rPr>
        <w:t>万元，主要是</w:t>
      </w:r>
      <w:r>
        <w:rPr>
          <w:rFonts w:hint="default" w:ascii="仿宋_GB2312" w:hAnsi="宋体" w:eastAsia="仿宋_GB2312" w:cs="仿宋_GB2312"/>
          <w:i w:val="0"/>
          <w:caps w:val="0"/>
          <w:color w:val="222222"/>
          <w:spacing w:val="0"/>
          <w:kern w:val="0"/>
          <w:sz w:val="32"/>
          <w:szCs w:val="32"/>
          <w:u w:val="none"/>
          <w:lang w:val="en-US" w:eastAsia="zh-CN" w:bidi="ar"/>
        </w:rPr>
        <w:t>人员增资。</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kern w:val="0"/>
          <w:sz w:val="32"/>
          <w:szCs w:val="32"/>
          <w:u w:val="none"/>
          <w:lang w:val="en-US" w:eastAsia="zh-CN" w:bidi="ar"/>
        </w:rPr>
        <w:t>3</w:t>
      </w:r>
      <w:r>
        <w:rPr>
          <w:rFonts w:hint="default" w:ascii="仿宋_GB2312" w:hAnsi="宋体" w:eastAsia="仿宋_GB2312" w:cs="仿宋_GB2312"/>
          <w:i w:val="0"/>
          <w:caps w:val="0"/>
          <w:color w:val="222222"/>
          <w:spacing w:val="0"/>
          <w:kern w:val="0"/>
          <w:sz w:val="32"/>
          <w:szCs w:val="32"/>
          <w:u w:val="none"/>
          <w:lang w:val="en-US" w:eastAsia="zh-CN" w:bidi="ar"/>
        </w:rPr>
        <w:t>.</w:t>
      </w:r>
      <w:r>
        <w:rPr>
          <w:rFonts w:hint="default" w:ascii="仿宋_GB2312" w:hAnsi="宋体" w:eastAsia="仿宋_GB2312" w:cs="仿宋_GB2312"/>
          <w:i w:val="0"/>
          <w:caps w:val="0"/>
          <w:color w:val="222222"/>
          <w:spacing w:val="0"/>
          <w:kern w:val="0"/>
          <w:sz w:val="32"/>
          <w:szCs w:val="32"/>
          <w:u w:val="none"/>
          <w:lang w:val="en-US" w:eastAsia="zh-CN" w:bidi="ar"/>
        </w:rPr>
        <w:t>卫生健康支出（类）行政事业单位医疗（款）公务员医疗补助（项）</w:t>
      </w:r>
      <w:r>
        <w:rPr>
          <w:rFonts w:hint="default" w:ascii="仿宋_GB2312" w:hAnsi="宋体" w:eastAsia="仿宋_GB2312" w:cs="仿宋_GB2312"/>
          <w:i w:val="0"/>
          <w:caps w:val="0"/>
          <w:color w:val="222222"/>
          <w:spacing w:val="0"/>
          <w:kern w:val="0"/>
          <w:sz w:val="32"/>
          <w:szCs w:val="32"/>
          <w:u w:val="none"/>
          <w:lang w:val="en-US" w:eastAsia="zh-CN" w:bidi="ar"/>
        </w:rPr>
        <w:t>2022</w:t>
      </w:r>
      <w:r>
        <w:rPr>
          <w:rFonts w:hint="default" w:ascii="仿宋_GB2312" w:hAnsi="宋体" w:eastAsia="仿宋_GB2312" w:cs="仿宋_GB2312"/>
          <w:i w:val="0"/>
          <w:caps w:val="0"/>
          <w:color w:val="222222"/>
          <w:spacing w:val="0"/>
          <w:kern w:val="0"/>
          <w:sz w:val="32"/>
          <w:szCs w:val="32"/>
          <w:u w:val="none"/>
          <w:lang w:val="en-US" w:eastAsia="zh-CN" w:bidi="ar"/>
        </w:rPr>
        <w:t>年预算数为</w:t>
      </w:r>
      <w:r>
        <w:rPr>
          <w:rFonts w:hint="default" w:ascii="仿宋_GB2312" w:hAnsi="宋体" w:eastAsia="仿宋_GB2312" w:cs="仿宋_GB2312"/>
          <w:i w:val="0"/>
          <w:caps w:val="0"/>
          <w:color w:val="222222"/>
          <w:spacing w:val="0"/>
          <w:kern w:val="0"/>
          <w:sz w:val="32"/>
          <w:szCs w:val="32"/>
          <w:u w:val="none"/>
          <w:lang w:val="en-US" w:eastAsia="zh-CN" w:bidi="ar"/>
        </w:rPr>
        <w:t>45.43万元，比上年预算数</w:t>
      </w:r>
      <w:r>
        <w:rPr>
          <w:rFonts w:hint="default" w:ascii="仿宋_GB2312" w:hAnsi="宋体" w:eastAsia="仿宋_GB2312" w:cs="仿宋_GB2312"/>
          <w:i w:val="0"/>
          <w:caps w:val="0"/>
          <w:color w:val="222222"/>
          <w:spacing w:val="0"/>
          <w:kern w:val="0"/>
          <w:sz w:val="32"/>
          <w:szCs w:val="32"/>
          <w:u w:val="none"/>
          <w:lang w:val="en-US" w:eastAsia="zh-CN" w:bidi="ar"/>
        </w:rPr>
        <w:t>减少</w:t>
      </w:r>
      <w:r>
        <w:rPr>
          <w:rFonts w:hint="default" w:ascii="仿宋_GB2312" w:hAnsi="宋体" w:eastAsia="仿宋_GB2312" w:cs="仿宋_GB2312"/>
          <w:i w:val="0"/>
          <w:caps w:val="0"/>
          <w:color w:val="222222"/>
          <w:spacing w:val="0"/>
          <w:kern w:val="0"/>
          <w:sz w:val="32"/>
          <w:szCs w:val="32"/>
          <w:u w:val="none"/>
          <w:lang w:val="en-US" w:eastAsia="zh-CN" w:bidi="ar"/>
        </w:rPr>
        <w:t>2.28</w:t>
      </w:r>
      <w:r>
        <w:rPr>
          <w:rFonts w:hint="default" w:ascii="仿宋_GB2312" w:hAnsi="宋体" w:eastAsia="仿宋_GB2312" w:cs="仿宋_GB2312"/>
          <w:i w:val="0"/>
          <w:caps w:val="0"/>
          <w:color w:val="222222"/>
          <w:spacing w:val="0"/>
          <w:kern w:val="0"/>
          <w:sz w:val="32"/>
          <w:szCs w:val="32"/>
          <w:u w:val="none"/>
          <w:lang w:val="en-US" w:eastAsia="zh-CN" w:bidi="ar"/>
        </w:rPr>
        <w:t>万元，主要是</w:t>
      </w:r>
      <w:r>
        <w:rPr>
          <w:rFonts w:hint="default" w:ascii="仿宋_GB2312" w:hAnsi="宋体" w:eastAsia="仿宋_GB2312" w:cs="仿宋_GB2312"/>
          <w:i w:val="0"/>
          <w:caps w:val="0"/>
          <w:color w:val="222222"/>
          <w:spacing w:val="0"/>
          <w:kern w:val="0"/>
          <w:sz w:val="32"/>
          <w:szCs w:val="32"/>
          <w:u w:val="none"/>
          <w:lang w:val="en-US" w:eastAsia="zh-CN" w:bidi="ar"/>
        </w:rPr>
        <w:t>机关公务员退休。</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kern w:val="0"/>
          <w:sz w:val="32"/>
          <w:szCs w:val="32"/>
          <w:u w:val="none"/>
          <w:lang w:val="en-US" w:eastAsia="zh-CN" w:bidi="ar"/>
        </w:rPr>
        <w:t>4</w:t>
      </w:r>
      <w:r>
        <w:rPr>
          <w:rFonts w:hint="default" w:ascii="仿宋_GB2312" w:hAnsi="宋体" w:eastAsia="仿宋_GB2312" w:cs="仿宋_GB2312"/>
          <w:i w:val="0"/>
          <w:caps w:val="0"/>
          <w:color w:val="222222"/>
          <w:spacing w:val="0"/>
          <w:kern w:val="0"/>
          <w:sz w:val="32"/>
          <w:szCs w:val="32"/>
          <w:u w:val="none"/>
          <w:lang w:val="en-US" w:eastAsia="zh-CN" w:bidi="ar"/>
        </w:rPr>
        <w:t>.资源勘探工业信息等支出（类）</w:t>
      </w:r>
      <w:r>
        <w:rPr>
          <w:rFonts w:hint="default" w:ascii="仿宋_GB2312" w:hAnsi="宋体" w:eastAsia="仿宋_GB2312" w:cs="仿宋_GB2312"/>
          <w:i w:val="0"/>
          <w:caps w:val="0"/>
          <w:color w:val="222222"/>
          <w:spacing w:val="0"/>
          <w:kern w:val="0"/>
          <w:sz w:val="32"/>
          <w:szCs w:val="32"/>
          <w:u w:val="none"/>
          <w:lang w:val="en-US" w:eastAsia="zh-CN" w:bidi="ar"/>
        </w:rPr>
        <w:t>国有资产监管</w:t>
      </w:r>
      <w:r>
        <w:rPr>
          <w:rFonts w:hint="default" w:ascii="仿宋_GB2312" w:hAnsi="宋体" w:eastAsia="仿宋_GB2312" w:cs="仿宋_GB2312"/>
          <w:i w:val="0"/>
          <w:caps w:val="0"/>
          <w:color w:val="222222"/>
          <w:spacing w:val="0"/>
          <w:kern w:val="0"/>
          <w:sz w:val="32"/>
          <w:szCs w:val="32"/>
          <w:u w:val="none"/>
          <w:lang w:val="en-US" w:eastAsia="zh-CN" w:bidi="ar"/>
        </w:rPr>
        <w:t>（款）</w:t>
      </w:r>
      <w:r>
        <w:rPr>
          <w:rFonts w:hint="default" w:ascii="仿宋_GB2312" w:hAnsi="宋体" w:eastAsia="仿宋_GB2312" w:cs="仿宋_GB2312"/>
          <w:i w:val="0"/>
          <w:caps w:val="0"/>
          <w:color w:val="222222"/>
          <w:spacing w:val="0"/>
          <w:kern w:val="0"/>
          <w:sz w:val="32"/>
          <w:szCs w:val="32"/>
          <w:u w:val="none"/>
          <w:lang w:val="en-US" w:eastAsia="zh-CN" w:bidi="ar"/>
        </w:rPr>
        <w:t>行政运行</w:t>
      </w:r>
      <w:r>
        <w:rPr>
          <w:rFonts w:hint="default" w:ascii="仿宋_GB2312" w:hAnsi="宋体" w:eastAsia="仿宋_GB2312" w:cs="仿宋_GB2312"/>
          <w:i w:val="0"/>
          <w:caps w:val="0"/>
          <w:color w:val="222222"/>
          <w:spacing w:val="0"/>
          <w:kern w:val="0"/>
          <w:sz w:val="32"/>
          <w:szCs w:val="32"/>
          <w:u w:val="none"/>
          <w:lang w:val="en-US" w:eastAsia="zh-CN" w:bidi="ar"/>
        </w:rPr>
        <w:t>（项）</w:t>
      </w:r>
      <w:r>
        <w:rPr>
          <w:rFonts w:hint="default" w:ascii="仿宋_GB2312" w:hAnsi="宋体" w:eastAsia="仿宋_GB2312" w:cs="仿宋_GB2312"/>
          <w:i w:val="0"/>
          <w:caps w:val="0"/>
          <w:color w:val="222222"/>
          <w:spacing w:val="0"/>
          <w:kern w:val="0"/>
          <w:sz w:val="32"/>
          <w:szCs w:val="32"/>
          <w:u w:val="none"/>
          <w:lang w:val="en-US" w:eastAsia="zh-CN" w:bidi="ar"/>
        </w:rPr>
        <w:t>2022</w:t>
      </w:r>
      <w:r>
        <w:rPr>
          <w:rFonts w:hint="default" w:ascii="仿宋_GB2312" w:hAnsi="宋体" w:eastAsia="仿宋_GB2312" w:cs="仿宋_GB2312"/>
          <w:i w:val="0"/>
          <w:caps w:val="0"/>
          <w:color w:val="222222"/>
          <w:spacing w:val="0"/>
          <w:kern w:val="0"/>
          <w:sz w:val="32"/>
          <w:szCs w:val="32"/>
          <w:u w:val="none"/>
          <w:lang w:val="en-US" w:eastAsia="zh-CN" w:bidi="ar"/>
        </w:rPr>
        <w:t>年预算数为</w:t>
      </w:r>
      <w:r>
        <w:rPr>
          <w:rFonts w:hint="default" w:ascii="仿宋_GB2312" w:hAnsi="宋体" w:eastAsia="仿宋_GB2312" w:cs="仿宋_GB2312"/>
          <w:i w:val="0"/>
          <w:caps w:val="0"/>
          <w:color w:val="222222"/>
          <w:spacing w:val="0"/>
          <w:kern w:val="0"/>
          <w:sz w:val="32"/>
          <w:szCs w:val="32"/>
          <w:u w:val="none"/>
          <w:lang w:val="en-US" w:eastAsia="zh-CN" w:bidi="ar"/>
        </w:rPr>
        <w:t>458.61万元，比上年预算数</w:t>
      </w:r>
      <w:r>
        <w:rPr>
          <w:rFonts w:hint="default" w:ascii="仿宋_GB2312" w:hAnsi="宋体" w:eastAsia="仿宋_GB2312" w:cs="仿宋_GB2312"/>
          <w:i w:val="0"/>
          <w:caps w:val="0"/>
          <w:color w:val="222222"/>
          <w:spacing w:val="0"/>
          <w:kern w:val="0"/>
          <w:sz w:val="32"/>
          <w:szCs w:val="32"/>
          <w:u w:val="none"/>
          <w:lang w:val="en-US" w:eastAsia="zh-CN" w:bidi="ar"/>
        </w:rPr>
        <w:t>减少</w:t>
      </w:r>
      <w:r>
        <w:rPr>
          <w:rFonts w:hint="default" w:ascii="仿宋_GB2312" w:hAnsi="宋体" w:eastAsia="仿宋_GB2312" w:cs="仿宋_GB2312"/>
          <w:i w:val="0"/>
          <w:caps w:val="0"/>
          <w:color w:val="222222"/>
          <w:spacing w:val="0"/>
          <w:kern w:val="0"/>
          <w:sz w:val="32"/>
          <w:szCs w:val="32"/>
          <w:u w:val="none"/>
          <w:lang w:val="en-US" w:eastAsia="zh-CN" w:bidi="ar"/>
        </w:rPr>
        <w:t>80.45</w:t>
      </w:r>
      <w:r>
        <w:rPr>
          <w:rFonts w:hint="default" w:ascii="仿宋_GB2312" w:hAnsi="宋体" w:eastAsia="仿宋_GB2312" w:cs="仿宋_GB2312"/>
          <w:i w:val="0"/>
          <w:caps w:val="0"/>
          <w:color w:val="222222"/>
          <w:spacing w:val="0"/>
          <w:kern w:val="0"/>
          <w:sz w:val="32"/>
          <w:szCs w:val="32"/>
          <w:u w:val="none"/>
          <w:lang w:val="en-US" w:eastAsia="zh-CN" w:bidi="ar"/>
        </w:rPr>
        <w:t>万元，主要是</w:t>
      </w:r>
      <w:r>
        <w:rPr>
          <w:rFonts w:hint="default" w:ascii="仿宋_GB2312" w:hAnsi="宋体" w:eastAsia="仿宋_GB2312" w:cs="仿宋_GB2312"/>
          <w:i w:val="0"/>
          <w:caps w:val="0"/>
          <w:color w:val="222222"/>
          <w:spacing w:val="0"/>
          <w:kern w:val="0"/>
          <w:sz w:val="32"/>
          <w:szCs w:val="32"/>
          <w:u w:val="none"/>
          <w:lang w:val="en-US" w:eastAsia="zh-CN" w:bidi="ar"/>
        </w:rPr>
        <w:t>机关公务员退休。</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kern w:val="0"/>
          <w:sz w:val="32"/>
          <w:szCs w:val="32"/>
          <w:u w:val="none"/>
          <w:lang w:val="en-US" w:eastAsia="zh-CN" w:bidi="ar"/>
        </w:rPr>
        <w:t>5</w:t>
      </w:r>
      <w:r>
        <w:rPr>
          <w:rFonts w:hint="default" w:ascii="仿宋_GB2312" w:hAnsi="宋体" w:eastAsia="仿宋_GB2312" w:cs="仿宋_GB2312"/>
          <w:i w:val="0"/>
          <w:caps w:val="0"/>
          <w:color w:val="222222"/>
          <w:spacing w:val="0"/>
          <w:kern w:val="0"/>
          <w:sz w:val="32"/>
          <w:szCs w:val="32"/>
          <w:u w:val="none"/>
          <w:lang w:val="en-US" w:eastAsia="zh-CN" w:bidi="ar"/>
        </w:rPr>
        <w:t>.资源勘探工业信息等支出（类）</w:t>
      </w:r>
      <w:r>
        <w:rPr>
          <w:rFonts w:hint="default" w:ascii="仿宋_GB2312" w:hAnsi="宋体" w:eastAsia="仿宋_GB2312" w:cs="仿宋_GB2312"/>
          <w:i w:val="0"/>
          <w:caps w:val="0"/>
          <w:color w:val="222222"/>
          <w:spacing w:val="0"/>
          <w:kern w:val="0"/>
          <w:sz w:val="32"/>
          <w:szCs w:val="32"/>
          <w:u w:val="none"/>
          <w:lang w:val="en-US" w:eastAsia="zh-CN" w:bidi="ar"/>
        </w:rPr>
        <w:t>国有资产监管</w:t>
      </w:r>
      <w:r>
        <w:rPr>
          <w:rFonts w:hint="default" w:ascii="仿宋_GB2312" w:hAnsi="宋体" w:eastAsia="仿宋_GB2312" w:cs="仿宋_GB2312"/>
          <w:i w:val="0"/>
          <w:caps w:val="0"/>
          <w:color w:val="222222"/>
          <w:spacing w:val="0"/>
          <w:kern w:val="0"/>
          <w:sz w:val="32"/>
          <w:szCs w:val="32"/>
          <w:u w:val="none"/>
          <w:lang w:val="en-US" w:eastAsia="zh-CN" w:bidi="ar"/>
        </w:rPr>
        <w:t>（款）一般行政管理事务</w:t>
      </w:r>
      <w:r>
        <w:rPr>
          <w:rFonts w:hint="default" w:ascii="仿宋_GB2312" w:hAnsi="宋体" w:eastAsia="仿宋_GB2312" w:cs="仿宋_GB2312"/>
          <w:i w:val="0"/>
          <w:caps w:val="0"/>
          <w:color w:val="222222"/>
          <w:spacing w:val="0"/>
          <w:kern w:val="0"/>
          <w:sz w:val="32"/>
          <w:szCs w:val="32"/>
          <w:u w:val="none"/>
          <w:lang w:val="en-US" w:eastAsia="zh-CN" w:bidi="ar"/>
        </w:rPr>
        <w:t>支出</w:t>
      </w:r>
      <w:r>
        <w:rPr>
          <w:rFonts w:hint="default" w:ascii="仿宋_GB2312" w:hAnsi="宋体" w:eastAsia="仿宋_GB2312" w:cs="仿宋_GB2312"/>
          <w:i w:val="0"/>
          <w:caps w:val="0"/>
          <w:color w:val="222222"/>
          <w:spacing w:val="0"/>
          <w:kern w:val="0"/>
          <w:sz w:val="32"/>
          <w:szCs w:val="32"/>
          <w:u w:val="none"/>
          <w:lang w:val="en-US" w:eastAsia="zh-CN" w:bidi="ar"/>
        </w:rPr>
        <w:t>（项）</w:t>
      </w:r>
      <w:r>
        <w:rPr>
          <w:rFonts w:hint="default" w:ascii="仿宋_GB2312" w:hAnsi="宋体" w:eastAsia="仿宋_GB2312" w:cs="仿宋_GB2312"/>
          <w:i w:val="0"/>
          <w:caps w:val="0"/>
          <w:color w:val="222222"/>
          <w:spacing w:val="0"/>
          <w:kern w:val="0"/>
          <w:sz w:val="32"/>
          <w:szCs w:val="32"/>
          <w:u w:val="none"/>
          <w:lang w:val="en-US" w:eastAsia="zh-CN" w:bidi="ar"/>
        </w:rPr>
        <w:t>2022</w:t>
      </w:r>
      <w:r>
        <w:rPr>
          <w:rFonts w:hint="default" w:ascii="仿宋_GB2312" w:hAnsi="宋体" w:eastAsia="仿宋_GB2312" w:cs="仿宋_GB2312"/>
          <w:i w:val="0"/>
          <w:caps w:val="0"/>
          <w:color w:val="222222"/>
          <w:spacing w:val="0"/>
          <w:kern w:val="0"/>
          <w:sz w:val="32"/>
          <w:szCs w:val="32"/>
          <w:u w:val="none"/>
          <w:lang w:val="en-US" w:eastAsia="zh-CN" w:bidi="ar"/>
        </w:rPr>
        <w:t>年预算数为</w:t>
      </w:r>
      <w:r>
        <w:rPr>
          <w:rFonts w:hint="default" w:ascii="仿宋_GB2312" w:hAnsi="宋体" w:eastAsia="仿宋_GB2312" w:cs="仿宋_GB2312"/>
          <w:i w:val="0"/>
          <w:caps w:val="0"/>
          <w:color w:val="222222"/>
          <w:spacing w:val="0"/>
          <w:kern w:val="0"/>
          <w:sz w:val="32"/>
          <w:szCs w:val="32"/>
          <w:u w:val="none"/>
          <w:lang w:val="en-US" w:eastAsia="zh-CN" w:bidi="ar"/>
        </w:rPr>
        <w:t>1305</w:t>
      </w:r>
      <w:r>
        <w:rPr>
          <w:rFonts w:hint="default" w:ascii="仿宋_GB2312" w:hAnsi="宋体" w:eastAsia="仿宋_GB2312" w:cs="仿宋_GB2312"/>
          <w:i w:val="0"/>
          <w:caps w:val="0"/>
          <w:color w:val="222222"/>
          <w:spacing w:val="0"/>
          <w:kern w:val="0"/>
          <w:sz w:val="32"/>
          <w:szCs w:val="32"/>
          <w:u w:val="none"/>
          <w:lang w:val="en-US" w:eastAsia="zh-CN" w:bidi="ar"/>
        </w:rPr>
        <w:t>万元，比上年预算数</w:t>
      </w:r>
      <w:r>
        <w:rPr>
          <w:rFonts w:hint="default" w:ascii="仿宋_GB2312" w:hAnsi="宋体" w:eastAsia="仿宋_GB2312" w:cs="仿宋_GB2312"/>
          <w:i w:val="0"/>
          <w:caps w:val="0"/>
          <w:color w:val="222222"/>
          <w:spacing w:val="0"/>
          <w:kern w:val="0"/>
          <w:sz w:val="32"/>
          <w:szCs w:val="32"/>
          <w:u w:val="none"/>
          <w:lang w:val="en-US" w:eastAsia="zh-CN" w:bidi="ar"/>
        </w:rPr>
        <w:t>增加</w:t>
      </w:r>
      <w:r>
        <w:rPr>
          <w:rFonts w:hint="default" w:ascii="仿宋_GB2312" w:hAnsi="宋体" w:eastAsia="仿宋_GB2312" w:cs="仿宋_GB2312"/>
          <w:i w:val="0"/>
          <w:caps w:val="0"/>
          <w:color w:val="222222"/>
          <w:spacing w:val="0"/>
          <w:kern w:val="0"/>
          <w:sz w:val="32"/>
          <w:szCs w:val="32"/>
          <w:u w:val="none"/>
          <w:lang w:val="en-US" w:eastAsia="zh-CN" w:bidi="ar"/>
        </w:rPr>
        <w:t>，主要是</w:t>
      </w:r>
      <w:r>
        <w:rPr>
          <w:rFonts w:hint="default" w:ascii="仿宋_GB2312" w:hAnsi="宋体" w:eastAsia="仿宋_GB2312" w:cs="仿宋_GB2312"/>
          <w:i w:val="0"/>
          <w:caps w:val="0"/>
          <w:color w:val="222222"/>
          <w:spacing w:val="0"/>
          <w:kern w:val="0"/>
          <w:sz w:val="32"/>
          <w:szCs w:val="32"/>
          <w:u w:val="none"/>
          <w:lang w:val="en-US" w:eastAsia="zh-CN" w:bidi="ar"/>
        </w:rPr>
        <w:t>工作需要项目经费增加。</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kern w:val="0"/>
          <w:sz w:val="32"/>
          <w:szCs w:val="32"/>
          <w:u w:val="none"/>
          <w:lang w:val="en-US" w:eastAsia="zh-CN" w:bidi="ar"/>
        </w:rPr>
        <w:t>6</w:t>
      </w:r>
      <w:r>
        <w:rPr>
          <w:rFonts w:hint="default" w:ascii="仿宋_GB2312" w:hAnsi="宋体" w:eastAsia="仿宋_GB2312" w:cs="仿宋_GB2312"/>
          <w:i w:val="0"/>
          <w:caps w:val="0"/>
          <w:color w:val="222222"/>
          <w:spacing w:val="0"/>
          <w:kern w:val="0"/>
          <w:sz w:val="32"/>
          <w:szCs w:val="32"/>
          <w:u w:val="none"/>
          <w:lang w:val="en-US" w:eastAsia="zh-CN" w:bidi="ar"/>
        </w:rPr>
        <w:t>.住房保障支出（类）</w:t>
      </w:r>
      <w:r>
        <w:rPr>
          <w:rFonts w:hint="default" w:ascii="仿宋_GB2312" w:hAnsi="宋体" w:eastAsia="仿宋_GB2312" w:cs="仿宋_GB2312"/>
          <w:i w:val="0"/>
          <w:caps w:val="0"/>
          <w:color w:val="222222"/>
          <w:spacing w:val="0"/>
          <w:kern w:val="0"/>
          <w:sz w:val="32"/>
          <w:szCs w:val="32"/>
          <w:u w:val="none"/>
          <w:lang w:val="en-US" w:eastAsia="zh-CN" w:bidi="ar"/>
        </w:rPr>
        <w:t>住房改革支出</w:t>
      </w:r>
      <w:r>
        <w:rPr>
          <w:rFonts w:hint="default" w:ascii="仿宋_GB2312" w:hAnsi="宋体" w:eastAsia="仿宋_GB2312" w:cs="仿宋_GB2312"/>
          <w:i w:val="0"/>
          <w:caps w:val="0"/>
          <w:color w:val="222222"/>
          <w:spacing w:val="0"/>
          <w:kern w:val="0"/>
          <w:sz w:val="32"/>
          <w:szCs w:val="32"/>
          <w:u w:val="none"/>
          <w:lang w:val="en-US" w:eastAsia="zh-CN" w:bidi="ar"/>
        </w:rPr>
        <w:t>（款</w:t>
      </w:r>
      <w:r>
        <w:rPr>
          <w:rFonts w:hint="default" w:ascii="仿宋_GB2312" w:hAnsi="宋体" w:eastAsia="仿宋_GB2312" w:cs="仿宋_GB2312"/>
          <w:i w:val="0"/>
          <w:caps w:val="0"/>
          <w:color w:val="222222"/>
          <w:spacing w:val="0"/>
          <w:kern w:val="0"/>
          <w:sz w:val="32"/>
          <w:szCs w:val="32"/>
          <w:u w:val="none"/>
          <w:lang w:val="en-US" w:eastAsia="zh-CN" w:bidi="ar"/>
        </w:rPr>
        <w:t>）住房公积金</w:t>
      </w:r>
      <w:r>
        <w:rPr>
          <w:rFonts w:hint="default" w:ascii="仿宋_GB2312" w:hAnsi="宋体" w:eastAsia="仿宋_GB2312" w:cs="仿宋_GB2312"/>
          <w:i w:val="0"/>
          <w:caps w:val="0"/>
          <w:color w:val="222222"/>
          <w:spacing w:val="0"/>
          <w:kern w:val="0"/>
          <w:sz w:val="32"/>
          <w:szCs w:val="32"/>
          <w:u w:val="none"/>
          <w:lang w:val="en-US" w:eastAsia="zh-CN" w:bidi="ar"/>
        </w:rPr>
        <w:t>（项）</w:t>
      </w:r>
      <w:r>
        <w:rPr>
          <w:rFonts w:hint="default" w:ascii="仿宋_GB2312" w:hAnsi="宋体" w:eastAsia="仿宋_GB2312" w:cs="仿宋_GB2312"/>
          <w:i w:val="0"/>
          <w:caps w:val="0"/>
          <w:color w:val="222222"/>
          <w:spacing w:val="0"/>
          <w:kern w:val="0"/>
          <w:sz w:val="32"/>
          <w:szCs w:val="32"/>
          <w:u w:val="none"/>
          <w:lang w:val="en-US" w:eastAsia="zh-CN" w:bidi="ar"/>
        </w:rPr>
        <w:t>2022</w:t>
      </w:r>
      <w:r>
        <w:rPr>
          <w:rFonts w:hint="default" w:ascii="仿宋_GB2312" w:hAnsi="宋体" w:eastAsia="仿宋_GB2312" w:cs="仿宋_GB2312"/>
          <w:i w:val="0"/>
          <w:caps w:val="0"/>
          <w:color w:val="222222"/>
          <w:spacing w:val="0"/>
          <w:kern w:val="0"/>
          <w:sz w:val="32"/>
          <w:szCs w:val="32"/>
          <w:u w:val="none"/>
          <w:lang w:val="en-US" w:eastAsia="zh-CN" w:bidi="ar"/>
        </w:rPr>
        <w:t>年预算数为</w:t>
      </w:r>
      <w:r>
        <w:rPr>
          <w:rFonts w:hint="default" w:ascii="仿宋_GB2312" w:hAnsi="宋体" w:eastAsia="仿宋_GB2312" w:cs="仿宋_GB2312"/>
          <w:i w:val="0"/>
          <w:caps w:val="0"/>
          <w:color w:val="222222"/>
          <w:spacing w:val="0"/>
          <w:kern w:val="0"/>
          <w:sz w:val="32"/>
          <w:szCs w:val="32"/>
          <w:u w:val="none"/>
          <w:lang w:val="en-US" w:eastAsia="zh-CN" w:bidi="ar"/>
        </w:rPr>
        <w:t>3</w:t>
      </w:r>
      <w:r>
        <w:rPr>
          <w:rFonts w:hint="default" w:ascii="仿宋_GB2312" w:hAnsi="宋体" w:eastAsia="仿宋_GB2312" w:cs="仿宋_GB2312"/>
          <w:i w:val="0"/>
          <w:caps w:val="0"/>
          <w:color w:val="222222"/>
          <w:spacing w:val="0"/>
          <w:kern w:val="0"/>
          <w:sz w:val="32"/>
          <w:szCs w:val="32"/>
          <w:u w:val="none"/>
          <w:lang w:val="en-US" w:eastAsia="zh-CN" w:bidi="ar"/>
        </w:rPr>
        <w:t>6.23</w:t>
      </w:r>
      <w:r>
        <w:rPr>
          <w:rFonts w:hint="default" w:ascii="仿宋_GB2312" w:hAnsi="宋体" w:eastAsia="仿宋_GB2312" w:cs="仿宋_GB2312"/>
          <w:i w:val="0"/>
          <w:caps w:val="0"/>
          <w:color w:val="222222"/>
          <w:spacing w:val="0"/>
          <w:kern w:val="0"/>
          <w:sz w:val="32"/>
          <w:szCs w:val="32"/>
          <w:u w:val="none"/>
          <w:lang w:val="en-US" w:eastAsia="zh-CN" w:bidi="ar"/>
        </w:rPr>
        <w:t>万元，比上年预算数</w:t>
      </w:r>
      <w:r>
        <w:rPr>
          <w:rFonts w:hint="default" w:ascii="仿宋_GB2312" w:hAnsi="宋体" w:eastAsia="仿宋_GB2312" w:cs="仿宋_GB2312"/>
          <w:i w:val="0"/>
          <w:caps w:val="0"/>
          <w:color w:val="222222"/>
          <w:spacing w:val="0"/>
          <w:kern w:val="0"/>
          <w:sz w:val="32"/>
          <w:szCs w:val="32"/>
          <w:u w:val="none"/>
          <w:lang w:val="en-US" w:eastAsia="zh-CN" w:bidi="ar"/>
        </w:rPr>
        <w:t>增加</w:t>
      </w:r>
      <w:r>
        <w:rPr>
          <w:rFonts w:hint="default" w:ascii="仿宋_GB2312" w:hAnsi="宋体" w:eastAsia="仿宋_GB2312" w:cs="仿宋_GB2312"/>
          <w:i w:val="0"/>
          <w:caps w:val="0"/>
          <w:color w:val="222222"/>
          <w:spacing w:val="0"/>
          <w:kern w:val="0"/>
          <w:sz w:val="32"/>
          <w:szCs w:val="32"/>
          <w:u w:val="none"/>
          <w:lang w:val="en-US" w:eastAsia="zh-CN" w:bidi="ar"/>
        </w:rPr>
        <w:t>0.58</w:t>
      </w:r>
      <w:r>
        <w:rPr>
          <w:rFonts w:hint="default" w:ascii="仿宋_GB2312" w:hAnsi="宋体" w:eastAsia="仿宋_GB2312" w:cs="仿宋_GB2312"/>
          <w:i w:val="0"/>
          <w:caps w:val="0"/>
          <w:color w:val="222222"/>
          <w:spacing w:val="0"/>
          <w:kern w:val="0"/>
          <w:sz w:val="32"/>
          <w:szCs w:val="32"/>
          <w:u w:val="none"/>
          <w:lang w:val="en-US" w:eastAsia="zh-CN" w:bidi="ar"/>
        </w:rPr>
        <w:t>万元，主要是</w:t>
      </w:r>
      <w:r>
        <w:rPr>
          <w:rFonts w:hint="default" w:ascii="仿宋_GB2312" w:hAnsi="宋体" w:eastAsia="仿宋_GB2312" w:cs="仿宋_GB2312"/>
          <w:i w:val="0"/>
          <w:caps w:val="0"/>
          <w:color w:val="222222"/>
          <w:spacing w:val="0"/>
          <w:kern w:val="0"/>
          <w:sz w:val="32"/>
          <w:szCs w:val="32"/>
          <w:u w:val="none"/>
          <w:lang w:val="en-US" w:eastAsia="zh-CN" w:bidi="ar"/>
        </w:rPr>
        <w:t>机关人员增资。</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黑体" w:hAnsi="宋体" w:eastAsia="黑体" w:cs="黑体"/>
          <w:i w:val="0"/>
          <w:caps w:val="0"/>
          <w:color w:val="222222"/>
          <w:spacing w:val="0"/>
          <w:kern w:val="0"/>
          <w:sz w:val="32"/>
          <w:szCs w:val="32"/>
          <w:u w:val="none"/>
          <w:lang w:val="en-US" w:eastAsia="zh-CN" w:bidi="ar"/>
        </w:rPr>
        <w:t>三、</w:t>
      </w:r>
      <w:r>
        <w:rPr>
          <w:rFonts w:hint="default" w:ascii="黑体" w:hAnsi="宋体" w:eastAsia="黑体" w:cs="黑体"/>
          <w:i w:val="0"/>
          <w:caps w:val="0"/>
          <w:color w:val="222222"/>
          <w:spacing w:val="0"/>
          <w:kern w:val="0"/>
          <w:sz w:val="32"/>
          <w:szCs w:val="32"/>
          <w:u w:val="none"/>
          <w:lang w:val="en-US" w:eastAsia="zh-CN" w:bidi="ar"/>
        </w:rPr>
        <w:t>关于</w:t>
      </w:r>
      <w:r>
        <w:rPr>
          <w:rFonts w:hint="default" w:ascii="黑体" w:hAnsi="宋体" w:eastAsia="黑体" w:cs="黑体"/>
          <w:i w:val="0"/>
          <w:caps w:val="0"/>
          <w:color w:val="222222"/>
          <w:spacing w:val="0"/>
          <w:kern w:val="0"/>
          <w:sz w:val="32"/>
          <w:szCs w:val="32"/>
          <w:u w:val="none"/>
          <w:lang w:val="en-US" w:eastAsia="zh-CN" w:bidi="ar"/>
        </w:rPr>
        <w:t>三亚市国资委</w:t>
      </w:r>
      <w:r>
        <w:rPr>
          <w:rFonts w:hint="eastAsia" w:ascii="黑体" w:hAnsi="宋体" w:eastAsia="黑体" w:cs="黑体"/>
          <w:i w:val="0"/>
          <w:caps w:val="0"/>
          <w:color w:val="222222"/>
          <w:spacing w:val="0"/>
          <w:kern w:val="0"/>
          <w:sz w:val="32"/>
          <w:szCs w:val="32"/>
          <w:u w:val="none"/>
          <w:lang w:val="en-US" w:eastAsia="zh-CN" w:bidi="ar"/>
        </w:rPr>
        <w:t>单位</w:t>
      </w:r>
      <w:r>
        <w:rPr>
          <w:rFonts w:hint="default" w:ascii="黑体" w:hAnsi="宋体" w:eastAsia="黑体" w:cs="黑体"/>
          <w:i w:val="0"/>
          <w:caps w:val="0"/>
          <w:color w:val="222222"/>
          <w:spacing w:val="0"/>
          <w:kern w:val="0"/>
          <w:sz w:val="32"/>
          <w:szCs w:val="32"/>
          <w:u w:val="none"/>
          <w:lang w:val="en-US" w:eastAsia="zh-CN" w:bidi="ar"/>
        </w:rPr>
        <w:t>2022</w:t>
      </w:r>
      <w:r>
        <w:rPr>
          <w:rFonts w:hint="default" w:ascii="黑体" w:hAnsi="宋体" w:eastAsia="黑体" w:cs="黑体"/>
          <w:i w:val="0"/>
          <w:caps w:val="0"/>
          <w:color w:val="222222"/>
          <w:spacing w:val="0"/>
          <w:kern w:val="0"/>
          <w:sz w:val="32"/>
          <w:szCs w:val="32"/>
          <w:u w:val="none"/>
          <w:lang w:val="en-US" w:eastAsia="zh-CN" w:bidi="ar"/>
        </w:rPr>
        <w:t>年一般公共预算基本支出情况说明</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 w:hAnsi="仿宋" w:eastAsia="仿宋" w:cs="仿宋"/>
          <w:i w:val="0"/>
          <w:caps w:val="0"/>
          <w:color w:val="222222"/>
          <w:spacing w:val="0"/>
          <w:kern w:val="0"/>
          <w:sz w:val="32"/>
          <w:szCs w:val="32"/>
          <w:u w:val="none"/>
          <w:lang w:val="en-US" w:eastAsia="zh-CN" w:bidi="ar"/>
        </w:rPr>
        <w:t>三亚市国资委</w:t>
      </w:r>
      <w:r>
        <w:rPr>
          <w:rFonts w:hint="eastAsia" w:ascii="仿宋" w:hAnsi="仿宋" w:eastAsia="仿宋" w:cs="仿宋"/>
          <w:i w:val="0"/>
          <w:caps w:val="0"/>
          <w:color w:val="222222"/>
          <w:spacing w:val="0"/>
          <w:kern w:val="0"/>
          <w:sz w:val="32"/>
          <w:szCs w:val="32"/>
          <w:u w:val="none"/>
          <w:lang w:val="en-US" w:eastAsia="zh-CN" w:bidi="ar"/>
        </w:rPr>
        <w:t>单位</w:t>
      </w:r>
      <w:r>
        <w:rPr>
          <w:rFonts w:hint="default" w:ascii="仿宋" w:hAnsi="仿宋" w:eastAsia="仿宋" w:cs="仿宋"/>
          <w:i w:val="0"/>
          <w:caps w:val="0"/>
          <w:color w:val="222222"/>
          <w:spacing w:val="0"/>
          <w:kern w:val="0"/>
          <w:sz w:val="32"/>
          <w:szCs w:val="32"/>
          <w:u w:val="none"/>
          <w:lang w:val="en-US" w:eastAsia="zh-CN" w:bidi="ar"/>
        </w:rPr>
        <w:t>2022</w:t>
      </w:r>
      <w:r>
        <w:rPr>
          <w:rFonts w:hint="default" w:ascii="仿宋" w:hAnsi="仿宋" w:eastAsia="仿宋" w:cs="仿宋"/>
          <w:i w:val="0"/>
          <w:caps w:val="0"/>
          <w:color w:val="222222"/>
          <w:spacing w:val="0"/>
          <w:kern w:val="0"/>
          <w:sz w:val="32"/>
          <w:szCs w:val="32"/>
          <w:u w:val="none"/>
          <w:lang w:val="en-US" w:eastAsia="zh-CN" w:bidi="ar"/>
        </w:rPr>
        <w:t>年</w:t>
      </w:r>
      <w:r>
        <w:rPr>
          <w:rFonts w:hint="default" w:ascii="仿宋" w:hAnsi="仿宋" w:eastAsia="仿宋" w:cs="仿宋"/>
          <w:i w:val="0"/>
          <w:caps w:val="0"/>
          <w:color w:val="222222"/>
          <w:spacing w:val="0"/>
          <w:kern w:val="0"/>
          <w:sz w:val="32"/>
          <w:szCs w:val="32"/>
          <w:u w:val="none"/>
          <w:lang w:val="en-US" w:eastAsia="zh-CN" w:bidi="ar"/>
        </w:rPr>
        <w:t>一般</w:t>
      </w:r>
      <w:r>
        <w:rPr>
          <w:rFonts w:hint="default" w:ascii="仿宋_GB2312" w:hAnsi="宋体" w:eastAsia="仿宋_GB2312" w:cs="仿宋_GB2312"/>
          <w:i w:val="0"/>
          <w:caps w:val="0"/>
          <w:color w:val="222222"/>
          <w:spacing w:val="0"/>
          <w:kern w:val="0"/>
          <w:sz w:val="32"/>
          <w:szCs w:val="32"/>
          <w:u w:val="none"/>
          <w:lang w:val="en-US" w:eastAsia="zh-CN" w:bidi="ar"/>
        </w:rPr>
        <w:t>公共预算基本支出为</w:t>
      </w:r>
      <w:r>
        <w:rPr>
          <w:rFonts w:hint="default" w:ascii="仿宋_GB2312" w:hAnsi="宋体" w:eastAsia="仿宋_GB2312" w:cs="仿宋_GB2312"/>
          <w:i w:val="0"/>
          <w:caps w:val="0"/>
          <w:color w:val="222222"/>
          <w:spacing w:val="0"/>
          <w:kern w:val="0"/>
          <w:sz w:val="32"/>
          <w:szCs w:val="32"/>
          <w:u w:val="none"/>
          <w:lang w:val="en-US" w:eastAsia="zh-CN" w:bidi="ar"/>
        </w:rPr>
        <w:t>606.2</w:t>
      </w:r>
      <w:r>
        <w:rPr>
          <w:rFonts w:hint="default" w:ascii="仿宋_GB2312" w:hAnsi="宋体" w:eastAsia="仿宋_GB2312" w:cs="仿宋_GB2312"/>
          <w:i w:val="0"/>
          <w:caps w:val="0"/>
          <w:color w:val="222222"/>
          <w:spacing w:val="0"/>
          <w:kern w:val="0"/>
          <w:sz w:val="32"/>
          <w:szCs w:val="32"/>
          <w:u w:val="none"/>
          <w:lang w:val="en-US" w:eastAsia="zh-CN" w:bidi="ar"/>
        </w:rPr>
        <w:t>万元，其中：</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kern w:val="0"/>
          <w:sz w:val="32"/>
          <w:szCs w:val="32"/>
          <w:u w:val="none"/>
          <w:lang w:val="en-US" w:eastAsia="zh-CN" w:bidi="ar"/>
        </w:rPr>
        <w:t>人员经费</w:t>
      </w:r>
      <w:r>
        <w:rPr>
          <w:rFonts w:hint="default" w:ascii="仿宋_GB2312" w:hAnsi="宋体" w:eastAsia="仿宋_GB2312" w:cs="仿宋_GB2312"/>
          <w:i w:val="0"/>
          <w:caps w:val="0"/>
          <w:color w:val="222222"/>
          <w:spacing w:val="0"/>
          <w:kern w:val="0"/>
          <w:sz w:val="32"/>
          <w:szCs w:val="32"/>
          <w:u w:val="none"/>
          <w:lang w:val="en-US" w:eastAsia="zh-CN" w:bidi="ar"/>
        </w:rPr>
        <w:t>555.34</w:t>
      </w:r>
      <w:r>
        <w:rPr>
          <w:rFonts w:hint="default" w:ascii="仿宋_GB2312" w:hAnsi="宋体" w:eastAsia="仿宋_GB2312" w:cs="仿宋_GB2312"/>
          <w:i w:val="0"/>
          <w:caps w:val="0"/>
          <w:color w:val="222222"/>
          <w:spacing w:val="0"/>
          <w:kern w:val="0"/>
          <w:sz w:val="32"/>
          <w:szCs w:val="32"/>
          <w:u w:val="none"/>
          <w:lang w:val="en-US" w:eastAsia="zh-CN" w:bidi="ar"/>
        </w:rPr>
        <w:t>万元，主要包括：</w:t>
      </w:r>
      <w:r>
        <w:rPr>
          <w:rFonts w:hint="default" w:ascii="仿宋_GB2312" w:hAnsi="宋体" w:eastAsia="仿宋_GB2312" w:cs="仿宋_GB2312"/>
          <w:i w:val="0"/>
          <w:caps w:val="0"/>
          <w:color w:val="222222"/>
          <w:spacing w:val="0"/>
          <w:kern w:val="0"/>
          <w:sz w:val="32"/>
          <w:szCs w:val="32"/>
          <w:u w:val="none"/>
          <w:lang w:val="en-US" w:eastAsia="zh-CN" w:bidi="ar"/>
        </w:rPr>
        <w:t>基本工资、津贴补贴、奖金、社会保障缴费、其他社会保障缴费</w:t>
      </w:r>
      <w:r>
        <w:rPr>
          <w:rFonts w:hint="default" w:ascii="仿宋_GB2312" w:hAnsi="宋体" w:eastAsia="仿宋_GB2312" w:cs="仿宋_GB2312"/>
          <w:i w:val="0"/>
          <w:caps w:val="0"/>
          <w:color w:val="222222"/>
          <w:spacing w:val="0"/>
          <w:kern w:val="0"/>
          <w:sz w:val="32"/>
          <w:szCs w:val="32"/>
          <w:u w:val="none"/>
          <w:lang w:val="en-US" w:eastAsia="zh-CN" w:bidi="ar"/>
        </w:rPr>
        <w:t>、住房公积金等、商品和服务支出、对个人和家庭的补助等</w:t>
      </w:r>
      <w:r>
        <w:rPr>
          <w:rFonts w:hint="default" w:ascii="仿宋_GB2312" w:hAnsi="宋体" w:eastAsia="仿宋_GB2312" w:cs="仿宋_GB2312"/>
          <w:i w:val="0"/>
          <w:caps w:val="0"/>
          <w:color w:val="222222"/>
          <w:spacing w:val="0"/>
          <w:kern w:val="0"/>
          <w:sz w:val="32"/>
          <w:szCs w:val="32"/>
          <w:u w:val="none"/>
          <w:lang w:val="en-US" w:eastAsia="zh-CN" w:bidi="ar"/>
        </w:rPr>
        <w:t>;</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kern w:val="0"/>
          <w:sz w:val="32"/>
          <w:szCs w:val="32"/>
          <w:u w:val="none"/>
          <w:lang w:val="en-US" w:eastAsia="zh-CN" w:bidi="ar"/>
        </w:rPr>
        <w:t>公用经费</w:t>
      </w:r>
      <w:r>
        <w:rPr>
          <w:rFonts w:hint="default" w:ascii="仿宋_GB2312" w:hAnsi="宋体" w:eastAsia="仿宋_GB2312" w:cs="仿宋_GB2312"/>
          <w:i w:val="0"/>
          <w:caps w:val="0"/>
          <w:color w:val="222222"/>
          <w:spacing w:val="0"/>
          <w:kern w:val="0"/>
          <w:sz w:val="32"/>
          <w:szCs w:val="32"/>
          <w:u w:val="none"/>
          <w:lang w:val="en-US" w:eastAsia="zh-CN" w:bidi="ar"/>
        </w:rPr>
        <w:t>50.85</w:t>
      </w:r>
      <w:r>
        <w:rPr>
          <w:rFonts w:hint="default" w:ascii="仿宋_GB2312" w:hAnsi="宋体" w:eastAsia="仿宋_GB2312" w:cs="仿宋_GB2312"/>
          <w:i w:val="0"/>
          <w:caps w:val="0"/>
          <w:color w:val="222222"/>
          <w:spacing w:val="0"/>
          <w:kern w:val="0"/>
          <w:sz w:val="32"/>
          <w:szCs w:val="32"/>
          <w:u w:val="none"/>
          <w:lang w:val="en-US" w:eastAsia="zh-CN" w:bidi="ar"/>
        </w:rPr>
        <w:t>万元，主要包括：</w:t>
      </w:r>
      <w:r>
        <w:rPr>
          <w:rFonts w:hint="default" w:ascii="仿宋_GB2312" w:hAnsi="宋体" w:eastAsia="仿宋_GB2312" w:cs="仿宋_GB2312"/>
          <w:i w:val="0"/>
          <w:caps w:val="0"/>
          <w:color w:val="222222"/>
          <w:spacing w:val="0"/>
          <w:kern w:val="0"/>
          <w:sz w:val="32"/>
          <w:szCs w:val="32"/>
          <w:u w:val="none"/>
          <w:lang w:val="en-US" w:eastAsia="zh-CN" w:bidi="ar"/>
        </w:rPr>
        <w:t>基本</w:t>
      </w:r>
      <w:r>
        <w:rPr>
          <w:rFonts w:hint="default" w:ascii="仿宋_GB2312" w:hAnsi="宋体" w:eastAsia="仿宋_GB2312" w:cs="仿宋_GB2312"/>
          <w:i w:val="0"/>
          <w:caps w:val="0"/>
          <w:color w:val="222222"/>
          <w:spacing w:val="0"/>
          <w:kern w:val="0"/>
          <w:sz w:val="32"/>
          <w:szCs w:val="32"/>
          <w:u w:val="none"/>
          <w:lang w:val="en-US" w:eastAsia="zh-CN" w:bidi="ar"/>
        </w:rPr>
        <w:t>工资</w:t>
      </w:r>
      <w:r>
        <w:rPr>
          <w:rFonts w:hint="default" w:ascii="仿宋_GB2312" w:hAnsi="宋体" w:eastAsia="仿宋_GB2312" w:cs="仿宋_GB2312"/>
          <w:i w:val="0"/>
          <w:caps w:val="0"/>
          <w:color w:val="222222"/>
          <w:spacing w:val="0"/>
          <w:kern w:val="0"/>
          <w:sz w:val="32"/>
          <w:szCs w:val="32"/>
          <w:u w:val="none"/>
          <w:lang w:val="en-US" w:eastAsia="zh-CN" w:bidi="ar"/>
        </w:rPr>
        <w:t>、其他社会保障缴费、商品和服务支出、</w:t>
      </w:r>
      <w:r>
        <w:rPr>
          <w:rFonts w:hint="default" w:ascii="仿宋_GB2312" w:hAnsi="宋体" w:eastAsia="仿宋_GB2312" w:cs="仿宋_GB2312"/>
          <w:i w:val="0"/>
          <w:caps w:val="0"/>
          <w:color w:val="222222"/>
          <w:spacing w:val="0"/>
          <w:kern w:val="0"/>
          <w:sz w:val="32"/>
          <w:szCs w:val="32"/>
          <w:u w:val="none"/>
          <w:lang w:val="en-US" w:eastAsia="zh-CN" w:bidi="ar"/>
        </w:rPr>
        <w:t>办公费、</w:t>
      </w:r>
      <w:r>
        <w:rPr>
          <w:rFonts w:hint="default" w:ascii="仿宋_GB2312" w:hAnsi="宋体" w:eastAsia="仿宋_GB2312" w:cs="仿宋_GB2312"/>
          <w:i w:val="0"/>
          <w:caps w:val="0"/>
          <w:color w:val="222222"/>
          <w:spacing w:val="0"/>
          <w:kern w:val="0"/>
          <w:sz w:val="32"/>
          <w:szCs w:val="32"/>
          <w:u w:val="none"/>
          <w:lang w:val="en-US" w:eastAsia="zh-CN" w:bidi="ar"/>
        </w:rPr>
        <w:t>会议费、培训费、其他商品和服务支出等</w:t>
      </w:r>
      <w:r>
        <w:rPr>
          <w:rFonts w:hint="default" w:ascii="仿宋_GB2312" w:hAnsi="宋体" w:eastAsia="仿宋_GB2312" w:cs="仿宋_GB2312"/>
          <w:i w:val="0"/>
          <w:caps w:val="0"/>
          <w:color w:val="222222"/>
          <w:spacing w:val="0"/>
          <w:kern w:val="0"/>
          <w:sz w:val="32"/>
          <w:szCs w:val="32"/>
          <w:u w:val="none"/>
          <w:lang w:val="en-US" w:eastAsia="zh-CN" w:bidi="ar"/>
        </w:rPr>
        <w:t>。</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黑体" w:hAnsi="宋体" w:eastAsia="黑体" w:cs="黑体"/>
          <w:i w:val="0"/>
          <w:caps w:val="0"/>
          <w:color w:val="222222"/>
          <w:spacing w:val="0"/>
          <w:kern w:val="0"/>
          <w:sz w:val="32"/>
          <w:szCs w:val="32"/>
          <w:u w:val="none"/>
          <w:shd w:val="clear" w:fill="FFFFFF"/>
          <w:lang w:val="en-US" w:eastAsia="zh-CN" w:bidi="ar"/>
        </w:rPr>
        <w:t>四、</w:t>
      </w:r>
      <w:r>
        <w:rPr>
          <w:rFonts w:hint="default" w:ascii="黑体" w:hAnsi="宋体" w:eastAsia="黑体" w:cs="黑体"/>
          <w:i w:val="0"/>
          <w:caps w:val="0"/>
          <w:color w:val="222222"/>
          <w:spacing w:val="0"/>
          <w:kern w:val="0"/>
          <w:sz w:val="32"/>
          <w:szCs w:val="32"/>
          <w:u w:val="none"/>
          <w:lang w:val="en-US" w:eastAsia="zh-CN" w:bidi="ar"/>
        </w:rPr>
        <w:t>关于</w:t>
      </w:r>
      <w:r>
        <w:rPr>
          <w:rFonts w:hint="default" w:ascii="黑体" w:hAnsi="宋体" w:eastAsia="黑体" w:cs="黑体"/>
          <w:i w:val="0"/>
          <w:caps w:val="0"/>
          <w:color w:val="222222"/>
          <w:spacing w:val="0"/>
          <w:kern w:val="0"/>
          <w:sz w:val="32"/>
          <w:szCs w:val="32"/>
          <w:u w:val="none"/>
          <w:lang w:val="en-US" w:eastAsia="zh-CN" w:bidi="ar"/>
        </w:rPr>
        <w:t>三亚市国资委</w:t>
      </w:r>
      <w:r>
        <w:rPr>
          <w:rFonts w:hint="eastAsia" w:ascii="黑体" w:hAnsi="宋体" w:eastAsia="黑体" w:cs="黑体"/>
          <w:i w:val="0"/>
          <w:caps w:val="0"/>
          <w:color w:val="222222"/>
          <w:spacing w:val="0"/>
          <w:kern w:val="0"/>
          <w:sz w:val="32"/>
          <w:szCs w:val="32"/>
          <w:u w:val="none"/>
          <w:lang w:val="en-US" w:eastAsia="zh-CN" w:bidi="ar"/>
        </w:rPr>
        <w:t>单位</w:t>
      </w:r>
      <w:r>
        <w:rPr>
          <w:rFonts w:hint="default" w:ascii="黑体" w:hAnsi="宋体" w:eastAsia="黑体" w:cs="黑体"/>
          <w:i w:val="0"/>
          <w:caps w:val="0"/>
          <w:color w:val="222222"/>
          <w:spacing w:val="0"/>
          <w:kern w:val="0"/>
          <w:sz w:val="32"/>
          <w:szCs w:val="32"/>
          <w:u w:val="none"/>
          <w:lang w:val="en-US" w:eastAsia="zh-CN" w:bidi="ar"/>
        </w:rPr>
        <w:t>2022</w:t>
      </w:r>
      <w:r>
        <w:rPr>
          <w:rFonts w:hint="default" w:ascii="黑体" w:hAnsi="宋体" w:eastAsia="黑体" w:cs="黑体"/>
          <w:i w:val="0"/>
          <w:caps w:val="0"/>
          <w:color w:val="222222"/>
          <w:spacing w:val="0"/>
          <w:kern w:val="0"/>
          <w:sz w:val="32"/>
          <w:szCs w:val="32"/>
          <w:u w:val="none"/>
          <w:shd w:val="clear" w:fill="FFFFFF"/>
          <w:lang w:val="en-US" w:eastAsia="zh-CN" w:bidi="ar"/>
        </w:rPr>
        <w:t>年</w:t>
      </w:r>
      <w:r>
        <w:rPr>
          <w:rFonts w:hint="default" w:ascii="黑体" w:hAnsi="宋体" w:eastAsia="黑体" w:cs="黑体"/>
          <w:i w:val="0"/>
          <w:caps w:val="0"/>
          <w:color w:val="222222"/>
          <w:spacing w:val="0"/>
          <w:kern w:val="0"/>
          <w:sz w:val="32"/>
          <w:szCs w:val="32"/>
          <w:u w:val="none"/>
          <w:shd w:val="clear" w:fill="FFFFFF"/>
          <w:lang w:val="en-US" w:eastAsia="zh-CN" w:bidi="ar"/>
        </w:rPr>
        <w:t>“三公”经费预算情况</w:t>
      </w:r>
      <w:r>
        <w:rPr>
          <w:rFonts w:hint="default" w:ascii="黑体" w:hAnsi="宋体" w:eastAsia="黑体" w:cs="黑体"/>
          <w:i w:val="0"/>
          <w:caps w:val="0"/>
          <w:color w:val="222222"/>
          <w:spacing w:val="0"/>
          <w:kern w:val="0"/>
          <w:sz w:val="32"/>
          <w:szCs w:val="32"/>
          <w:u w:val="none"/>
          <w:shd w:val="clear" w:fill="FFFFFF"/>
          <w:lang w:val="en-US" w:eastAsia="zh-CN" w:bidi="ar"/>
        </w:rPr>
        <w:t>说明</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 w:hAnsi="仿宋" w:eastAsia="仿宋" w:cs="仿宋"/>
          <w:i w:val="0"/>
          <w:caps w:val="0"/>
          <w:color w:val="222222"/>
          <w:spacing w:val="0"/>
          <w:kern w:val="0"/>
          <w:sz w:val="32"/>
          <w:szCs w:val="32"/>
          <w:u w:val="none"/>
          <w:lang w:val="en-US" w:eastAsia="zh-CN" w:bidi="ar"/>
        </w:rPr>
        <w:t>（一）</w:t>
      </w:r>
      <w:r>
        <w:rPr>
          <w:rFonts w:hint="default" w:ascii="仿宋" w:hAnsi="仿宋" w:eastAsia="仿宋" w:cs="仿宋"/>
          <w:i w:val="0"/>
          <w:caps w:val="0"/>
          <w:color w:val="222222"/>
          <w:spacing w:val="0"/>
          <w:kern w:val="0"/>
          <w:sz w:val="32"/>
          <w:szCs w:val="32"/>
          <w:u w:val="none"/>
          <w:lang w:val="en-US" w:eastAsia="zh-CN" w:bidi="ar"/>
        </w:rPr>
        <w:t>关于</w:t>
      </w:r>
      <w:r>
        <w:rPr>
          <w:rFonts w:hint="default" w:ascii="仿宋" w:hAnsi="仿宋" w:eastAsia="仿宋" w:cs="仿宋"/>
          <w:i w:val="0"/>
          <w:caps w:val="0"/>
          <w:color w:val="222222"/>
          <w:spacing w:val="0"/>
          <w:kern w:val="0"/>
          <w:sz w:val="32"/>
          <w:szCs w:val="32"/>
          <w:u w:val="none"/>
          <w:lang w:val="en-US" w:eastAsia="zh-CN" w:bidi="ar"/>
        </w:rPr>
        <w:t>三亚市国资委</w:t>
      </w:r>
      <w:r>
        <w:rPr>
          <w:rFonts w:hint="eastAsia" w:ascii="仿宋" w:hAnsi="仿宋" w:eastAsia="仿宋" w:cs="仿宋"/>
          <w:i w:val="0"/>
          <w:caps w:val="0"/>
          <w:color w:val="222222"/>
          <w:spacing w:val="0"/>
          <w:kern w:val="0"/>
          <w:sz w:val="32"/>
          <w:szCs w:val="32"/>
          <w:u w:val="none"/>
          <w:lang w:val="en-US" w:eastAsia="zh-CN" w:bidi="ar"/>
        </w:rPr>
        <w:t>单位</w:t>
      </w:r>
      <w:r>
        <w:rPr>
          <w:rFonts w:hint="default" w:ascii="仿宋" w:hAnsi="仿宋" w:eastAsia="仿宋" w:cs="仿宋"/>
          <w:i w:val="0"/>
          <w:caps w:val="0"/>
          <w:color w:val="222222"/>
          <w:spacing w:val="0"/>
          <w:kern w:val="0"/>
          <w:sz w:val="32"/>
          <w:szCs w:val="32"/>
          <w:u w:val="none"/>
          <w:lang w:val="en-US" w:eastAsia="zh-CN" w:bidi="ar"/>
        </w:rPr>
        <w:t>2022</w:t>
      </w:r>
      <w:r>
        <w:rPr>
          <w:rFonts w:hint="default" w:ascii="仿宋" w:hAnsi="仿宋" w:eastAsia="仿宋" w:cs="仿宋"/>
          <w:i w:val="0"/>
          <w:caps w:val="0"/>
          <w:color w:val="222222"/>
          <w:spacing w:val="0"/>
          <w:kern w:val="0"/>
          <w:sz w:val="32"/>
          <w:szCs w:val="32"/>
          <w:u w:val="none"/>
          <w:lang w:val="en-US" w:eastAsia="zh-CN" w:bidi="ar"/>
        </w:rPr>
        <w:t>年一般公共预算</w:t>
      </w:r>
      <w:r>
        <w:rPr>
          <w:rFonts w:hint="default" w:ascii="仿宋" w:hAnsi="仿宋" w:eastAsia="仿宋" w:cs="仿宋"/>
          <w:i w:val="0"/>
          <w:caps w:val="0"/>
          <w:color w:val="222222"/>
          <w:spacing w:val="0"/>
          <w:kern w:val="0"/>
          <w:sz w:val="32"/>
          <w:szCs w:val="32"/>
          <w:u w:val="none"/>
          <w:lang w:val="en-US" w:eastAsia="zh-CN" w:bidi="ar"/>
        </w:rPr>
        <w:t>“三</w:t>
      </w:r>
      <w:r>
        <w:rPr>
          <w:rFonts w:hint="default" w:ascii="仿宋_GB2312" w:hAnsi="宋体" w:eastAsia="仿宋_GB2312" w:cs="仿宋_GB2312"/>
          <w:i w:val="0"/>
          <w:caps w:val="0"/>
          <w:color w:val="222222"/>
          <w:spacing w:val="0"/>
          <w:kern w:val="0"/>
          <w:sz w:val="32"/>
          <w:szCs w:val="32"/>
          <w:u w:val="none"/>
          <w:lang w:val="en-US" w:eastAsia="zh-CN" w:bidi="ar"/>
        </w:rPr>
        <w:t>公</w:t>
      </w:r>
      <w:r>
        <w:rPr>
          <w:rFonts w:hint="default" w:ascii="仿宋_GB2312" w:hAnsi="宋体" w:eastAsia="仿宋_GB2312" w:cs="仿宋_GB2312"/>
          <w:i w:val="0"/>
          <w:caps w:val="0"/>
          <w:color w:val="222222"/>
          <w:spacing w:val="0"/>
          <w:kern w:val="0"/>
          <w:sz w:val="32"/>
          <w:szCs w:val="32"/>
          <w:u w:val="none"/>
          <w:lang w:val="en-US" w:eastAsia="zh-CN" w:bidi="ar"/>
        </w:rPr>
        <w:t>”经费预算数为</w:t>
      </w:r>
      <w:r>
        <w:rPr>
          <w:rFonts w:hint="default" w:ascii="仿宋_GB2312" w:hAnsi="宋体" w:eastAsia="仿宋_GB2312" w:cs="仿宋_GB2312"/>
          <w:i w:val="0"/>
          <w:caps w:val="0"/>
          <w:color w:val="222222"/>
          <w:spacing w:val="0"/>
          <w:kern w:val="0"/>
          <w:sz w:val="32"/>
          <w:szCs w:val="32"/>
          <w:u w:val="none"/>
          <w:lang w:val="en-US" w:eastAsia="zh-CN" w:bidi="ar"/>
        </w:rPr>
        <w:t>2.01</w:t>
      </w:r>
      <w:r>
        <w:rPr>
          <w:rFonts w:hint="default" w:ascii="仿宋_GB2312" w:hAnsi="宋体" w:eastAsia="仿宋_GB2312" w:cs="仿宋_GB2312"/>
          <w:i w:val="0"/>
          <w:caps w:val="0"/>
          <w:color w:val="222222"/>
          <w:spacing w:val="0"/>
          <w:kern w:val="0"/>
          <w:sz w:val="32"/>
          <w:szCs w:val="32"/>
          <w:u w:val="none"/>
          <w:lang w:val="en-US" w:eastAsia="zh-CN" w:bidi="ar"/>
        </w:rPr>
        <w:t>万元，其中：</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30"/>
        <w:jc w:val="left"/>
        <w:rPr>
          <w:rFonts w:hint="eastAsia" w:ascii="宋体" w:hAnsi="宋体" w:eastAsia="宋体" w:cs="宋体"/>
          <w:i w:val="0"/>
          <w:caps w:val="0"/>
          <w:color w:val="222222"/>
          <w:spacing w:val="0"/>
          <w:sz w:val="24"/>
          <w:szCs w:val="24"/>
          <w:u w:val="none"/>
        </w:rPr>
      </w:pP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因公出国（境）经费</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万元</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，与</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上</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年预算持平</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0</w:t>
      </w:r>
      <w:r>
        <w:rPr>
          <w:rFonts w:hint="default" w:ascii="Times New Roman" w:hAnsi="Times New Roman" w:eastAsia="宋体" w:cs="Times New Roman"/>
          <w:i w:val="0"/>
          <w:caps w:val="0"/>
          <w:color w:val="222222"/>
          <w:spacing w:val="0"/>
          <w:kern w:val="0"/>
          <w:sz w:val="32"/>
          <w:szCs w:val="32"/>
          <w:u w:val="none"/>
          <w:shd w:val="clear" w:fill="FFFFFF"/>
          <w:lang w:val="en-US" w:eastAsia="zh-CN" w:bidi="ar"/>
        </w:rPr>
        <w:t>%</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较</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上</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年预算</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持平</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w:t>
      </w:r>
      <w:r>
        <w:rPr>
          <w:rFonts w:hint="default" w:ascii="仿宋_GB2312" w:hAnsi="宋体" w:eastAsia="仿宋_GB2312" w:cs="仿宋_GB2312"/>
          <w:i w:val="0"/>
          <w:caps w:val="0"/>
          <w:color w:val="222222"/>
          <w:spacing w:val="0"/>
          <w:kern w:val="0"/>
          <w:sz w:val="32"/>
          <w:szCs w:val="32"/>
          <w:u w:val="none"/>
          <w:lang w:val="en-US" w:eastAsia="zh-CN" w:bidi="ar"/>
        </w:rPr>
        <w:t>持平</w:t>
      </w:r>
      <w:r>
        <w:rPr>
          <w:rFonts w:hint="default" w:ascii="仿宋_GB2312" w:hAnsi="Times New Roman" w:eastAsia="仿宋_GB2312" w:cs="仿宋_GB2312"/>
          <w:i w:val="0"/>
          <w:caps w:val="0"/>
          <w:color w:val="222222"/>
          <w:spacing w:val="0"/>
          <w:kern w:val="0"/>
          <w:sz w:val="32"/>
          <w:szCs w:val="32"/>
          <w:u w:val="none"/>
          <w:lang w:val="en-US" w:eastAsia="zh-CN" w:bidi="ar"/>
        </w:rPr>
        <w:t>的</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主要原因包括：</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单位人员无出国计划</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根据</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三亚市国资委</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安排的</w:t>
      </w:r>
      <w:r>
        <w:rPr>
          <w:rFonts w:hint="default" w:ascii="仿宋_GB2312" w:hAnsi="宋体" w:eastAsia="仿宋_GB2312" w:cs="仿宋_GB2312"/>
          <w:i w:val="0"/>
          <w:caps w:val="0"/>
          <w:color w:val="222222"/>
          <w:spacing w:val="0"/>
          <w:kern w:val="0"/>
          <w:sz w:val="32"/>
          <w:szCs w:val="32"/>
          <w:u w:val="none"/>
          <w:lang w:val="en-US" w:eastAsia="zh-CN" w:bidi="ar"/>
        </w:rPr>
        <w:t>2022</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年出国计划，拟安排出国（境）</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团（</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组</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次，出国（境）</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人。出国（境）团组主要包括：</w:t>
      </w:r>
      <w:r>
        <w:rPr>
          <w:rFonts w:hint="default" w:ascii="Times New Roman" w:hAnsi="Times New Roman" w:eastAsia="宋体" w:cs="Times New Roman"/>
          <w:i w:val="0"/>
          <w:caps w:val="0"/>
          <w:color w:val="222222"/>
          <w:spacing w:val="0"/>
          <w:kern w:val="0"/>
          <w:sz w:val="32"/>
          <w:szCs w:val="32"/>
          <w:u w:val="none"/>
          <w:shd w:val="clear" w:fill="FFFFFF"/>
          <w:lang w:val="en-US" w:eastAsia="zh-CN" w:bidi="ar"/>
        </w:rPr>
        <w:t>1</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0</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团组：目的地为</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0</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，人数为</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人，天数为</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天，主要任务为</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0</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公务用车购置及运行费</w:t>
      </w:r>
      <w:r>
        <w:rPr>
          <w:rFonts w:hint="default" w:ascii="仿宋_GB2312" w:hAnsi="宋体" w:eastAsia="仿宋_GB2312" w:cs="仿宋_GB2312"/>
          <w:i w:val="0"/>
          <w:caps w:val="0"/>
          <w:color w:val="222222"/>
          <w:spacing w:val="0"/>
          <w:kern w:val="0"/>
          <w:sz w:val="32"/>
          <w:szCs w:val="32"/>
          <w:u w:val="none"/>
          <w:lang w:val="en-US" w:eastAsia="zh-CN" w:bidi="ar"/>
        </w:rPr>
        <w:t>1.81</w:t>
      </w:r>
      <w:r>
        <w:rPr>
          <w:rFonts w:hint="default" w:ascii="仿宋_GB2312" w:hAnsi="宋体" w:eastAsia="仿宋_GB2312" w:cs="仿宋_GB2312"/>
          <w:i w:val="0"/>
          <w:caps w:val="0"/>
          <w:color w:val="222222"/>
          <w:spacing w:val="0"/>
          <w:kern w:val="0"/>
          <w:sz w:val="32"/>
          <w:szCs w:val="32"/>
          <w:u w:val="none"/>
          <w:lang w:val="en-US" w:eastAsia="zh-CN" w:bidi="ar"/>
        </w:rPr>
        <w:t>万元（其中，</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公务用车购置</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费</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万元</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，公务用车</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运行费</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1.81</w:t>
      </w:r>
      <w:r>
        <w:rPr>
          <w:rFonts w:hint="default" w:ascii="仿宋_GB2312" w:hAnsi="宋体" w:eastAsia="仿宋_GB2312" w:cs="仿宋_GB2312"/>
          <w:i w:val="0"/>
          <w:caps w:val="0"/>
          <w:color w:val="222222"/>
          <w:spacing w:val="0"/>
          <w:kern w:val="0"/>
          <w:sz w:val="32"/>
          <w:szCs w:val="32"/>
          <w:u w:val="none"/>
          <w:lang w:val="en-US" w:eastAsia="zh-CN" w:bidi="ar"/>
        </w:rPr>
        <w:t>万元）</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，与</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上</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年预算持平</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持平</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主要原因包括：</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公车改革，车辆减少</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公务车保有量</w:t>
      </w:r>
      <w:r>
        <w:rPr>
          <w:rFonts w:hint="default" w:ascii="仿宋_GB2312" w:hAnsi="宋体" w:eastAsia="仿宋_GB2312" w:cs="仿宋_GB2312"/>
          <w:i w:val="0"/>
          <w:caps w:val="0"/>
          <w:color w:val="222222"/>
          <w:spacing w:val="0"/>
          <w:kern w:val="0"/>
          <w:sz w:val="32"/>
          <w:szCs w:val="32"/>
          <w:u w:val="none"/>
          <w:lang w:val="en-US" w:eastAsia="zh-CN" w:bidi="ar"/>
        </w:rPr>
        <w:t>1</w:t>
      </w:r>
      <w:r>
        <w:rPr>
          <w:rFonts w:hint="default" w:ascii="仿宋_GB2312" w:hAnsi="宋体" w:eastAsia="仿宋_GB2312" w:cs="仿宋_GB2312"/>
          <w:i w:val="0"/>
          <w:caps w:val="0"/>
          <w:color w:val="222222"/>
          <w:spacing w:val="0"/>
          <w:kern w:val="0"/>
          <w:sz w:val="32"/>
          <w:szCs w:val="32"/>
          <w:u w:val="none"/>
          <w:lang w:val="en-US" w:eastAsia="zh-CN" w:bidi="ar"/>
        </w:rPr>
        <w:t>辆，计划购置</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辆</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w:t>
      </w:r>
      <w:r>
        <w:rPr>
          <w:rFonts w:hint="default" w:ascii="仿宋_GB2312" w:hAnsi="宋体" w:eastAsia="仿宋_GB2312" w:cs="仿宋_GB2312"/>
          <w:i w:val="0"/>
          <w:caps w:val="0"/>
          <w:color w:val="222222"/>
          <w:spacing w:val="0"/>
          <w:kern w:val="0"/>
          <w:sz w:val="32"/>
          <w:szCs w:val="32"/>
          <w:u w:val="none"/>
          <w:lang w:val="en-US" w:eastAsia="zh-CN" w:bidi="ar"/>
        </w:rPr>
        <w:t>公务接待费</w:t>
      </w:r>
      <w:r>
        <w:rPr>
          <w:rFonts w:hint="default" w:ascii="仿宋_GB2312" w:hAnsi="宋体" w:eastAsia="仿宋_GB2312" w:cs="仿宋_GB2312"/>
          <w:i w:val="0"/>
          <w:caps w:val="0"/>
          <w:color w:val="222222"/>
          <w:spacing w:val="0"/>
          <w:kern w:val="0"/>
          <w:sz w:val="32"/>
          <w:szCs w:val="32"/>
          <w:u w:val="none"/>
          <w:lang w:val="en-US" w:eastAsia="zh-CN" w:bidi="ar"/>
        </w:rPr>
        <w:t>0.20</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万元，与</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上</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年预算</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持平</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w:t>
      </w:r>
      <w:r>
        <w:rPr>
          <w:rFonts w:hint="default" w:ascii="仿宋_GB2312" w:hAnsi="宋体" w:eastAsia="仿宋_GB2312" w:cs="仿宋_GB2312"/>
          <w:i w:val="0"/>
          <w:caps w:val="0"/>
          <w:color w:val="222222"/>
          <w:spacing w:val="0"/>
          <w:kern w:val="0"/>
          <w:sz w:val="32"/>
          <w:szCs w:val="32"/>
          <w:u w:val="none"/>
          <w:lang w:val="en-US" w:eastAsia="zh-CN" w:bidi="ar"/>
        </w:rPr>
        <w:t>持平</w:t>
      </w:r>
      <w:r>
        <w:rPr>
          <w:rFonts w:hint="default" w:ascii="仿宋_GB2312" w:hAnsi="Times New Roman" w:eastAsia="仿宋_GB2312" w:cs="仿宋_GB2312"/>
          <w:i w:val="0"/>
          <w:caps w:val="0"/>
          <w:color w:val="222222"/>
          <w:spacing w:val="0"/>
          <w:kern w:val="0"/>
          <w:sz w:val="32"/>
          <w:szCs w:val="32"/>
          <w:u w:val="none"/>
          <w:lang w:val="en-US" w:eastAsia="zh-CN" w:bidi="ar"/>
        </w:rPr>
        <w:t>的</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主要原因包括：</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严控公务接待，计划接待</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3</w:t>
      </w:r>
      <w:r>
        <w:rPr>
          <w:rFonts w:hint="default" w:ascii="仿宋_GB2312" w:hAnsi="宋体" w:eastAsia="仿宋_GB2312" w:cs="仿宋_GB2312"/>
          <w:i w:val="0"/>
          <w:caps w:val="0"/>
          <w:color w:val="222222"/>
          <w:spacing w:val="0"/>
          <w:kern w:val="0"/>
          <w:sz w:val="32"/>
          <w:szCs w:val="32"/>
          <w:u w:val="none"/>
          <w:lang w:val="en-US" w:eastAsia="zh-CN" w:bidi="ar"/>
        </w:rPr>
        <w:t>批</w:t>
      </w:r>
      <w:r>
        <w:rPr>
          <w:rFonts w:hint="default" w:ascii="仿宋_GB2312" w:hAnsi="宋体" w:eastAsia="仿宋_GB2312" w:cs="仿宋_GB2312"/>
          <w:i w:val="0"/>
          <w:caps w:val="0"/>
          <w:color w:val="222222"/>
          <w:spacing w:val="0"/>
          <w:kern w:val="0"/>
          <w:sz w:val="32"/>
          <w:szCs w:val="32"/>
          <w:u w:val="none"/>
          <w:lang w:val="en-US" w:eastAsia="zh-CN" w:bidi="ar"/>
        </w:rPr>
        <w:t>30</w:t>
      </w:r>
      <w:r>
        <w:rPr>
          <w:rFonts w:hint="default" w:ascii="仿宋_GB2312" w:hAnsi="宋体" w:eastAsia="仿宋_GB2312" w:cs="仿宋_GB2312"/>
          <w:i w:val="0"/>
          <w:caps w:val="0"/>
          <w:color w:val="222222"/>
          <w:spacing w:val="0"/>
          <w:kern w:val="0"/>
          <w:sz w:val="32"/>
          <w:szCs w:val="32"/>
          <w:u w:val="none"/>
          <w:lang w:val="en-US" w:eastAsia="zh-CN" w:bidi="ar"/>
        </w:rPr>
        <w:t>人</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200" w:right="0" w:firstLine="640"/>
        <w:jc w:val="left"/>
        <w:rPr>
          <w:rFonts w:hint="eastAsia" w:ascii="宋体" w:hAnsi="宋体" w:eastAsia="宋体" w:cs="宋体"/>
          <w:i w:val="0"/>
          <w:caps w:val="0"/>
          <w:color w:val="222222"/>
          <w:spacing w:val="0"/>
          <w:sz w:val="24"/>
          <w:szCs w:val="24"/>
          <w:u w:val="none"/>
        </w:rPr>
      </w:pPr>
      <w:r>
        <w:rPr>
          <w:rFonts w:hint="default" w:ascii="仿宋" w:hAnsi="仿宋" w:eastAsia="仿宋" w:cs="仿宋"/>
          <w:b w:val="0"/>
          <w:i w:val="0"/>
          <w:caps w:val="0"/>
          <w:color w:val="222222"/>
          <w:spacing w:val="0"/>
          <w:kern w:val="0"/>
          <w:sz w:val="32"/>
          <w:szCs w:val="32"/>
          <w:u w:val="none"/>
          <w:lang w:val="en-US" w:eastAsia="zh-CN" w:bidi="ar"/>
        </w:rPr>
        <w:t>（二）</w:t>
      </w:r>
      <w:r>
        <w:rPr>
          <w:rFonts w:hint="default" w:ascii="仿宋" w:hAnsi="仿宋" w:eastAsia="仿宋" w:cs="仿宋"/>
          <w:b w:val="0"/>
          <w:i w:val="0"/>
          <w:caps w:val="0"/>
          <w:color w:val="222222"/>
          <w:spacing w:val="0"/>
          <w:kern w:val="0"/>
          <w:sz w:val="32"/>
          <w:szCs w:val="32"/>
          <w:u w:val="none"/>
          <w:lang w:val="en-US" w:eastAsia="zh-CN" w:bidi="ar"/>
        </w:rPr>
        <w:t>关于</w:t>
      </w:r>
      <w:r>
        <w:rPr>
          <w:rFonts w:hint="default" w:ascii="仿宋" w:hAnsi="仿宋" w:eastAsia="仿宋" w:cs="仿宋"/>
          <w:b w:val="0"/>
          <w:i w:val="0"/>
          <w:caps w:val="0"/>
          <w:color w:val="222222"/>
          <w:spacing w:val="0"/>
          <w:kern w:val="0"/>
          <w:sz w:val="32"/>
          <w:szCs w:val="32"/>
          <w:u w:val="none"/>
          <w:lang w:val="en-US" w:eastAsia="zh-CN" w:bidi="ar"/>
        </w:rPr>
        <w:t>三亚市国资委</w:t>
      </w:r>
      <w:r>
        <w:rPr>
          <w:rFonts w:hint="eastAsia" w:ascii="仿宋" w:hAnsi="仿宋" w:eastAsia="仿宋" w:cs="仿宋"/>
          <w:b w:val="0"/>
          <w:i w:val="0"/>
          <w:caps w:val="0"/>
          <w:color w:val="222222"/>
          <w:spacing w:val="0"/>
          <w:kern w:val="0"/>
          <w:sz w:val="32"/>
          <w:szCs w:val="32"/>
          <w:u w:val="none"/>
          <w:lang w:val="en-US" w:eastAsia="zh-CN" w:bidi="ar"/>
        </w:rPr>
        <w:t>单位</w:t>
      </w:r>
      <w:r>
        <w:rPr>
          <w:rFonts w:hint="default" w:ascii="仿宋" w:hAnsi="仿宋" w:eastAsia="仿宋" w:cs="仿宋"/>
          <w:b w:val="0"/>
          <w:i w:val="0"/>
          <w:caps w:val="0"/>
          <w:color w:val="222222"/>
          <w:spacing w:val="0"/>
          <w:kern w:val="0"/>
          <w:sz w:val="32"/>
          <w:szCs w:val="32"/>
          <w:u w:val="none"/>
          <w:lang w:val="en-US" w:eastAsia="zh-CN" w:bidi="ar"/>
        </w:rPr>
        <w:t>2022</w:t>
      </w:r>
      <w:r>
        <w:rPr>
          <w:rFonts w:hint="default" w:ascii="仿宋" w:hAnsi="仿宋" w:eastAsia="仿宋" w:cs="仿宋"/>
          <w:b w:val="0"/>
          <w:i w:val="0"/>
          <w:caps w:val="0"/>
          <w:color w:val="222222"/>
          <w:spacing w:val="0"/>
          <w:kern w:val="0"/>
          <w:sz w:val="32"/>
          <w:szCs w:val="32"/>
          <w:u w:val="none"/>
          <w:lang w:val="en-US" w:eastAsia="zh-CN" w:bidi="ar"/>
        </w:rPr>
        <w:t>年政府</w:t>
      </w:r>
      <w:r>
        <w:rPr>
          <w:rFonts w:hint="default" w:ascii="仿宋_GB2312" w:hAnsi="宋体" w:eastAsia="仿宋_GB2312" w:cs="仿宋_GB2312"/>
          <w:i w:val="0"/>
          <w:caps w:val="0"/>
          <w:color w:val="222222"/>
          <w:spacing w:val="0"/>
          <w:kern w:val="0"/>
          <w:sz w:val="32"/>
          <w:szCs w:val="32"/>
          <w:u w:val="none"/>
          <w:lang w:val="en-US" w:eastAsia="zh-CN" w:bidi="ar"/>
        </w:rPr>
        <w:t>性基金预算</w:t>
      </w:r>
      <w:r>
        <w:rPr>
          <w:rFonts w:hint="default" w:ascii="仿宋_GB2312" w:hAnsi="宋体" w:eastAsia="仿宋_GB2312" w:cs="仿宋_GB2312"/>
          <w:i w:val="0"/>
          <w:caps w:val="0"/>
          <w:color w:val="222222"/>
          <w:spacing w:val="0"/>
          <w:kern w:val="0"/>
          <w:sz w:val="32"/>
          <w:szCs w:val="32"/>
          <w:u w:val="none"/>
          <w:lang w:val="en-US" w:eastAsia="zh-CN" w:bidi="ar"/>
        </w:rPr>
        <w:t>“三公”经费预算数为</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万元，其中：</w:t>
      </w:r>
      <w:r>
        <w:rPr>
          <w:rFonts w:hint="default" w:ascii="仿宋_GB2312" w:hAnsi="宋体" w:eastAsia="仿宋_GB2312" w:cs="仿宋_GB2312"/>
          <w:i w:val="0"/>
          <w:caps w:val="0"/>
          <w:color w:val="222222"/>
          <w:spacing w:val="0"/>
          <w:kern w:val="0"/>
          <w:sz w:val="32"/>
          <w:szCs w:val="32"/>
          <w:u w:val="none"/>
          <w:lang w:val="en-US" w:eastAsia="zh-CN" w:bidi="ar"/>
        </w:rPr>
        <w:t> </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因公出国（境）经费</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万元</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，与</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上</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年预算持平。</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持平</w:t>
      </w:r>
      <w:r>
        <w:rPr>
          <w:rFonts w:hint="default" w:ascii="仿宋_GB2312" w:hAnsi="Times New Roman" w:eastAsia="仿宋_GB2312" w:cs="仿宋_GB2312"/>
          <w:i w:val="0"/>
          <w:caps w:val="0"/>
          <w:color w:val="222222"/>
          <w:spacing w:val="0"/>
          <w:kern w:val="0"/>
          <w:sz w:val="32"/>
          <w:szCs w:val="32"/>
          <w:u w:val="none"/>
          <w:lang w:val="en-US" w:eastAsia="zh-CN" w:bidi="ar"/>
        </w:rPr>
        <w:t>的</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主要原因包括：</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没有安排此项项目</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根据</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三亚市国资委</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安排的</w:t>
      </w:r>
      <w:r>
        <w:rPr>
          <w:rFonts w:hint="default" w:ascii="仿宋_GB2312" w:hAnsi="宋体" w:eastAsia="仿宋_GB2312" w:cs="仿宋_GB2312"/>
          <w:i w:val="0"/>
          <w:caps w:val="0"/>
          <w:color w:val="222222"/>
          <w:spacing w:val="0"/>
          <w:kern w:val="0"/>
          <w:sz w:val="32"/>
          <w:szCs w:val="32"/>
          <w:u w:val="none"/>
          <w:lang w:val="en-US" w:eastAsia="zh-CN" w:bidi="ar"/>
        </w:rPr>
        <w:t>2022</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年出国计划，拟安排出国（境）组</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次，出国（境）</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人。出国（境）团组主要包括：</w:t>
      </w:r>
      <w:r>
        <w:rPr>
          <w:rFonts w:hint="default" w:ascii="Times New Roman" w:hAnsi="Times New Roman" w:eastAsia="宋体" w:cs="Times New Roman"/>
          <w:i w:val="0"/>
          <w:caps w:val="0"/>
          <w:color w:val="222222"/>
          <w:spacing w:val="0"/>
          <w:kern w:val="0"/>
          <w:sz w:val="32"/>
          <w:szCs w:val="32"/>
          <w:u w:val="none"/>
          <w:shd w:val="clear" w:fill="FFFFFF"/>
          <w:lang w:val="en-US" w:eastAsia="zh-CN" w:bidi="ar"/>
        </w:rPr>
        <w:t>1.</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0</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团组：目的地为</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0</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，人数为</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人，天数为</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天，主要任务为</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0</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；公务用车购置及运行费</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万元（其中，</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公务用车购置</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费</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万元</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，公务用车</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运行费</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万元）</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，与</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上</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年预算持平</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0</w:t>
      </w:r>
      <w:r>
        <w:rPr>
          <w:rFonts w:hint="default" w:ascii="Times New Roman" w:hAnsi="Times New Roman" w:eastAsia="宋体" w:cs="Times New Roman"/>
          <w:i w:val="0"/>
          <w:caps w:val="0"/>
          <w:color w:val="222222"/>
          <w:spacing w:val="0"/>
          <w:kern w:val="0"/>
          <w:sz w:val="32"/>
          <w:szCs w:val="32"/>
          <w:u w:val="none"/>
          <w:shd w:val="clear" w:fill="FFFFFF"/>
          <w:lang w:val="en-US" w:eastAsia="zh-CN" w:bidi="ar"/>
        </w:rPr>
        <w:t>%</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公务车保有量</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辆，计划购置</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辆</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w:t>
      </w:r>
      <w:r>
        <w:rPr>
          <w:rFonts w:hint="default" w:ascii="仿宋_GB2312" w:hAnsi="宋体" w:eastAsia="仿宋_GB2312" w:cs="仿宋_GB2312"/>
          <w:i w:val="0"/>
          <w:caps w:val="0"/>
          <w:color w:val="222222"/>
          <w:spacing w:val="0"/>
          <w:kern w:val="0"/>
          <w:sz w:val="32"/>
          <w:szCs w:val="32"/>
          <w:u w:val="none"/>
          <w:lang w:val="en-US" w:eastAsia="zh-CN" w:bidi="ar"/>
        </w:rPr>
        <w:t>公务接待费</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万元，与</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上</w:t>
      </w:r>
      <w:r>
        <w:rPr>
          <w:rFonts w:hint="default" w:ascii="仿宋_GB2312" w:hAnsi="Times New Roman" w:eastAsia="仿宋_GB2312" w:cs="仿宋_GB2312"/>
          <w:i w:val="0"/>
          <w:caps w:val="0"/>
          <w:color w:val="222222"/>
          <w:spacing w:val="0"/>
          <w:kern w:val="0"/>
          <w:sz w:val="32"/>
          <w:szCs w:val="32"/>
          <w:u w:val="none"/>
          <w:shd w:val="clear" w:fill="FFFFFF"/>
          <w:lang w:val="en-US" w:eastAsia="zh-CN" w:bidi="ar"/>
        </w:rPr>
        <w:t>年预算持平</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0</w:t>
      </w:r>
      <w:r>
        <w:rPr>
          <w:rFonts w:hint="default" w:ascii="Times New Roman" w:hAnsi="Times New Roman" w:eastAsia="宋体" w:cs="Times New Roman"/>
          <w:i w:val="0"/>
          <w:caps w:val="0"/>
          <w:color w:val="222222"/>
          <w:spacing w:val="0"/>
          <w:kern w:val="0"/>
          <w:sz w:val="32"/>
          <w:szCs w:val="32"/>
          <w:u w:val="none"/>
          <w:shd w:val="clear" w:fill="FFFFFF"/>
          <w:lang w:val="en-US" w:eastAsia="zh-CN" w:bidi="ar"/>
        </w:rPr>
        <w:t>%</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计划接待</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批</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人</w:t>
      </w:r>
      <w:r>
        <w:rPr>
          <w:rFonts w:hint="default" w:ascii="仿宋_GB2312" w:hAnsi="宋体" w:eastAsia="仿宋_GB2312" w:cs="仿宋_GB2312"/>
          <w:i w:val="0"/>
          <w:caps w:val="0"/>
          <w:color w:val="222222"/>
          <w:spacing w:val="0"/>
          <w:kern w:val="0"/>
          <w:sz w:val="32"/>
          <w:szCs w:val="32"/>
          <w:u w:val="none"/>
          <w:shd w:val="clear" w:fill="FFFFFF"/>
          <w:lang w:val="en-US" w:eastAsia="zh-CN" w:bidi="ar"/>
        </w:rPr>
        <w:t>。</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黑体" w:hAnsi="宋体" w:eastAsia="黑体" w:cs="黑体"/>
          <w:i w:val="0"/>
          <w:caps w:val="0"/>
          <w:color w:val="222222"/>
          <w:spacing w:val="0"/>
          <w:kern w:val="0"/>
          <w:sz w:val="32"/>
          <w:szCs w:val="32"/>
          <w:u w:val="none"/>
          <w:shd w:val="clear" w:fill="FFFFFF"/>
          <w:lang w:val="en-US" w:eastAsia="zh-CN" w:bidi="ar"/>
        </w:rPr>
        <w:t>五、</w:t>
      </w:r>
      <w:r>
        <w:rPr>
          <w:rFonts w:hint="default" w:ascii="黑体" w:hAnsi="宋体" w:eastAsia="黑体" w:cs="黑体"/>
          <w:i w:val="0"/>
          <w:caps w:val="0"/>
          <w:color w:val="222222"/>
          <w:spacing w:val="0"/>
          <w:kern w:val="0"/>
          <w:sz w:val="32"/>
          <w:szCs w:val="32"/>
          <w:u w:val="none"/>
          <w:lang w:val="en-US" w:eastAsia="zh-CN" w:bidi="ar"/>
        </w:rPr>
        <w:t>关于</w:t>
      </w:r>
      <w:r>
        <w:rPr>
          <w:rFonts w:hint="default" w:ascii="黑体" w:hAnsi="宋体" w:eastAsia="黑体" w:cs="黑体"/>
          <w:i w:val="0"/>
          <w:caps w:val="0"/>
          <w:color w:val="222222"/>
          <w:spacing w:val="0"/>
          <w:kern w:val="0"/>
          <w:sz w:val="32"/>
          <w:szCs w:val="32"/>
          <w:u w:val="none"/>
          <w:lang w:val="en-US" w:eastAsia="zh-CN" w:bidi="ar"/>
        </w:rPr>
        <w:t>三亚市国资委</w:t>
      </w:r>
      <w:r>
        <w:rPr>
          <w:rFonts w:hint="eastAsia" w:ascii="黑体" w:hAnsi="宋体" w:eastAsia="黑体" w:cs="黑体"/>
          <w:i w:val="0"/>
          <w:caps w:val="0"/>
          <w:color w:val="222222"/>
          <w:spacing w:val="0"/>
          <w:kern w:val="0"/>
          <w:sz w:val="32"/>
          <w:szCs w:val="32"/>
          <w:u w:val="none"/>
          <w:lang w:val="en-US" w:eastAsia="zh-CN" w:bidi="ar"/>
        </w:rPr>
        <w:t>单位</w:t>
      </w:r>
      <w:r>
        <w:rPr>
          <w:rFonts w:hint="default" w:ascii="黑体" w:hAnsi="宋体" w:eastAsia="黑体" w:cs="黑体"/>
          <w:i w:val="0"/>
          <w:caps w:val="0"/>
          <w:color w:val="222222"/>
          <w:spacing w:val="0"/>
          <w:kern w:val="0"/>
          <w:sz w:val="32"/>
          <w:szCs w:val="32"/>
          <w:u w:val="none"/>
          <w:lang w:val="en-US" w:eastAsia="zh-CN" w:bidi="ar"/>
        </w:rPr>
        <w:t>2022</w:t>
      </w:r>
      <w:r>
        <w:rPr>
          <w:rFonts w:hint="default" w:ascii="黑体" w:hAnsi="宋体" w:eastAsia="黑体" w:cs="黑体"/>
          <w:i w:val="0"/>
          <w:caps w:val="0"/>
          <w:color w:val="222222"/>
          <w:spacing w:val="0"/>
          <w:kern w:val="0"/>
          <w:sz w:val="32"/>
          <w:szCs w:val="32"/>
          <w:u w:val="none"/>
          <w:shd w:val="clear" w:fill="FFFFFF"/>
          <w:lang w:val="en-US" w:eastAsia="zh-CN" w:bidi="ar"/>
        </w:rPr>
        <w:t>年</w:t>
      </w:r>
      <w:r>
        <w:rPr>
          <w:rFonts w:hint="default" w:ascii="黑体" w:hAnsi="宋体" w:eastAsia="黑体" w:cs="黑体"/>
          <w:i w:val="0"/>
          <w:caps w:val="0"/>
          <w:color w:val="222222"/>
          <w:spacing w:val="0"/>
          <w:kern w:val="0"/>
          <w:sz w:val="32"/>
          <w:szCs w:val="32"/>
          <w:u w:val="none"/>
          <w:shd w:val="clear" w:fill="FFFFFF"/>
          <w:lang w:val="en-US" w:eastAsia="zh-CN" w:bidi="ar"/>
        </w:rPr>
        <w:t>政府性基金预算当年拨款情况说明</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楷体" w:hAnsi="楷体" w:eastAsia="楷体" w:cs="楷体"/>
          <w:i w:val="0"/>
          <w:caps w:val="0"/>
          <w:color w:val="222222"/>
          <w:spacing w:val="0"/>
          <w:kern w:val="0"/>
          <w:sz w:val="32"/>
          <w:szCs w:val="32"/>
          <w:u w:val="none"/>
          <w:lang w:val="en-US" w:eastAsia="zh-CN" w:bidi="ar"/>
        </w:rPr>
        <w:t>（一）政府性基金预算当年规模变化情况</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 w:hAnsi="仿宋" w:eastAsia="仿宋" w:cs="仿宋"/>
          <w:i w:val="0"/>
          <w:caps w:val="0"/>
          <w:color w:val="222222"/>
          <w:spacing w:val="0"/>
          <w:kern w:val="0"/>
          <w:sz w:val="32"/>
          <w:szCs w:val="32"/>
          <w:u w:val="none"/>
          <w:lang w:val="en-US" w:eastAsia="zh-CN" w:bidi="ar"/>
        </w:rPr>
        <w:t>关于</w:t>
      </w:r>
      <w:r>
        <w:rPr>
          <w:rFonts w:hint="default" w:ascii="仿宋" w:hAnsi="仿宋" w:eastAsia="仿宋" w:cs="仿宋"/>
          <w:i w:val="0"/>
          <w:caps w:val="0"/>
          <w:color w:val="222222"/>
          <w:spacing w:val="0"/>
          <w:kern w:val="0"/>
          <w:sz w:val="32"/>
          <w:szCs w:val="32"/>
          <w:u w:val="none"/>
          <w:lang w:val="en-US" w:eastAsia="zh-CN" w:bidi="ar"/>
        </w:rPr>
        <w:t>三亚市国资委</w:t>
      </w:r>
      <w:r>
        <w:rPr>
          <w:rFonts w:hint="eastAsia" w:ascii="仿宋" w:hAnsi="仿宋" w:eastAsia="仿宋" w:cs="仿宋"/>
          <w:i w:val="0"/>
          <w:caps w:val="0"/>
          <w:color w:val="222222"/>
          <w:spacing w:val="0"/>
          <w:kern w:val="0"/>
          <w:sz w:val="32"/>
          <w:szCs w:val="32"/>
          <w:u w:val="none"/>
          <w:lang w:val="en-US" w:eastAsia="zh-CN" w:bidi="ar"/>
        </w:rPr>
        <w:t>单位</w:t>
      </w:r>
      <w:r>
        <w:rPr>
          <w:rFonts w:hint="default" w:ascii="仿宋" w:hAnsi="仿宋" w:eastAsia="仿宋" w:cs="仿宋"/>
          <w:i w:val="0"/>
          <w:caps w:val="0"/>
          <w:color w:val="222222"/>
          <w:spacing w:val="0"/>
          <w:kern w:val="0"/>
          <w:sz w:val="32"/>
          <w:szCs w:val="32"/>
          <w:u w:val="none"/>
          <w:lang w:val="en-US" w:eastAsia="zh-CN" w:bidi="ar"/>
        </w:rPr>
        <w:t>2022</w:t>
      </w:r>
      <w:r>
        <w:rPr>
          <w:rFonts w:hint="default" w:ascii="仿宋" w:hAnsi="仿宋" w:eastAsia="仿宋" w:cs="仿宋"/>
          <w:i w:val="0"/>
          <w:caps w:val="0"/>
          <w:color w:val="222222"/>
          <w:spacing w:val="0"/>
          <w:kern w:val="0"/>
          <w:sz w:val="32"/>
          <w:szCs w:val="32"/>
          <w:u w:val="none"/>
          <w:lang w:val="en-US" w:eastAsia="zh-CN" w:bidi="ar"/>
        </w:rPr>
        <w:t>年政府性基金预算当年拨</w:t>
      </w:r>
      <w:r>
        <w:rPr>
          <w:rFonts w:hint="default" w:ascii="仿宋_GB2312" w:hAnsi="宋体" w:eastAsia="仿宋_GB2312" w:cs="仿宋_GB2312"/>
          <w:i w:val="0"/>
          <w:caps w:val="0"/>
          <w:color w:val="222222"/>
          <w:spacing w:val="0"/>
          <w:kern w:val="0"/>
          <w:sz w:val="32"/>
          <w:szCs w:val="32"/>
          <w:u w:val="none"/>
          <w:lang w:val="en-US" w:eastAsia="zh-CN" w:bidi="ar"/>
        </w:rPr>
        <w:t>款</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万元，比上年预算数</w:t>
      </w:r>
      <w:r>
        <w:rPr>
          <w:rFonts w:hint="default" w:ascii="仿宋_GB2312" w:hAnsi="宋体" w:eastAsia="仿宋_GB2312" w:cs="仿宋_GB2312"/>
          <w:i w:val="0"/>
          <w:caps w:val="0"/>
          <w:color w:val="222222"/>
          <w:spacing w:val="0"/>
          <w:kern w:val="0"/>
          <w:sz w:val="32"/>
          <w:szCs w:val="32"/>
          <w:u w:val="none"/>
          <w:lang w:val="en-US" w:eastAsia="zh-CN" w:bidi="ar"/>
        </w:rPr>
        <w:t>持平</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万元，主要是</w:t>
      </w:r>
      <w:r>
        <w:rPr>
          <w:rFonts w:hint="default" w:ascii="仿宋_GB2312" w:hAnsi="宋体" w:eastAsia="仿宋_GB2312" w:cs="仿宋_GB2312"/>
          <w:i w:val="0"/>
          <w:caps w:val="0"/>
          <w:color w:val="222222"/>
          <w:spacing w:val="0"/>
          <w:kern w:val="0"/>
          <w:sz w:val="32"/>
          <w:szCs w:val="32"/>
          <w:u w:val="none"/>
          <w:lang w:val="en-US" w:eastAsia="zh-CN" w:bidi="ar"/>
        </w:rPr>
        <w:t>无此项目</w:t>
      </w:r>
      <w:r>
        <w:rPr>
          <w:rFonts w:hint="default" w:ascii="仿宋_GB2312" w:hAnsi="宋体" w:eastAsia="仿宋_GB2312" w:cs="仿宋_GB2312"/>
          <w:i w:val="0"/>
          <w:caps w:val="0"/>
          <w:color w:val="222222"/>
          <w:spacing w:val="0"/>
          <w:kern w:val="0"/>
          <w:sz w:val="32"/>
          <w:szCs w:val="32"/>
          <w:u w:val="none"/>
          <w:lang w:val="en-US" w:eastAsia="zh-CN" w:bidi="ar"/>
        </w:rPr>
        <w:t>。</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楷体" w:hAnsi="楷体" w:eastAsia="楷体" w:cs="楷体"/>
          <w:i w:val="0"/>
          <w:caps w:val="0"/>
          <w:color w:val="222222"/>
          <w:spacing w:val="0"/>
          <w:kern w:val="0"/>
          <w:sz w:val="32"/>
          <w:szCs w:val="32"/>
          <w:u w:val="none"/>
          <w:lang w:val="en-US" w:eastAsia="zh-CN" w:bidi="ar"/>
        </w:rPr>
        <w:t>（二）政府性基金预算当年拨款结构情况</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80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kern w:val="0"/>
          <w:sz w:val="32"/>
          <w:szCs w:val="32"/>
          <w:u w:val="none"/>
          <w:lang w:val="en-US" w:eastAsia="zh-CN" w:bidi="ar"/>
        </w:rPr>
        <w:t>科学技术支出（类）支出</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万元，占</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%；文化体育与传媒支出（类）</w:t>
      </w:r>
      <w:r>
        <w:rPr>
          <w:rFonts w:hint="default" w:ascii="仿宋_GB2312" w:hAnsi="宋体" w:eastAsia="仿宋_GB2312" w:cs="仿宋_GB2312"/>
          <w:i w:val="0"/>
          <w:caps w:val="0"/>
          <w:color w:val="222222"/>
          <w:spacing w:val="0"/>
          <w:kern w:val="0"/>
          <w:sz w:val="32"/>
          <w:szCs w:val="32"/>
          <w:u w:val="none"/>
          <w:lang w:val="en-US" w:eastAsia="zh-CN" w:bidi="ar"/>
        </w:rPr>
        <w:t>支出</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万元，占</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%；社会保障和就业支出（类）</w:t>
      </w:r>
      <w:r>
        <w:rPr>
          <w:rFonts w:hint="default" w:ascii="仿宋_GB2312" w:hAnsi="宋体" w:eastAsia="仿宋_GB2312" w:cs="仿宋_GB2312"/>
          <w:i w:val="0"/>
          <w:caps w:val="0"/>
          <w:color w:val="222222"/>
          <w:spacing w:val="0"/>
          <w:kern w:val="0"/>
          <w:sz w:val="32"/>
          <w:szCs w:val="32"/>
          <w:u w:val="none"/>
          <w:lang w:val="en-US" w:eastAsia="zh-CN" w:bidi="ar"/>
        </w:rPr>
        <w:t>支出</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万元，占</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%；节能环保（类）</w:t>
      </w:r>
      <w:r>
        <w:rPr>
          <w:rFonts w:hint="default" w:ascii="仿宋_GB2312" w:hAnsi="宋体" w:eastAsia="仿宋_GB2312" w:cs="仿宋_GB2312"/>
          <w:i w:val="0"/>
          <w:caps w:val="0"/>
          <w:color w:val="222222"/>
          <w:spacing w:val="0"/>
          <w:kern w:val="0"/>
          <w:sz w:val="32"/>
          <w:szCs w:val="32"/>
          <w:u w:val="none"/>
          <w:lang w:val="en-US" w:eastAsia="zh-CN" w:bidi="ar"/>
        </w:rPr>
        <w:t>支出</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万元，占</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楷体" w:hAnsi="楷体" w:eastAsia="楷体" w:cs="楷体"/>
          <w:i w:val="0"/>
          <w:caps w:val="0"/>
          <w:color w:val="222222"/>
          <w:spacing w:val="0"/>
          <w:kern w:val="0"/>
          <w:sz w:val="32"/>
          <w:szCs w:val="32"/>
          <w:u w:val="none"/>
          <w:lang w:val="en-US" w:eastAsia="zh-CN" w:bidi="ar"/>
        </w:rPr>
        <w:t>（三）政府性基金预算当年拨款具体使用情况</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kern w:val="0"/>
          <w:sz w:val="32"/>
          <w:szCs w:val="32"/>
          <w:u w:val="none"/>
          <w:lang w:val="en-US" w:eastAsia="zh-CN" w:bidi="ar"/>
        </w:rPr>
        <w:t>1. 科学技术支出（类）核电站乏燃料处理处置基金支出（款）乏燃料运输（项）</w:t>
      </w:r>
      <w:r>
        <w:rPr>
          <w:rFonts w:hint="default" w:ascii="仿宋_GB2312" w:hAnsi="宋体" w:eastAsia="仿宋_GB2312" w:cs="仿宋_GB2312"/>
          <w:i w:val="0"/>
          <w:caps w:val="0"/>
          <w:color w:val="222222"/>
          <w:spacing w:val="0"/>
          <w:kern w:val="0"/>
          <w:sz w:val="32"/>
          <w:szCs w:val="32"/>
          <w:u w:val="none"/>
          <w:lang w:val="en-US" w:eastAsia="zh-CN" w:bidi="ar"/>
        </w:rPr>
        <w:t>2022</w:t>
      </w:r>
      <w:r>
        <w:rPr>
          <w:rFonts w:hint="default" w:ascii="仿宋_GB2312" w:hAnsi="宋体" w:eastAsia="仿宋_GB2312" w:cs="仿宋_GB2312"/>
          <w:i w:val="0"/>
          <w:caps w:val="0"/>
          <w:color w:val="222222"/>
          <w:spacing w:val="0"/>
          <w:kern w:val="0"/>
          <w:sz w:val="32"/>
          <w:szCs w:val="32"/>
          <w:u w:val="none"/>
          <w:lang w:val="en-US" w:eastAsia="zh-CN" w:bidi="ar"/>
        </w:rPr>
        <w:t>年预算数为</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万元，比上年预算数</w:t>
      </w:r>
      <w:r>
        <w:rPr>
          <w:rFonts w:hint="default" w:ascii="仿宋_GB2312" w:hAnsi="宋体" w:eastAsia="仿宋_GB2312" w:cs="仿宋_GB2312"/>
          <w:i w:val="0"/>
          <w:caps w:val="0"/>
          <w:color w:val="222222"/>
          <w:spacing w:val="0"/>
          <w:kern w:val="0"/>
          <w:sz w:val="32"/>
          <w:szCs w:val="32"/>
          <w:u w:val="none"/>
          <w:lang w:val="en-US" w:eastAsia="zh-CN" w:bidi="ar"/>
        </w:rPr>
        <w:t>持平</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万元，主要是</w:t>
      </w:r>
      <w:r>
        <w:rPr>
          <w:rFonts w:hint="default" w:ascii="仿宋_GB2312" w:hAnsi="宋体" w:eastAsia="仿宋_GB2312" w:cs="仿宋_GB2312"/>
          <w:i w:val="0"/>
          <w:caps w:val="0"/>
          <w:color w:val="222222"/>
          <w:spacing w:val="0"/>
          <w:kern w:val="0"/>
          <w:sz w:val="32"/>
          <w:szCs w:val="32"/>
          <w:u w:val="none"/>
          <w:lang w:val="en-US" w:eastAsia="zh-CN" w:bidi="ar"/>
        </w:rPr>
        <w:t>无此项目</w:t>
      </w:r>
      <w:r>
        <w:rPr>
          <w:rFonts w:hint="default" w:ascii="仿宋_GB2312" w:hAnsi="宋体" w:eastAsia="仿宋_GB2312" w:cs="仿宋_GB2312"/>
          <w:i w:val="0"/>
          <w:caps w:val="0"/>
          <w:color w:val="222222"/>
          <w:spacing w:val="0"/>
          <w:kern w:val="0"/>
          <w:sz w:val="32"/>
          <w:szCs w:val="32"/>
          <w:u w:val="none"/>
          <w:lang w:val="en-US" w:eastAsia="zh-CN" w:bidi="ar"/>
        </w:rPr>
        <w:t>。</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kern w:val="0"/>
          <w:sz w:val="32"/>
          <w:szCs w:val="32"/>
          <w:u w:val="none"/>
          <w:lang w:val="en-US" w:eastAsia="zh-CN" w:bidi="ar"/>
        </w:rPr>
        <w:t>2.</w:t>
      </w:r>
      <w:r>
        <w:rPr>
          <w:rFonts w:hint="default" w:ascii="仿宋_GB2312" w:hAnsi="宋体" w:eastAsia="仿宋_GB2312" w:cs="仿宋_GB2312"/>
          <w:i w:val="0"/>
          <w:caps w:val="0"/>
          <w:color w:val="222222"/>
          <w:spacing w:val="0"/>
          <w:kern w:val="0"/>
          <w:sz w:val="32"/>
          <w:szCs w:val="32"/>
          <w:u w:val="none"/>
          <w:lang w:val="en-US" w:eastAsia="zh-CN" w:bidi="ar"/>
        </w:rPr>
        <w:t> </w:t>
      </w:r>
      <w:r>
        <w:rPr>
          <w:rFonts w:hint="default" w:ascii="仿宋_GB2312" w:hAnsi="宋体" w:eastAsia="仿宋_GB2312" w:cs="仿宋_GB2312"/>
          <w:i w:val="0"/>
          <w:caps w:val="0"/>
          <w:color w:val="222222"/>
          <w:spacing w:val="0"/>
          <w:kern w:val="0"/>
          <w:sz w:val="32"/>
          <w:szCs w:val="32"/>
          <w:u w:val="none"/>
          <w:lang w:val="en-US" w:eastAsia="zh-CN" w:bidi="ar"/>
        </w:rPr>
        <w:t>科学技术支出（类）核电站乏燃料处理处置基金支出（款）乏燃料离堆贮存（项）</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年预算数为</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万元，比上年预算数</w:t>
      </w:r>
      <w:r>
        <w:rPr>
          <w:rFonts w:hint="default" w:ascii="仿宋_GB2312" w:hAnsi="宋体" w:eastAsia="仿宋_GB2312" w:cs="仿宋_GB2312"/>
          <w:i w:val="0"/>
          <w:caps w:val="0"/>
          <w:color w:val="222222"/>
          <w:spacing w:val="0"/>
          <w:kern w:val="0"/>
          <w:sz w:val="32"/>
          <w:szCs w:val="32"/>
          <w:u w:val="none"/>
          <w:lang w:val="en-US" w:eastAsia="zh-CN" w:bidi="ar"/>
        </w:rPr>
        <w:t>持平</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万元，主要是</w:t>
      </w:r>
      <w:r>
        <w:rPr>
          <w:rFonts w:hint="default" w:ascii="仿宋_GB2312" w:hAnsi="宋体" w:eastAsia="仿宋_GB2312" w:cs="仿宋_GB2312"/>
          <w:i w:val="0"/>
          <w:caps w:val="0"/>
          <w:color w:val="222222"/>
          <w:spacing w:val="0"/>
          <w:kern w:val="0"/>
          <w:sz w:val="32"/>
          <w:szCs w:val="32"/>
          <w:u w:val="none"/>
          <w:lang w:val="en-US" w:eastAsia="zh-CN" w:bidi="ar"/>
        </w:rPr>
        <w:t>无此项目</w:t>
      </w:r>
      <w:r>
        <w:rPr>
          <w:rFonts w:hint="default" w:ascii="仿宋_GB2312" w:hAnsi="宋体" w:eastAsia="仿宋_GB2312" w:cs="仿宋_GB2312"/>
          <w:i w:val="0"/>
          <w:caps w:val="0"/>
          <w:color w:val="222222"/>
          <w:spacing w:val="0"/>
          <w:kern w:val="0"/>
          <w:sz w:val="32"/>
          <w:szCs w:val="32"/>
          <w:u w:val="none"/>
          <w:lang w:val="en-US" w:eastAsia="zh-CN" w:bidi="ar"/>
        </w:rPr>
        <w:t>。</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黑体" w:hAnsi="宋体" w:eastAsia="黑体" w:cs="黑体"/>
          <w:i w:val="0"/>
          <w:caps w:val="0"/>
          <w:color w:val="222222"/>
          <w:spacing w:val="0"/>
          <w:kern w:val="0"/>
          <w:sz w:val="32"/>
          <w:szCs w:val="32"/>
          <w:u w:val="none"/>
          <w:shd w:val="clear" w:fill="FFFFFF"/>
          <w:lang w:val="en-US" w:eastAsia="zh-CN" w:bidi="ar"/>
        </w:rPr>
        <w:t>六、</w:t>
      </w:r>
      <w:r>
        <w:rPr>
          <w:rFonts w:hint="default" w:ascii="黑体" w:hAnsi="宋体" w:eastAsia="黑体" w:cs="黑体"/>
          <w:i w:val="0"/>
          <w:caps w:val="0"/>
          <w:color w:val="222222"/>
          <w:spacing w:val="0"/>
          <w:kern w:val="0"/>
          <w:sz w:val="32"/>
          <w:szCs w:val="32"/>
          <w:u w:val="none"/>
          <w:lang w:val="en-US" w:eastAsia="zh-CN" w:bidi="ar"/>
        </w:rPr>
        <w:t>关于</w:t>
      </w:r>
      <w:r>
        <w:rPr>
          <w:rFonts w:hint="default" w:ascii="黑体" w:hAnsi="宋体" w:eastAsia="黑体" w:cs="黑体"/>
          <w:i w:val="0"/>
          <w:caps w:val="0"/>
          <w:color w:val="222222"/>
          <w:spacing w:val="0"/>
          <w:kern w:val="0"/>
          <w:sz w:val="32"/>
          <w:szCs w:val="32"/>
          <w:u w:val="none"/>
          <w:lang w:val="en-US" w:eastAsia="zh-CN" w:bidi="ar"/>
        </w:rPr>
        <w:t>三亚市国资委</w:t>
      </w:r>
      <w:r>
        <w:rPr>
          <w:rFonts w:hint="eastAsia" w:ascii="黑体" w:hAnsi="宋体" w:eastAsia="黑体" w:cs="黑体"/>
          <w:i w:val="0"/>
          <w:caps w:val="0"/>
          <w:color w:val="222222"/>
          <w:spacing w:val="0"/>
          <w:kern w:val="0"/>
          <w:sz w:val="32"/>
          <w:szCs w:val="32"/>
          <w:u w:val="none"/>
          <w:lang w:val="en-US" w:eastAsia="zh-CN" w:bidi="ar"/>
        </w:rPr>
        <w:t>单位</w:t>
      </w:r>
      <w:r>
        <w:rPr>
          <w:rFonts w:hint="default" w:ascii="黑体" w:hAnsi="宋体" w:eastAsia="黑体" w:cs="黑体"/>
          <w:i w:val="0"/>
          <w:caps w:val="0"/>
          <w:color w:val="222222"/>
          <w:spacing w:val="0"/>
          <w:kern w:val="0"/>
          <w:sz w:val="32"/>
          <w:szCs w:val="32"/>
          <w:u w:val="none"/>
          <w:lang w:val="en-US" w:eastAsia="zh-CN" w:bidi="ar"/>
        </w:rPr>
        <w:t>2022</w:t>
      </w:r>
      <w:r>
        <w:rPr>
          <w:rFonts w:hint="default" w:ascii="黑体" w:hAnsi="宋体" w:eastAsia="黑体" w:cs="黑体"/>
          <w:i w:val="0"/>
          <w:caps w:val="0"/>
          <w:color w:val="222222"/>
          <w:spacing w:val="0"/>
          <w:kern w:val="0"/>
          <w:sz w:val="32"/>
          <w:szCs w:val="32"/>
          <w:u w:val="none"/>
          <w:shd w:val="clear" w:fill="FFFFFF"/>
          <w:lang w:val="en-US" w:eastAsia="zh-CN" w:bidi="ar"/>
        </w:rPr>
        <w:t>年</w:t>
      </w:r>
      <w:r>
        <w:rPr>
          <w:rFonts w:hint="default" w:ascii="黑体" w:hAnsi="宋体" w:eastAsia="黑体" w:cs="黑体"/>
          <w:i w:val="0"/>
          <w:caps w:val="0"/>
          <w:color w:val="222222"/>
          <w:spacing w:val="0"/>
          <w:kern w:val="0"/>
          <w:sz w:val="32"/>
          <w:szCs w:val="32"/>
          <w:u w:val="none"/>
          <w:shd w:val="clear" w:fill="FFFFFF"/>
          <w:lang w:val="en-US" w:eastAsia="zh-CN" w:bidi="ar"/>
        </w:rPr>
        <w:t>收支预算情况的总体说明</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 w:hAnsi="仿宋" w:eastAsia="仿宋" w:cs="仿宋"/>
          <w:i w:val="0"/>
          <w:caps w:val="0"/>
          <w:color w:val="222222"/>
          <w:spacing w:val="0"/>
          <w:kern w:val="0"/>
          <w:sz w:val="32"/>
          <w:szCs w:val="32"/>
          <w:u w:val="none"/>
          <w:lang w:val="en-US" w:eastAsia="zh-CN" w:bidi="ar"/>
        </w:rPr>
        <w:t>按照综合预算原则，</w:t>
      </w:r>
      <w:r>
        <w:rPr>
          <w:rFonts w:hint="default" w:ascii="仿宋" w:hAnsi="仿宋" w:eastAsia="仿宋" w:cs="仿宋"/>
          <w:i w:val="0"/>
          <w:caps w:val="0"/>
          <w:color w:val="222222"/>
          <w:spacing w:val="0"/>
          <w:kern w:val="0"/>
          <w:sz w:val="32"/>
          <w:szCs w:val="32"/>
          <w:u w:val="none"/>
          <w:lang w:val="en-US" w:eastAsia="zh-CN" w:bidi="ar"/>
        </w:rPr>
        <w:t>关于</w:t>
      </w:r>
      <w:r>
        <w:rPr>
          <w:rFonts w:hint="default" w:ascii="仿宋" w:hAnsi="仿宋" w:eastAsia="仿宋" w:cs="仿宋"/>
          <w:i w:val="0"/>
          <w:caps w:val="0"/>
          <w:color w:val="222222"/>
          <w:spacing w:val="0"/>
          <w:kern w:val="0"/>
          <w:sz w:val="32"/>
          <w:szCs w:val="32"/>
          <w:u w:val="none"/>
          <w:lang w:val="en-US" w:eastAsia="zh-CN" w:bidi="ar"/>
        </w:rPr>
        <w:t>三亚市国资委</w:t>
      </w:r>
      <w:r>
        <w:rPr>
          <w:rFonts w:hint="default" w:ascii="仿宋" w:hAnsi="仿宋" w:eastAsia="仿宋" w:cs="仿宋"/>
          <w:i w:val="0"/>
          <w:caps w:val="0"/>
          <w:color w:val="222222"/>
          <w:spacing w:val="0"/>
          <w:kern w:val="0"/>
          <w:sz w:val="32"/>
          <w:szCs w:val="32"/>
          <w:u w:val="none"/>
          <w:lang w:val="en-US" w:eastAsia="zh-CN" w:bidi="ar"/>
        </w:rPr>
        <w:t>按照综合预算原则，</w:t>
      </w:r>
      <w:r>
        <w:rPr>
          <w:rFonts w:hint="default" w:ascii="仿宋" w:hAnsi="仿宋" w:eastAsia="仿宋" w:cs="仿宋"/>
          <w:i w:val="0"/>
          <w:caps w:val="0"/>
          <w:color w:val="222222"/>
          <w:spacing w:val="0"/>
          <w:kern w:val="0"/>
          <w:sz w:val="32"/>
          <w:szCs w:val="32"/>
          <w:u w:val="none"/>
          <w:lang w:val="en-US" w:eastAsia="zh-CN" w:bidi="ar"/>
        </w:rPr>
        <w:t>三亚市国资委</w:t>
      </w:r>
      <w:r>
        <w:rPr>
          <w:rFonts w:hint="default" w:ascii="仿宋" w:hAnsi="仿宋" w:eastAsia="仿宋" w:cs="仿宋"/>
          <w:i w:val="0"/>
          <w:caps w:val="0"/>
          <w:color w:val="222222"/>
          <w:spacing w:val="0"/>
          <w:kern w:val="0"/>
          <w:sz w:val="32"/>
          <w:szCs w:val="32"/>
          <w:u w:val="none"/>
          <w:lang w:val="en-US" w:eastAsia="zh-CN" w:bidi="ar"/>
        </w:rPr>
        <w:t>所有收入和支出均纳入部门预算</w:t>
      </w:r>
      <w:r>
        <w:rPr>
          <w:rFonts w:hint="default" w:ascii="仿宋_GB2312" w:hAnsi="宋体" w:eastAsia="仿宋_GB2312" w:cs="仿宋_GB2312"/>
          <w:i w:val="0"/>
          <w:caps w:val="0"/>
          <w:color w:val="222222"/>
          <w:spacing w:val="0"/>
          <w:kern w:val="0"/>
          <w:sz w:val="32"/>
          <w:szCs w:val="32"/>
          <w:u w:val="none"/>
          <w:lang w:val="en-US" w:eastAsia="zh-CN" w:bidi="ar"/>
        </w:rPr>
        <w:t>管理。收入包括：一般公共预算拨款收入、国有资本经营预算拨款收入</w:t>
      </w:r>
      <w:r>
        <w:rPr>
          <w:rFonts w:hint="default" w:ascii="仿宋_GB2312" w:hAnsi="宋体" w:eastAsia="仿宋_GB2312" w:cs="仿宋_GB2312"/>
          <w:i w:val="0"/>
          <w:caps w:val="0"/>
          <w:color w:val="222222"/>
          <w:spacing w:val="0"/>
          <w:kern w:val="0"/>
          <w:sz w:val="32"/>
          <w:szCs w:val="32"/>
          <w:u w:val="none"/>
          <w:lang w:val="en-US" w:eastAsia="zh-CN" w:bidi="ar"/>
        </w:rPr>
        <w:t>；支出包括：社会保障和就业支出、</w:t>
      </w:r>
      <w:r>
        <w:rPr>
          <w:rFonts w:hint="default" w:ascii="仿宋_GB2312" w:hAnsi="宋体" w:eastAsia="仿宋_GB2312" w:cs="仿宋_GB2312"/>
          <w:i w:val="0"/>
          <w:caps w:val="0"/>
          <w:color w:val="222222"/>
          <w:spacing w:val="0"/>
          <w:kern w:val="0"/>
          <w:sz w:val="32"/>
          <w:szCs w:val="32"/>
          <w:u w:val="none"/>
          <w:lang w:val="en-US" w:eastAsia="zh-CN" w:bidi="ar"/>
        </w:rPr>
        <w:t>卫生健康</w:t>
      </w:r>
      <w:r>
        <w:rPr>
          <w:rFonts w:hint="default" w:ascii="仿宋_GB2312" w:hAnsi="宋体" w:eastAsia="仿宋_GB2312" w:cs="仿宋_GB2312"/>
          <w:i w:val="0"/>
          <w:caps w:val="0"/>
          <w:color w:val="222222"/>
          <w:spacing w:val="0"/>
          <w:kern w:val="0"/>
          <w:sz w:val="32"/>
          <w:szCs w:val="32"/>
          <w:u w:val="none"/>
          <w:lang w:val="en-US" w:eastAsia="zh-CN" w:bidi="ar"/>
        </w:rPr>
        <w:t>支出、资源勘探工业信息等支出、住房保障支</w:t>
      </w:r>
      <w:r>
        <w:rPr>
          <w:rFonts w:hint="default" w:ascii="仿宋_GB2312" w:hAnsi="宋体" w:eastAsia="仿宋_GB2312" w:cs="仿宋_GB2312"/>
          <w:i w:val="0"/>
          <w:caps w:val="0"/>
          <w:color w:val="222222"/>
          <w:spacing w:val="0"/>
          <w:kern w:val="0"/>
          <w:sz w:val="32"/>
          <w:szCs w:val="32"/>
          <w:u w:val="none"/>
          <w:lang w:val="en-US" w:eastAsia="zh-CN" w:bidi="ar"/>
        </w:rPr>
        <w:t>出、</w:t>
      </w:r>
      <w:r>
        <w:rPr>
          <w:rFonts w:hint="default" w:ascii="仿宋_GB2312" w:hAnsi="宋体" w:eastAsia="仿宋_GB2312" w:cs="仿宋_GB2312"/>
          <w:i w:val="0"/>
          <w:caps w:val="0"/>
          <w:color w:val="222222"/>
          <w:spacing w:val="0"/>
          <w:kern w:val="0"/>
          <w:sz w:val="32"/>
          <w:szCs w:val="32"/>
          <w:u w:val="none"/>
          <w:lang w:val="en-US" w:eastAsia="zh-CN" w:bidi="ar"/>
        </w:rPr>
        <w:t>国有资本经营预算支出。</w:t>
      </w:r>
      <w:r>
        <w:rPr>
          <w:rFonts w:hint="default" w:ascii="仿宋_GB2312" w:hAnsi="宋体" w:eastAsia="仿宋_GB2312" w:cs="仿宋_GB2312"/>
          <w:i w:val="0"/>
          <w:caps w:val="0"/>
          <w:color w:val="222222"/>
          <w:spacing w:val="0"/>
          <w:kern w:val="0"/>
          <w:sz w:val="32"/>
          <w:szCs w:val="32"/>
          <w:u w:val="none"/>
          <w:lang w:val="en-US" w:eastAsia="zh-CN" w:bidi="ar"/>
        </w:rPr>
        <w:t>三亚市</w:t>
      </w:r>
      <w:r>
        <w:rPr>
          <w:rFonts w:hint="default" w:ascii="仿宋_GB2312" w:hAnsi="宋体" w:eastAsia="仿宋_GB2312" w:cs="仿宋_GB2312"/>
          <w:i w:val="0"/>
          <w:caps w:val="0"/>
          <w:color w:val="222222"/>
          <w:spacing w:val="0"/>
          <w:kern w:val="0"/>
          <w:sz w:val="32"/>
          <w:szCs w:val="32"/>
          <w:u w:val="none"/>
          <w:lang w:val="en-US" w:eastAsia="zh-CN" w:bidi="ar"/>
        </w:rPr>
        <w:t>国资委</w:t>
      </w:r>
      <w:r>
        <w:rPr>
          <w:rFonts w:hint="default" w:ascii="仿宋_GB2312" w:hAnsi="宋体" w:eastAsia="仿宋_GB2312" w:cs="仿宋_GB2312"/>
          <w:i w:val="0"/>
          <w:caps w:val="0"/>
          <w:color w:val="222222"/>
          <w:spacing w:val="0"/>
          <w:kern w:val="0"/>
          <w:sz w:val="32"/>
          <w:szCs w:val="32"/>
          <w:u w:val="none"/>
          <w:lang w:val="en-US" w:eastAsia="zh-CN" w:bidi="ar"/>
        </w:rPr>
        <w:t>单位</w:t>
      </w:r>
      <w:r>
        <w:rPr>
          <w:rFonts w:hint="default" w:ascii="仿宋_GB2312" w:hAnsi="宋体" w:eastAsia="仿宋_GB2312" w:cs="仿宋_GB2312"/>
          <w:i w:val="0"/>
          <w:caps w:val="0"/>
          <w:color w:val="222222"/>
          <w:spacing w:val="0"/>
          <w:kern w:val="0"/>
          <w:sz w:val="32"/>
          <w:szCs w:val="32"/>
          <w:u w:val="none"/>
          <w:lang w:val="en-US" w:eastAsia="zh-CN" w:bidi="ar"/>
        </w:rPr>
        <w:t>20</w:t>
      </w:r>
      <w:r>
        <w:rPr>
          <w:rFonts w:hint="default" w:ascii="仿宋_GB2312" w:hAnsi="宋体" w:eastAsia="仿宋_GB2312" w:cs="仿宋_GB2312"/>
          <w:i w:val="0"/>
          <w:caps w:val="0"/>
          <w:color w:val="222222"/>
          <w:spacing w:val="0"/>
          <w:kern w:val="0"/>
          <w:sz w:val="32"/>
          <w:szCs w:val="32"/>
          <w:u w:val="none"/>
          <w:lang w:val="en-US" w:eastAsia="zh-CN" w:bidi="ar"/>
        </w:rPr>
        <w:t>22</w:t>
      </w:r>
      <w:r>
        <w:rPr>
          <w:rFonts w:hint="default" w:ascii="仿宋_GB2312" w:hAnsi="宋体" w:eastAsia="仿宋_GB2312" w:cs="仿宋_GB2312"/>
          <w:i w:val="0"/>
          <w:caps w:val="0"/>
          <w:color w:val="222222"/>
          <w:spacing w:val="0"/>
          <w:kern w:val="0"/>
          <w:sz w:val="32"/>
          <w:szCs w:val="32"/>
          <w:u w:val="none"/>
          <w:lang w:val="en-US" w:eastAsia="zh-CN" w:bidi="ar"/>
        </w:rPr>
        <w:t>年收支总预算</w:t>
      </w:r>
      <w:r>
        <w:rPr>
          <w:rFonts w:hint="default" w:ascii="仿宋_GB2312" w:hAnsi="宋体" w:eastAsia="仿宋_GB2312" w:cs="仿宋_GB2312"/>
          <w:i w:val="0"/>
          <w:caps w:val="0"/>
          <w:color w:val="222222"/>
          <w:spacing w:val="0"/>
          <w:kern w:val="0"/>
          <w:sz w:val="32"/>
          <w:szCs w:val="32"/>
          <w:u w:val="none"/>
          <w:lang w:val="en-US" w:eastAsia="zh-CN" w:bidi="ar"/>
        </w:rPr>
        <w:t>4460.9</w:t>
      </w:r>
      <w:r>
        <w:rPr>
          <w:rFonts w:hint="default" w:ascii="仿宋_GB2312" w:hAnsi="宋体" w:eastAsia="仿宋_GB2312" w:cs="仿宋_GB2312"/>
          <w:i w:val="0"/>
          <w:caps w:val="0"/>
          <w:color w:val="222222"/>
          <w:spacing w:val="0"/>
          <w:kern w:val="0"/>
          <w:sz w:val="32"/>
          <w:szCs w:val="32"/>
          <w:u w:val="none"/>
          <w:lang w:val="en-US" w:eastAsia="zh-CN" w:bidi="ar"/>
        </w:rPr>
        <w:t>万元。</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黑体" w:hAnsi="宋体" w:eastAsia="黑体" w:cs="黑体"/>
          <w:i w:val="0"/>
          <w:caps w:val="0"/>
          <w:color w:val="222222"/>
          <w:spacing w:val="0"/>
          <w:kern w:val="0"/>
          <w:sz w:val="32"/>
          <w:szCs w:val="32"/>
          <w:u w:val="none"/>
          <w:shd w:val="clear" w:fill="FFFFFF"/>
          <w:lang w:val="en-US" w:eastAsia="zh-CN" w:bidi="ar"/>
        </w:rPr>
        <w:t>七</w:t>
      </w:r>
      <w:r>
        <w:rPr>
          <w:rFonts w:hint="default" w:ascii="黑体" w:hAnsi="宋体" w:eastAsia="黑体" w:cs="黑体"/>
          <w:b/>
          <w:i w:val="0"/>
          <w:caps w:val="0"/>
          <w:color w:val="222222"/>
          <w:spacing w:val="0"/>
          <w:kern w:val="0"/>
          <w:sz w:val="32"/>
          <w:szCs w:val="32"/>
          <w:u w:val="none"/>
          <w:shd w:val="clear" w:fill="FFFFFF"/>
          <w:lang w:val="en-US" w:eastAsia="zh-CN" w:bidi="ar"/>
        </w:rPr>
        <w:t>、</w:t>
      </w:r>
      <w:r>
        <w:rPr>
          <w:rFonts w:hint="default" w:ascii="黑体" w:hAnsi="宋体" w:eastAsia="黑体" w:cs="黑体"/>
          <w:b w:val="0"/>
          <w:i w:val="0"/>
          <w:caps w:val="0"/>
          <w:color w:val="222222"/>
          <w:spacing w:val="0"/>
          <w:kern w:val="0"/>
          <w:sz w:val="32"/>
          <w:szCs w:val="32"/>
          <w:u w:val="none"/>
          <w:shd w:val="clear" w:fill="FFFFFF"/>
          <w:lang w:val="en-US" w:eastAsia="zh-CN" w:bidi="ar"/>
        </w:rPr>
        <w:t>关于</w:t>
      </w:r>
      <w:r>
        <w:rPr>
          <w:rFonts w:hint="default" w:ascii="黑体" w:hAnsi="宋体" w:eastAsia="黑体" w:cs="黑体"/>
          <w:b w:val="0"/>
          <w:i w:val="0"/>
          <w:caps w:val="0"/>
          <w:color w:val="222222"/>
          <w:spacing w:val="0"/>
          <w:kern w:val="0"/>
          <w:sz w:val="32"/>
          <w:szCs w:val="32"/>
          <w:u w:val="none"/>
          <w:lang w:val="en-US" w:eastAsia="zh-CN" w:bidi="ar"/>
        </w:rPr>
        <w:t>三亚市国资委</w:t>
      </w:r>
      <w:r>
        <w:rPr>
          <w:rFonts w:hint="eastAsia" w:ascii="黑体" w:hAnsi="宋体" w:eastAsia="黑体" w:cs="黑体"/>
          <w:b w:val="0"/>
          <w:i w:val="0"/>
          <w:caps w:val="0"/>
          <w:color w:val="222222"/>
          <w:spacing w:val="0"/>
          <w:kern w:val="0"/>
          <w:sz w:val="32"/>
          <w:szCs w:val="32"/>
          <w:u w:val="none"/>
          <w:lang w:val="en-US" w:eastAsia="zh-CN" w:bidi="ar"/>
        </w:rPr>
        <w:t>单位</w:t>
      </w:r>
      <w:r>
        <w:rPr>
          <w:rFonts w:hint="default" w:ascii="黑体" w:hAnsi="宋体" w:eastAsia="黑体" w:cs="黑体"/>
          <w:b w:val="0"/>
          <w:i w:val="0"/>
          <w:caps w:val="0"/>
          <w:color w:val="222222"/>
          <w:spacing w:val="0"/>
          <w:kern w:val="0"/>
          <w:sz w:val="32"/>
          <w:szCs w:val="32"/>
          <w:u w:val="none"/>
          <w:lang w:val="en-US" w:eastAsia="zh-CN" w:bidi="ar"/>
        </w:rPr>
        <w:t>2022</w:t>
      </w:r>
      <w:r>
        <w:rPr>
          <w:rFonts w:hint="default" w:ascii="黑体" w:hAnsi="宋体" w:eastAsia="黑体" w:cs="黑体"/>
          <w:b w:val="0"/>
          <w:i w:val="0"/>
          <w:caps w:val="0"/>
          <w:color w:val="222222"/>
          <w:spacing w:val="0"/>
          <w:kern w:val="0"/>
          <w:sz w:val="32"/>
          <w:szCs w:val="32"/>
          <w:u w:val="none"/>
          <w:shd w:val="clear" w:fill="FFFFFF"/>
          <w:lang w:val="en-US" w:eastAsia="zh-CN" w:bidi="ar"/>
        </w:rPr>
        <w:t>年收入预算情况说明</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kern w:val="0"/>
          <w:sz w:val="32"/>
          <w:szCs w:val="32"/>
          <w:u w:val="none"/>
          <w:lang w:val="en-US" w:eastAsia="zh-CN" w:bidi="ar"/>
        </w:rPr>
        <w:t>三亚市</w:t>
      </w:r>
      <w:r>
        <w:rPr>
          <w:rFonts w:hint="default" w:ascii="仿宋_GB2312" w:hAnsi="宋体" w:eastAsia="仿宋_GB2312" w:cs="仿宋_GB2312"/>
          <w:i w:val="0"/>
          <w:caps w:val="0"/>
          <w:color w:val="222222"/>
          <w:spacing w:val="0"/>
          <w:kern w:val="0"/>
          <w:sz w:val="32"/>
          <w:szCs w:val="32"/>
          <w:u w:val="none"/>
          <w:lang w:val="en-US" w:eastAsia="zh-CN" w:bidi="ar"/>
        </w:rPr>
        <w:t>国资委</w:t>
      </w:r>
      <w:r>
        <w:rPr>
          <w:rFonts w:hint="eastAsia" w:ascii="仿宋_GB2312" w:hAnsi="宋体" w:eastAsia="仿宋_GB2312" w:cs="仿宋_GB2312"/>
          <w:i w:val="0"/>
          <w:caps w:val="0"/>
          <w:color w:val="222222"/>
          <w:spacing w:val="0"/>
          <w:kern w:val="0"/>
          <w:sz w:val="32"/>
          <w:szCs w:val="32"/>
          <w:u w:val="none"/>
          <w:lang w:val="en-US" w:eastAsia="zh-CN" w:bidi="ar"/>
        </w:rPr>
        <w:t>单位</w:t>
      </w:r>
      <w:r>
        <w:rPr>
          <w:rFonts w:hint="default" w:ascii="仿宋_GB2312" w:hAnsi="宋体" w:eastAsia="仿宋_GB2312" w:cs="仿宋_GB2312"/>
          <w:i w:val="0"/>
          <w:caps w:val="0"/>
          <w:color w:val="222222"/>
          <w:spacing w:val="0"/>
          <w:kern w:val="0"/>
          <w:sz w:val="32"/>
          <w:szCs w:val="32"/>
          <w:u w:val="none"/>
          <w:lang w:val="en-US" w:eastAsia="zh-CN" w:bidi="ar"/>
        </w:rPr>
        <w:t>20</w:t>
      </w:r>
      <w:r>
        <w:rPr>
          <w:rFonts w:hint="default" w:ascii="仿宋_GB2312" w:hAnsi="宋体" w:eastAsia="仿宋_GB2312" w:cs="仿宋_GB2312"/>
          <w:i w:val="0"/>
          <w:caps w:val="0"/>
          <w:color w:val="222222"/>
          <w:spacing w:val="0"/>
          <w:kern w:val="0"/>
          <w:sz w:val="32"/>
          <w:szCs w:val="32"/>
          <w:u w:val="none"/>
          <w:lang w:val="en-US" w:eastAsia="zh-CN" w:bidi="ar"/>
        </w:rPr>
        <w:t>22</w:t>
      </w:r>
      <w:r>
        <w:rPr>
          <w:rFonts w:hint="default" w:ascii="仿宋_GB2312" w:hAnsi="宋体" w:eastAsia="仿宋_GB2312" w:cs="仿宋_GB2312"/>
          <w:i w:val="0"/>
          <w:caps w:val="0"/>
          <w:color w:val="222222"/>
          <w:spacing w:val="0"/>
          <w:kern w:val="0"/>
          <w:sz w:val="32"/>
          <w:szCs w:val="32"/>
          <w:u w:val="none"/>
          <w:lang w:val="en-US" w:eastAsia="zh-CN" w:bidi="ar"/>
        </w:rPr>
        <w:t>年收入预算</w:t>
      </w:r>
      <w:r>
        <w:rPr>
          <w:rFonts w:hint="default" w:ascii="仿宋_GB2312" w:hAnsi="宋体" w:eastAsia="仿宋_GB2312" w:cs="仿宋_GB2312"/>
          <w:i w:val="0"/>
          <w:caps w:val="0"/>
          <w:color w:val="222222"/>
          <w:spacing w:val="0"/>
          <w:kern w:val="0"/>
          <w:sz w:val="32"/>
          <w:szCs w:val="32"/>
          <w:u w:val="none"/>
          <w:lang w:val="en-US" w:eastAsia="zh-CN" w:bidi="ar"/>
        </w:rPr>
        <w:t>4460.2</w:t>
      </w:r>
      <w:r>
        <w:rPr>
          <w:rFonts w:hint="default" w:ascii="仿宋_GB2312" w:hAnsi="宋体" w:eastAsia="仿宋_GB2312" w:cs="仿宋_GB2312"/>
          <w:i w:val="0"/>
          <w:caps w:val="0"/>
          <w:color w:val="222222"/>
          <w:spacing w:val="0"/>
          <w:kern w:val="0"/>
          <w:sz w:val="32"/>
          <w:szCs w:val="32"/>
          <w:u w:val="none"/>
          <w:lang w:val="en-US" w:eastAsia="zh-CN" w:bidi="ar"/>
        </w:rPr>
        <w:t>万元，其中：</w:t>
      </w:r>
      <w:r>
        <w:rPr>
          <w:rFonts w:hint="default" w:ascii="仿宋_GB2312" w:hAnsi="宋体" w:eastAsia="仿宋_GB2312" w:cs="仿宋_GB2312"/>
          <w:i w:val="0"/>
          <w:caps w:val="0"/>
          <w:color w:val="222222"/>
          <w:spacing w:val="0"/>
          <w:kern w:val="0"/>
          <w:sz w:val="32"/>
          <w:szCs w:val="32"/>
          <w:u w:val="none"/>
          <w:lang w:val="en-US" w:eastAsia="zh-CN" w:bidi="ar"/>
        </w:rPr>
        <w:t>一般公共预算</w:t>
      </w:r>
      <w:r>
        <w:rPr>
          <w:rFonts w:hint="default" w:ascii="仿宋_GB2312" w:hAnsi="宋体" w:eastAsia="仿宋_GB2312" w:cs="仿宋_GB2312"/>
          <w:i w:val="0"/>
          <w:caps w:val="0"/>
          <w:color w:val="222222"/>
          <w:spacing w:val="0"/>
          <w:kern w:val="0"/>
          <w:sz w:val="32"/>
          <w:szCs w:val="32"/>
          <w:u w:val="none"/>
          <w:lang w:val="en-US" w:eastAsia="zh-CN" w:bidi="ar"/>
        </w:rPr>
        <w:t>收入</w:t>
      </w:r>
      <w:r>
        <w:rPr>
          <w:rFonts w:hint="default" w:ascii="仿宋_GB2312" w:hAnsi="宋体" w:eastAsia="仿宋_GB2312" w:cs="仿宋_GB2312"/>
          <w:i w:val="0"/>
          <w:caps w:val="0"/>
          <w:color w:val="222222"/>
          <w:spacing w:val="0"/>
          <w:kern w:val="0"/>
          <w:sz w:val="32"/>
          <w:szCs w:val="32"/>
          <w:u w:val="none"/>
          <w:lang w:val="en-US" w:eastAsia="zh-CN" w:bidi="ar"/>
        </w:rPr>
        <w:t>1911.2</w:t>
      </w:r>
      <w:r>
        <w:rPr>
          <w:rFonts w:hint="default" w:ascii="仿宋_GB2312" w:hAnsi="宋体" w:eastAsia="仿宋_GB2312" w:cs="仿宋_GB2312"/>
          <w:i w:val="0"/>
          <w:caps w:val="0"/>
          <w:color w:val="222222"/>
          <w:spacing w:val="0"/>
          <w:kern w:val="0"/>
          <w:sz w:val="32"/>
          <w:szCs w:val="32"/>
          <w:u w:val="none"/>
          <w:lang w:val="en-US" w:eastAsia="zh-CN" w:bidi="ar"/>
        </w:rPr>
        <w:t>万元</w:t>
      </w:r>
      <w:r>
        <w:rPr>
          <w:rFonts w:hint="default" w:ascii="仿宋_GB2312" w:hAnsi="宋体" w:eastAsia="仿宋_GB2312" w:cs="仿宋_GB2312"/>
          <w:i w:val="0"/>
          <w:caps w:val="0"/>
          <w:color w:val="222222"/>
          <w:spacing w:val="0"/>
          <w:kern w:val="0"/>
          <w:sz w:val="32"/>
          <w:szCs w:val="32"/>
          <w:u w:val="none"/>
          <w:lang w:val="en-US" w:eastAsia="zh-CN" w:bidi="ar"/>
        </w:rPr>
        <w:t>,占43</w:t>
      </w:r>
      <w:r>
        <w:rPr>
          <w:rFonts w:hint="default" w:ascii="仿宋_GB2312" w:hAnsi="宋体" w:eastAsia="仿宋_GB2312" w:cs="仿宋_GB2312"/>
          <w:i w:val="0"/>
          <w:caps w:val="0"/>
          <w:color w:val="222222"/>
          <w:spacing w:val="0"/>
          <w:kern w:val="0"/>
          <w:sz w:val="32"/>
          <w:szCs w:val="32"/>
          <w:u w:val="none"/>
          <w:lang w:val="en-US" w:eastAsia="zh-CN" w:bidi="ar"/>
        </w:rPr>
        <w:t>%</w:t>
      </w:r>
      <w:r>
        <w:rPr>
          <w:rFonts w:hint="default" w:ascii="仿宋_GB2312" w:hAnsi="宋体" w:eastAsia="仿宋_GB2312" w:cs="仿宋_GB2312"/>
          <w:i w:val="0"/>
          <w:caps w:val="0"/>
          <w:color w:val="222222"/>
          <w:spacing w:val="0"/>
          <w:kern w:val="0"/>
          <w:sz w:val="32"/>
          <w:szCs w:val="32"/>
          <w:u w:val="none"/>
          <w:lang w:val="en-US" w:eastAsia="zh-CN" w:bidi="ar"/>
        </w:rPr>
        <w:t>，国有资本经营预算拨款收入</w:t>
      </w:r>
      <w:r>
        <w:rPr>
          <w:rFonts w:hint="default" w:ascii="仿宋_GB2312" w:hAnsi="宋体" w:eastAsia="仿宋_GB2312" w:cs="仿宋_GB2312"/>
          <w:i w:val="0"/>
          <w:caps w:val="0"/>
          <w:color w:val="222222"/>
          <w:spacing w:val="0"/>
          <w:kern w:val="0"/>
          <w:sz w:val="32"/>
          <w:szCs w:val="32"/>
          <w:u w:val="none"/>
          <w:lang w:val="en-US" w:eastAsia="zh-CN" w:bidi="ar"/>
        </w:rPr>
        <w:t>2549.7</w:t>
      </w:r>
      <w:r>
        <w:rPr>
          <w:rFonts w:hint="default" w:ascii="仿宋_GB2312" w:hAnsi="宋体" w:eastAsia="仿宋_GB2312" w:cs="仿宋_GB2312"/>
          <w:i w:val="0"/>
          <w:caps w:val="0"/>
          <w:color w:val="222222"/>
          <w:spacing w:val="0"/>
          <w:kern w:val="0"/>
          <w:sz w:val="32"/>
          <w:szCs w:val="32"/>
          <w:u w:val="none"/>
          <w:lang w:val="en-US" w:eastAsia="zh-CN" w:bidi="ar"/>
        </w:rPr>
        <w:t>万元</w:t>
      </w:r>
      <w:r>
        <w:rPr>
          <w:rFonts w:hint="default" w:ascii="仿宋_GB2312" w:hAnsi="宋体" w:eastAsia="仿宋_GB2312" w:cs="仿宋_GB2312"/>
          <w:i w:val="0"/>
          <w:caps w:val="0"/>
          <w:color w:val="222222"/>
          <w:spacing w:val="0"/>
          <w:kern w:val="0"/>
          <w:sz w:val="32"/>
          <w:szCs w:val="32"/>
          <w:u w:val="none"/>
          <w:lang w:val="en-US" w:eastAsia="zh-CN" w:bidi="ar"/>
        </w:rPr>
        <w:t>，</w:t>
      </w:r>
      <w:r>
        <w:rPr>
          <w:rFonts w:hint="default" w:ascii="仿宋_GB2312" w:hAnsi="宋体" w:eastAsia="仿宋_GB2312" w:cs="仿宋_GB2312"/>
          <w:i w:val="0"/>
          <w:caps w:val="0"/>
          <w:color w:val="222222"/>
          <w:spacing w:val="0"/>
          <w:kern w:val="0"/>
          <w:sz w:val="32"/>
          <w:szCs w:val="32"/>
          <w:u w:val="none"/>
          <w:lang w:val="en-US" w:eastAsia="zh-CN" w:bidi="ar"/>
        </w:rPr>
        <w:t>占</w:t>
      </w:r>
      <w:r>
        <w:rPr>
          <w:rFonts w:hint="default" w:ascii="仿宋_GB2312" w:hAnsi="宋体" w:eastAsia="仿宋_GB2312" w:cs="仿宋_GB2312"/>
          <w:i w:val="0"/>
          <w:caps w:val="0"/>
          <w:color w:val="222222"/>
          <w:spacing w:val="0"/>
          <w:kern w:val="0"/>
          <w:sz w:val="32"/>
          <w:szCs w:val="32"/>
          <w:u w:val="none"/>
          <w:lang w:val="en-US" w:eastAsia="zh-CN" w:bidi="ar"/>
        </w:rPr>
        <w:t>57</w:t>
      </w:r>
      <w:r>
        <w:rPr>
          <w:rFonts w:hint="default" w:ascii="仿宋_GB2312" w:hAnsi="宋体" w:eastAsia="仿宋_GB2312" w:cs="仿宋_GB2312"/>
          <w:i w:val="0"/>
          <w:caps w:val="0"/>
          <w:color w:val="222222"/>
          <w:spacing w:val="0"/>
          <w:kern w:val="0"/>
          <w:sz w:val="32"/>
          <w:szCs w:val="32"/>
          <w:u w:val="none"/>
          <w:lang w:val="en-US" w:eastAsia="zh-CN" w:bidi="ar"/>
        </w:rPr>
        <w:t>%</w:t>
      </w:r>
      <w:r>
        <w:rPr>
          <w:rFonts w:hint="default" w:ascii="仿宋_GB2312" w:hAnsi="宋体" w:eastAsia="仿宋_GB2312" w:cs="仿宋_GB2312"/>
          <w:i w:val="0"/>
          <w:caps w:val="0"/>
          <w:color w:val="222222"/>
          <w:spacing w:val="0"/>
          <w:kern w:val="0"/>
          <w:sz w:val="32"/>
          <w:szCs w:val="32"/>
          <w:u w:val="none"/>
          <w:lang w:val="en-US" w:eastAsia="zh-CN" w:bidi="ar"/>
        </w:rPr>
        <w:t>；</w:t>
      </w:r>
      <w:r>
        <w:rPr>
          <w:rFonts w:hint="default" w:ascii="仿宋_GB2312" w:hAnsi="宋体" w:eastAsia="仿宋_GB2312" w:cs="仿宋_GB2312"/>
          <w:i w:val="0"/>
          <w:caps w:val="0"/>
          <w:color w:val="222222"/>
          <w:spacing w:val="0"/>
          <w:kern w:val="0"/>
          <w:sz w:val="32"/>
          <w:szCs w:val="32"/>
          <w:u w:val="none"/>
          <w:lang w:val="en-US" w:eastAsia="zh-CN" w:bidi="ar"/>
        </w:rPr>
        <w:t>上年结转</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万元，占</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%；政府性基金收入</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万元，占</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%；专项收入</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万元，占</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%。比上年预算数</w:t>
      </w:r>
      <w:r>
        <w:rPr>
          <w:rFonts w:hint="default" w:ascii="仿宋_GB2312" w:hAnsi="宋体" w:eastAsia="仿宋_GB2312" w:cs="仿宋_GB2312"/>
          <w:i w:val="0"/>
          <w:caps w:val="0"/>
          <w:color w:val="222222"/>
          <w:spacing w:val="0"/>
          <w:kern w:val="0"/>
          <w:sz w:val="32"/>
          <w:szCs w:val="32"/>
          <w:u w:val="none"/>
          <w:lang w:val="en-US" w:eastAsia="zh-CN" w:bidi="ar"/>
        </w:rPr>
        <w:t>增加</w:t>
      </w:r>
      <w:r>
        <w:rPr>
          <w:rFonts w:hint="default" w:ascii="仿宋_GB2312" w:hAnsi="宋体" w:eastAsia="仿宋_GB2312" w:cs="仿宋_GB2312"/>
          <w:i w:val="0"/>
          <w:caps w:val="0"/>
          <w:color w:val="222222"/>
          <w:spacing w:val="0"/>
          <w:kern w:val="0"/>
          <w:sz w:val="32"/>
          <w:szCs w:val="32"/>
          <w:u w:val="none"/>
          <w:lang w:val="en-US" w:eastAsia="zh-CN" w:bidi="ar"/>
        </w:rPr>
        <w:t>1478.43</w:t>
      </w:r>
      <w:r>
        <w:rPr>
          <w:rFonts w:hint="default" w:ascii="仿宋_GB2312" w:hAnsi="宋体" w:eastAsia="仿宋_GB2312" w:cs="仿宋_GB2312"/>
          <w:i w:val="0"/>
          <w:caps w:val="0"/>
          <w:color w:val="222222"/>
          <w:spacing w:val="0"/>
          <w:kern w:val="0"/>
          <w:sz w:val="32"/>
          <w:szCs w:val="32"/>
          <w:u w:val="none"/>
          <w:lang w:val="en-US" w:eastAsia="zh-CN" w:bidi="ar"/>
        </w:rPr>
        <w:t>万元，主要是</w:t>
      </w:r>
      <w:r>
        <w:rPr>
          <w:rFonts w:hint="default" w:ascii="仿宋_GB2312" w:hAnsi="宋体" w:eastAsia="仿宋_GB2312" w:cs="仿宋_GB2312"/>
          <w:i w:val="0"/>
          <w:caps w:val="0"/>
          <w:color w:val="222222"/>
          <w:spacing w:val="0"/>
          <w:kern w:val="0"/>
          <w:sz w:val="32"/>
          <w:szCs w:val="32"/>
          <w:u w:val="none"/>
          <w:lang w:val="en-US" w:eastAsia="zh-CN" w:bidi="ar"/>
        </w:rPr>
        <w:t>增加</w:t>
      </w:r>
      <w:r>
        <w:rPr>
          <w:rFonts w:hint="default" w:ascii="仿宋_GB2312" w:hAnsi="宋体" w:eastAsia="仿宋_GB2312" w:cs="仿宋_GB2312"/>
          <w:i w:val="0"/>
          <w:caps w:val="0"/>
          <w:color w:val="222222"/>
          <w:spacing w:val="0"/>
          <w:kern w:val="0"/>
          <w:sz w:val="32"/>
          <w:szCs w:val="32"/>
          <w:u w:val="none"/>
          <w:lang w:val="en-US" w:eastAsia="zh-CN" w:bidi="ar"/>
        </w:rPr>
        <w:t>关停退出企业管理费</w:t>
      </w:r>
      <w:r>
        <w:rPr>
          <w:rFonts w:hint="default" w:ascii="仿宋_GB2312" w:hAnsi="宋体" w:eastAsia="仿宋_GB2312" w:cs="仿宋_GB2312"/>
          <w:i w:val="0"/>
          <w:caps w:val="0"/>
          <w:color w:val="222222"/>
          <w:spacing w:val="0"/>
          <w:kern w:val="0"/>
          <w:sz w:val="32"/>
          <w:szCs w:val="32"/>
          <w:u w:val="none"/>
          <w:lang w:val="en-US" w:eastAsia="zh-CN" w:bidi="ar"/>
        </w:rPr>
        <w:t>、下岗职工安置费等</w:t>
      </w:r>
      <w:r>
        <w:rPr>
          <w:rFonts w:hint="default" w:ascii="仿宋_GB2312" w:hAnsi="宋体" w:eastAsia="仿宋_GB2312" w:cs="仿宋_GB2312"/>
          <w:i w:val="0"/>
          <w:caps w:val="0"/>
          <w:color w:val="222222"/>
          <w:spacing w:val="0"/>
          <w:kern w:val="0"/>
          <w:sz w:val="32"/>
          <w:szCs w:val="32"/>
          <w:u w:val="none"/>
          <w:lang w:val="en-US" w:eastAsia="zh-CN" w:bidi="ar"/>
        </w:rPr>
        <w:t>。</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黑体" w:hAnsi="宋体" w:eastAsia="黑体" w:cs="黑体"/>
          <w:i w:val="0"/>
          <w:caps w:val="0"/>
          <w:color w:val="222222"/>
          <w:spacing w:val="0"/>
          <w:kern w:val="0"/>
          <w:sz w:val="32"/>
          <w:szCs w:val="32"/>
          <w:u w:val="none"/>
          <w:shd w:val="clear" w:fill="FFFFFF"/>
          <w:lang w:val="en-US" w:eastAsia="zh-CN" w:bidi="ar"/>
        </w:rPr>
        <w:t>八、关于</w:t>
      </w:r>
      <w:r>
        <w:rPr>
          <w:rFonts w:hint="default" w:ascii="黑体" w:hAnsi="宋体" w:eastAsia="黑体" w:cs="黑体"/>
          <w:i w:val="0"/>
          <w:caps w:val="0"/>
          <w:color w:val="222222"/>
          <w:spacing w:val="0"/>
          <w:kern w:val="0"/>
          <w:sz w:val="32"/>
          <w:szCs w:val="32"/>
          <w:u w:val="none"/>
          <w:lang w:val="en-US" w:eastAsia="zh-CN" w:bidi="ar"/>
        </w:rPr>
        <w:t>三亚市国资委</w:t>
      </w:r>
      <w:r>
        <w:rPr>
          <w:rFonts w:hint="eastAsia" w:ascii="黑体" w:hAnsi="宋体" w:eastAsia="黑体" w:cs="黑体"/>
          <w:i w:val="0"/>
          <w:caps w:val="0"/>
          <w:color w:val="222222"/>
          <w:spacing w:val="0"/>
          <w:kern w:val="0"/>
          <w:sz w:val="32"/>
          <w:szCs w:val="32"/>
          <w:u w:val="none"/>
          <w:lang w:val="en-US" w:eastAsia="zh-CN" w:bidi="ar"/>
        </w:rPr>
        <w:t>单位</w:t>
      </w:r>
      <w:r>
        <w:rPr>
          <w:rFonts w:hint="default" w:ascii="黑体" w:hAnsi="宋体" w:eastAsia="黑体" w:cs="黑体"/>
          <w:i w:val="0"/>
          <w:caps w:val="0"/>
          <w:color w:val="222222"/>
          <w:spacing w:val="0"/>
          <w:kern w:val="0"/>
          <w:sz w:val="32"/>
          <w:szCs w:val="32"/>
          <w:u w:val="none"/>
          <w:lang w:val="en-US" w:eastAsia="zh-CN" w:bidi="ar"/>
        </w:rPr>
        <w:t>2022</w:t>
      </w:r>
      <w:r>
        <w:rPr>
          <w:rFonts w:hint="default" w:ascii="黑体" w:hAnsi="宋体" w:eastAsia="黑体" w:cs="黑体"/>
          <w:i w:val="0"/>
          <w:caps w:val="0"/>
          <w:color w:val="222222"/>
          <w:spacing w:val="0"/>
          <w:kern w:val="0"/>
          <w:sz w:val="32"/>
          <w:szCs w:val="32"/>
          <w:u w:val="none"/>
          <w:shd w:val="clear" w:fill="FFFFFF"/>
          <w:lang w:val="en-US" w:eastAsia="zh-CN" w:bidi="ar"/>
        </w:rPr>
        <w:t>年支出</w:t>
      </w:r>
      <w:r>
        <w:rPr>
          <w:rFonts w:hint="default" w:ascii="黑体" w:hAnsi="宋体" w:eastAsia="黑体" w:cs="黑体"/>
          <w:i w:val="0"/>
          <w:caps w:val="0"/>
          <w:color w:val="222222"/>
          <w:spacing w:val="0"/>
          <w:kern w:val="0"/>
          <w:sz w:val="32"/>
          <w:szCs w:val="32"/>
          <w:u w:val="none"/>
          <w:shd w:val="clear" w:fill="FFFFFF"/>
          <w:lang w:val="en-US" w:eastAsia="zh-CN" w:bidi="ar"/>
        </w:rPr>
        <w:t>预算情况说明</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kern w:val="0"/>
          <w:sz w:val="32"/>
          <w:szCs w:val="32"/>
          <w:u w:val="none"/>
          <w:lang w:val="en-US" w:eastAsia="zh-CN" w:bidi="ar"/>
        </w:rPr>
        <w:t>三亚市</w:t>
      </w:r>
      <w:r>
        <w:rPr>
          <w:rFonts w:hint="default" w:ascii="仿宋_GB2312" w:hAnsi="宋体" w:eastAsia="仿宋_GB2312" w:cs="仿宋_GB2312"/>
          <w:i w:val="0"/>
          <w:caps w:val="0"/>
          <w:color w:val="222222"/>
          <w:spacing w:val="0"/>
          <w:kern w:val="0"/>
          <w:sz w:val="32"/>
          <w:szCs w:val="32"/>
          <w:u w:val="none"/>
          <w:lang w:val="en-US" w:eastAsia="zh-CN" w:bidi="ar"/>
        </w:rPr>
        <w:t>国资委</w:t>
      </w:r>
      <w:r>
        <w:rPr>
          <w:rFonts w:hint="eastAsia" w:ascii="仿宋_GB2312" w:hAnsi="宋体" w:eastAsia="仿宋_GB2312" w:cs="仿宋_GB2312"/>
          <w:i w:val="0"/>
          <w:caps w:val="0"/>
          <w:color w:val="222222"/>
          <w:spacing w:val="0"/>
          <w:kern w:val="0"/>
          <w:sz w:val="32"/>
          <w:szCs w:val="32"/>
          <w:u w:val="none"/>
          <w:lang w:val="en-US" w:eastAsia="zh-CN" w:bidi="ar"/>
        </w:rPr>
        <w:t>单位</w:t>
      </w:r>
      <w:r>
        <w:rPr>
          <w:rFonts w:hint="default" w:ascii="仿宋_GB2312" w:hAnsi="宋体" w:eastAsia="仿宋_GB2312" w:cs="仿宋_GB2312"/>
          <w:i w:val="0"/>
          <w:caps w:val="0"/>
          <w:color w:val="222222"/>
          <w:spacing w:val="0"/>
          <w:kern w:val="0"/>
          <w:sz w:val="32"/>
          <w:szCs w:val="32"/>
          <w:u w:val="none"/>
          <w:lang w:val="en-US" w:eastAsia="zh-CN" w:bidi="ar"/>
        </w:rPr>
        <w:t>20</w:t>
      </w:r>
      <w:r>
        <w:rPr>
          <w:rFonts w:hint="default" w:ascii="仿宋_GB2312" w:hAnsi="宋体" w:eastAsia="仿宋_GB2312" w:cs="仿宋_GB2312"/>
          <w:i w:val="0"/>
          <w:caps w:val="0"/>
          <w:color w:val="222222"/>
          <w:spacing w:val="0"/>
          <w:kern w:val="0"/>
          <w:sz w:val="32"/>
          <w:szCs w:val="32"/>
          <w:u w:val="none"/>
          <w:lang w:val="en-US" w:eastAsia="zh-CN" w:bidi="ar"/>
        </w:rPr>
        <w:t>22</w:t>
      </w:r>
      <w:r>
        <w:rPr>
          <w:rFonts w:hint="default" w:ascii="仿宋_GB2312" w:hAnsi="宋体" w:eastAsia="仿宋_GB2312" w:cs="仿宋_GB2312"/>
          <w:i w:val="0"/>
          <w:caps w:val="0"/>
          <w:color w:val="222222"/>
          <w:spacing w:val="0"/>
          <w:kern w:val="0"/>
          <w:sz w:val="32"/>
          <w:szCs w:val="32"/>
          <w:u w:val="none"/>
          <w:lang w:val="en-US" w:eastAsia="zh-CN" w:bidi="ar"/>
        </w:rPr>
        <w:t>年支出预算</w:t>
      </w:r>
      <w:r>
        <w:rPr>
          <w:rFonts w:hint="default" w:ascii="仿宋_GB2312" w:hAnsi="宋体" w:eastAsia="仿宋_GB2312" w:cs="仿宋_GB2312"/>
          <w:i w:val="0"/>
          <w:caps w:val="0"/>
          <w:color w:val="222222"/>
          <w:spacing w:val="0"/>
          <w:kern w:val="0"/>
          <w:sz w:val="32"/>
          <w:szCs w:val="32"/>
          <w:u w:val="none"/>
          <w:lang w:val="en-US" w:eastAsia="zh-CN" w:bidi="ar"/>
        </w:rPr>
        <w:t>4460.2</w:t>
      </w:r>
      <w:r>
        <w:rPr>
          <w:rFonts w:hint="default" w:ascii="仿宋_GB2312" w:hAnsi="宋体" w:eastAsia="仿宋_GB2312" w:cs="仿宋_GB2312"/>
          <w:i w:val="0"/>
          <w:caps w:val="0"/>
          <w:color w:val="222222"/>
          <w:spacing w:val="0"/>
          <w:kern w:val="0"/>
          <w:sz w:val="32"/>
          <w:szCs w:val="32"/>
          <w:u w:val="none"/>
          <w:lang w:val="en-US" w:eastAsia="zh-CN" w:bidi="ar"/>
        </w:rPr>
        <w:t>万元，其中：基本支出</w:t>
      </w:r>
      <w:r>
        <w:rPr>
          <w:rFonts w:hint="default" w:ascii="仿宋_GB2312" w:hAnsi="宋体" w:eastAsia="仿宋_GB2312" w:cs="仿宋_GB2312"/>
          <w:i w:val="0"/>
          <w:caps w:val="0"/>
          <w:color w:val="222222"/>
          <w:spacing w:val="0"/>
          <w:kern w:val="0"/>
          <w:sz w:val="32"/>
          <w:szCs w:val="32"/>
          <w:u w:val="none"/>
          <w:lang w:val="en-US" w:eastAsia="zh-CN" w:bidi="ar"/>
        </w:rPr>
        <w:t>606.19</w:t>
      </w:r>
      <w:r>
        <w:rPr>
          <w:rFonts w:hint="default" w:ascii="仿宋_GB2312" w:hAnsi="宋体" w:eastAsia="仿宋_GB2312" w:cs="仿宋_GB2312"/>
          <w:i w:val="0"/>
          <w:caps w:val="0"/>
          <w:color w:val="222222"/>
          <w:spacing w:val="0"/>
          <w:kern w:val="0"/>
          <w:sz w:val="32"/>
          <w:szCs w:val="32"/>
          <w:u w:val="none"/>
          <w:lang w:val="en-US" w:eastAsia="zh-CN" w:bidi="ar"/>
        </w:rPr>
        <w:t>万元，占</w:t>
      </w:r>
      <w:r>
        <w:rPr>
          <w:rFonts w:hint="default" w:ascii="仿宋_GB2312" w:hAnsi="宋体" w:eastAsia="仿宋_GB2312" w:cs="仿宋_GB2312"/>
          <w:i w:val="0"/>
          <w:caps w:val="0"/>
          <w:color w:val="222222"/>
          <w:spacing w:val="0"/>
          <w:kern w:val="0"/>
          <w:sz w:val="32"/>
          <w:szCs w:val="32"/>
          <w:u w:val="none"/>
          <w:lang w:val="en-US" w:eastAsia="zh-CN" w:bidi="ar"/>
        </w:rPr>
        <w:t>13.5</w:t>
      </w:r>
      <w:r>
        <w:rPr>
          <w:rFonts w:hint="default" w:ascii="仿宋_GB2312" w:hAnsi="宋体" w:eastAsia="仿宋_GB2312" w:cs="仿宋_GB2312"/>
          <w:i w:val="0"/>
          <w:caps w:val="0"/>
          <w:color w:val="222222"/>
          <w:spacing w:val="0"/>
          <w:kern w:val="0"/>
          <w:sz w:val="32"/>
          <w:szCs w:val="32"/>
          <w:u w:val="none"/>
          <w:lang w:val="en-US" w:eastAsia="zh-CN" w:bidi="ar"/>
        </w:rPr>
        <w:t>%；项目支出</w:t>
      </w:r>
      <w:r>
        <w:rPr>
          <w:rFonts w:hint="default" w:ascii="仿宋_GB2312" w:hAnsi="宋体" w:eastAsia="仿宋_GB2312" w:cs="仿宋_GB2312"/>
          <w:i w:val="0"/>
          <w:caps w:val="0"/>
          <w:color w:val="222222"/>
          <w:spacing w:val="0"/>
          <w:kern w:val="0"/>
          <w:sz w:val="32"/>
          <w:szCs w:val="32"/>
          <w:u w:val="none"/>
          <w:lang w:val="en-US" w:eastAsia="zh-CN" w:bidi="ar"/>
        </w:rPr>
        <w:t>3854.7</w:t>
      </w:r>
      <w:r>
        <w:rPr>
          <w:rFonts w:hint="default" w:ascii="仿宋_GB2312" w:hAnsi="宋体" w:eastAsia="仿宋_GB2312" w:cs="仿宋_GB2312"/>
          <w:i w:val="0"/>
          <w:caps w:val="0"/>
          <w:color w:val="222222"/>
          <w:spacing w:val="0"/>
          <w:kern w:val="0"/>
          <w:sz w:val="32"/>
          <w:szCs w:val="32"/>
          <w:u w:val="none"/>
          <w:lang w:val="en-US" w:eastAsia="zh-CN" w:bidi="ar"/>
        </w:rPr>
        <w:t>万元，占</w:t>
      </w:r>
      <w:r>
        <w:rPr>
          <w:rFonts w:hint="default" w:ascii="仿宋_GB2312" w:hAnsi="宋体" w:eastAsia="仿宋_GB2312" w:cs="仿宋_GB2312"/>
          <w:i w:val="0"/>
          <w:caps w:val="0"/>
          <w:color w:val="222222"/>
          <w:spacing w:val="0"/>
          <w:kern w:val="0"/>
          <w:sz w:val="32"/>
          <w:szCs w:val="32"/>
          <w:u w:val="none"/>
          <w:lang w:val="en-US" w:eastAsia="zh-CN" w:bidi="ar"/>
        </w:rPr>
        <w:t>86.5</w:t>
      </w:r>
      <w:r>
        <w:rPr>
          <w:rFonts w:hint="default" w:ascii="仿宋_GB2312" w:hAnsi="宋体" w:eastAsia="仿宋_GB2312" w:cs="仿宋_GB2312"/>
          <w:i w:val="0"/>
          <w:caps w:val="0"/>
          <w:color w:val="222222"/>
          <w:spacing w:val="0"/>
          <w:kern w:val="0"/>
          <w:sz w:val="32"/>
          <w:szCs w:val="32"/>
          <w:u w:val="none"/>
          <w:lang w:val="en-US" w:eastAsia="zh-CN" w:bidi="ar"/>
        </w:rPr>
        <w:t>%。比上年预算数</w:t>
      </w:r>
      <w:r>
        <w:rPr>
          <w:rFonts w:hint="default" w:ascii="仿宋_GB2312" w:hAnsi="宋体" w:eastAsia="仿宋_GB2312" w:cs="仿宋_GB2312"/>
          <w:i w:val="0"/>
          <w:caps w:val="0"/>
          <w:color w:val="222222"/>
          <w:spacing w:val="0"/>
          <w:kern w:val="0"/>
          <w:sz w:val="32"/>
          <w:szCs w:val="32"/>
          <w:u w:val="none"/>
          <w:lang w:val="en-US" w:eastAsia="zh-CN" w:bidi="ar"/>
        </w:rPr>
        <w:t>减少</w:t>
      </w:r>
      <w:r>
        <w:rPr>
          <w:rFonts w:hint="default" w:ascii="仿宋_GB2312" w:hAnsi="宋体" w:eastAsia="仿宋_GB2312" w:cs="仿宋_GB2312"/>
          <w:i w:val="0"/>
          <w:caps w:val="0"/>
          <w:color w:val="222222"/>
          <w:spacing w:val="0"/>
          <w:kern w:val="0"/>
          <w:sz w:val="32"/>
          <w:szCs w:val="32"/>
          <w:u w:val="none"/>
          <w:lang w:val="en-US" w:eastAsia="zh-CN" w:bidi="ar"/>
        </w:rPr>
        <w:t>22.67</w:t>
      </w:r>
      <w:r>
        <w:rPr>
          <w:rFonts w:hint="default" w:ascii="仿宋_GB2312" w:hAnsi="宋体" w:eastAsia="仿宋_GB2312" w:cs="仿宋_GB2312"/>
          <w:i w:val="0"/>
          <w:caps w:val="0"/>
          <w:color w:val="222222"/>
          <w:spacing w:val="0"/>
          <w:kern w:val="0"/>
          <w:sz w:val="32"/>
          <w:szCs w:val="32"/>
          <w:u w:val="none"/>
          <w:lang w:val="en-US" w:eastAsia="zh-CN" w:bidi="ar"/>
        </w:rPr>
        <w:t>万元，主要是</w:t>
      </w:r>
      <w:r>
        <w:rPr>
          <w:rFonts w:hint="default" w:ascii="仿宋_GB2312" w:hAnsi="宋体" w:eastAsia="仿宋_GB2312" w:cs="仿宋_GB2312"/>
          <w:i w:val="0"/>
          <w:caps w:val="0"/>
          <w:color w:val="222222"/>
          <w:spacing w:val="0"/>
          <w:kern w:val="0"/>
          <w:sz w:val="32"/>
          <w:szCs w:val="32"/>
          <w:u w:val="none"/>
          <w:lang w:val="en-US" w:eastAsia="zh-CN" w:bidi="ar"/>
        </w:rPr>
        <w:t>机关人员退休，社保、公积金经费减少</w:t>
      </w:r>
      <w:r>
        <w:rPr>
          <w:rFonts w:hint="default" w:ascii="仿宋_GB2312" w:hAnsi="宋体" w:eastAsia="仿宋_GB2312" w:cs="仿宋_GB2312"/>
          <w:i w:val="0"/>
          <w:caps w:val="0"/>
          <w:color w:val="222222"/>
          <w:spacing w:val="0"/>
          <w:kern w:val="0"/>
          <w:sz w:val="32"/>
          <w:szCs w:val="32"/>
          <w:u w:val="none"/>
          <w:lang w:val="en-US" w:eastAsia="zh-CN" w:bidi="ar"/>
        </w:rPr>
        <w:t>。</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黑体" w:hAnsi="宋体" w:eastAsia="黑体" w:cs="黑体"/>
          <w:i w:val="0"/>
          <w:caps w:val="0"/>
          <w:color w:val="222222"/>
          <w:spacing w:val="0"/>
          <w:kern w:val="0"/>
          <w:sz w:val="32"/>
          <w:szCs w:val="32"/>
          <w:u w:val="none"/>
          <w:shd w:val="clear" w:fill="FFFFFF"/>
          <w:lang w:val="en-US" w:eastAsia="zh-CN" w:bidi="ar"/>
        </w:rPr>
        <w:t>九、其他重要事项的情况说明</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楷体" w:hAnsi="楷体" w:eastAsia="楷体" w:cs="楷体"/>
          <w:i w:val="0"/>
          <w:caps w:val="0"/>
          <w:color w:val="222222"/>
          <w:spacing w:val="0"/>
          <w:kern w:val="0"/>
          <w:sz w:val="32"/>
          <w:szCs w:val="32"/>
          <w:u w:val="none"/>
          <w:lang w:val="en-US" w:eastAsia="zh-CN" w:bidi="ar"/>
        </w:rPr>
        <w:t>（一）机关运行经费</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kern w:val="0"/>
          <w:sz w:val="32"/>
          <w:szCs w:val="32"/>
          <w:u w:val="none"/>
          <w:lang w:val="en-US" w:eastAsia="zh-CN" w:bidi="ar"/>
        </w:rPr>
        <w:t>2022</w:t>
      </w:r>
      <w:r>
        <w:rPr>
          <w:rFonts w:hint="default" w:ascii="仿宋_GB2312" w:hAnsi="宋体" w:eastAsia="仿宋_GB2312" w:cs="仿宋_GB2312"/>
          <w:i w:val="0"/>
          <w:caps w:val="0"/>
          <w:color w:val="222222"/>
          <w:spacing w:val="0"/>
          <w:kern w:val="0"/>
          <w:sz w:val="32"/>
          <w:szCs w:val="32"/>
          <w:u w:val="none"/>
          <w:lang w:val="en-US" w:eastAsia="zh-CN" w:bidi="ar"/>
        </w:rPr>
        <w:t>年</w:t>
      </w:r>
      <w:r>
        <w:rPr>
          <w:rFonts w:hint="default" w:ascii="仿宋_GB2312" w:hAnsi="宋体" w:eastAsia="仿宋_GB2312" w:cs="仿宋_GB2312"/>
          <w:i w:val="0"/>
          <w:caps w:val="0"/>
          <w:color w:val="222222"/>
          <w:spacing w:val="0"/>
          <w:kern w:val="0"/>
          <w:sz w:val="32"/>
          <w:szCs w:val="32"/>
          <w:u w:val="none"/>
          <w:lang w:val="en-US" w:eastAsia="zh-CN" w:bidi="ar"/>
        </w:rPr>
        <w:t>三亚市国有资产监督管理委员会</w:t>
      </w:r>
      <w:r>
        <w:rPr>
          <w:rFonts w:hint="eastAsia" w:ascii="仿宋_GB2312" w:hAnsi="宋体" w:eastAsia="仿宋_GB2312" w:cs="仿宋_GB2312"/>
          <w:i w:val="0"/>
          <w:caps w:val="0"/>
          <w:color w:val="222222"/>
          <w:spacing w:val="0"/>
          <w:kern w:val="0"/>
          <w:sz w:val="32"/>
          <w:szCs w:val="32"/>
          <w:u w:val="none"/>
          <w:lang w:val="en-US" w:eastAsia="zh-CN" w:bidi="ar"/>
        </w:rPr>
        <w:t>单位</w:t>
      </w:r>
      <w:r>
        <w:rPr>
          <w:rFonts w:hint="default" w:ascii="仿宋_GB2312" w:hAnsi="宋体" w:eastAsia="仿宋_GB2312" w:cs="仿宋_GB2312"/>
          <w:i w:val="0"/>
          <w:caps w:val="0"/>
          <w:color w:val="222222"/>
          <w:spacing w:val="0"/>
          <w:kern w:val="0"/>
          <w:sz w:val="32"/>
          <w:szCs w:val="32"/>
          <w:u w:val="none"/>
          <w:lang w:val="en-US" w:eastAsia="zh-CN" w:bidi="ar"/>
        </w:rPr>
        <w:t>的</w:t>
      </w:r>
      <w:r>
        <w:rPr>
          <w:rFonts w:hint="default" w:ascii="仿宋_GB2312" w:hAnsi="宋体" w:eastAsia="仿宋_GB2312" w:cs="仿宋_GB2312"/>
          <w:i w:val="0"/>
          <w:caps w:val="0"/>
          <w:color w:val="222222"/>
          <w:spacing w:val="0"/>
          <w:kern w:val="0"/>
          <w:sz w:val="32"/>
          <w:szCs w:val="32"/>
          <w:u w:val="none"/>
          <w:lang w:val="en-US" w:eastAsia="zh-CN" w:bidi="ar"/>
        </w:rPr>
        <w:t>机关运行经费预算</w:t>
      </w:r>
      <w:r>
        <w:rPr>
          <w:rFonts w:hint="default" w:ascii="仿宋_GB2312" w:hAnsi="宋体" w:eastAsia="仿宋_GB2312" w:cs="仿宋_GB2312"/>
          <w:i w:val="0"/>
          <w:caps w:val="0"/>
          <w:color w:val="222222"/>
          <w:spacing w:val="0"/>
          <w:kern w:val="0"/>
          <w:sz w:val="32"/>
          <w:szCs w:val="32"/>
          <w:u w:val="none"/>
          <w:lang w:val="en-US" w:eastAsia="zh-CN" w:bidi="ar"/>
        </w:rPr>
        <w:t>50.85</w:t>
      </w:r>
      <w:r>
        <w:rPr>
          <w:rFonts w:hint="default" w:ascii="仿宋_GB2312" w:hAnsi="宋体" w:eastAsia="仿宋_GB2312" w:cs="仿宋_GB2312"/>
          <w:i w:val="0"/>
          <w:caps w:val="0"/>
          <w:color w:val="222222"/>
          <w:spacing w:val="0"/>
          <w:kern w:val="0"/>
          <w:sz w:val="32"/>
          <w:szCs w:val="32"/>
          <w:u w:val="none"/>
          <w:lang w:val="en-US" w:eastAsia="zh-CN" w:bidi="ar"/>
        </w:rPr>
        <w:t>万元</w:t>
      </w:r>
      <w:r>
        <w:rPr>
          <w:rFonts w:hint="default" w:ascii="仿宋_GB2312" w:hAnsi="宋体" w:eastAsia="仿宋_GB2312" w:cs="仿宋_GB2312"/>
          <w:i w:val="0"/>
          <w:caps w:val="0"/>
          <w:color w:val="222222"/>
          <w:spacing w:val="0"/>
          <w:kern w:val="0"/>
          <w:sz w:val="32"/>
          <w:szCs w:val="32"/>
          <w:u w:val="none"/>
          <w:lang w:val="en-US" w:eastAsia="zh-CN" w:bidi="ar"/>
        </w:rPr>
        <w:t>，主要包括：委机关人员体检费、工会费等</w:t>
      </w:r>
      <w:r>
        <w:rPr>
          <w:rFonts w:hint="default" w:ascii="仿宋_GB2312" w:hAnsi="宋体" w:eastAsia="仿宋_GB2312" w:cs="仿宋_GB2312"/>
          <w:i w:val="0"/>
          <w:caps w:val="0"/>
          <w:color w:val="222222"/>
          <w:spacing w:val="0"/>
          <w:kern w:val="0"/>
          <w:sz w:val="32"/>
          <w:szCs w:val="32"/>
          <w:u w:val="none"/>
          <w:lang w:val="en-US" w:eastAsia="zh-CN" w:bidi="ar"/>
        </w:rPr>
        <w:t>。</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楷体" w:hAnsi="楷体" w:eastAsia="楷体" w:cs="楷体"/>
          <w:i w:val="0"/>
          <w:caps w:val="0"/>
          <w:color w:val="222222"/>
          <w:spacing w:val="0"/>
          <w:kern w:val="0"/>
          <w:sz w:val="32"/>
          <w:szCs w:val="32"/>
          <w:u w:val="none"/>
          <w:lang w:val="en-US" w:eastAsia="zh-CN" w:bidi="ar"/>
        </w:rPr>
        <w:t>（二）政府采购情况</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kern w:val="0"/>
          <w:sz w:val="32"/>
          <w:szCs w:val="32"/>
          <w:u w:val="none"/>
          <w:lang w:val="en-US" w:eastAsia="zh-CN" w:bidi="ar"/>
        </w:rPr>
        <w:t>2022</w:t>
      </w:r>
      <w:r>
        <w:rPr>
          <w:rFonts w:hint="default" w:ascii="仿宋_GB2312" w:hAnsi="宋体" w:eastAsia="仿宋_GB2312" w:cs="仿宋_GB2312"/>
          <w:i w:val="0"/>
          <w:caps w:val="0"/>
          <w:color w:val="222222"/>
          <w:spacing w:val="0"/>
          <w:kern w:val="0"/>
          <w:sz w:val="32"/>
          <w:szCs w:val="32"/>
          <w:u w:val="none"/>
          <w:lang w:val="en-US" w:eastAsia="zh-CN" w:bidi="ar"/>
        </w:rPr>
        <w:t>年</w:t>
      </w:r>
      <w:r>
        <w:rPr>
          <w:rFonts w:hint="default" w:ascii="仿宋_GB2312" w:hAnsi="宋体" w:eastAsia="仿宋_GB2312" w:cs="仿宋_GB2312"/>
          <w:i w:val="0"/>
          <w:caps w:val="0"/>
          <w:color w:val="222222"/>
          <w:spacing w:val="0"/>
          <w:kern w:val="0"/>
          <w:sz w:val="32"/>
          <w:szCs w:val="32"/>
          <w:u w:val="none"/>
          <w:lang w:val="en-US" w:eastAsia="zh-CN" w:bidi="ar"/>
        </w:rPr>
        <w:t>三亚市国资委</w:t>
      </w:r>
      <w:r>
        <w:rPr>
          <w:rFonts w:hint="eastAsia" w:ascii="仿宋_GB2312" w:hAnsi="宋体" w:eastAsia="仿宋_GB2312" w:cs="仿宋_GB2312"/>
          <w:i w:val="0"/>
          <w:caps w:val="0"/>
          <w:color w:val="222222"/>
          <w:spacing w:val="0"/>
          <w:kern w:val="0"/>
          <w:sz w:val="32"/>
          <w:szCs w:val="32"/>
          <w:u w:val="none"/>
          <w:lang w:val="en-US" w:eastAsia="zh-CN" w:bidi="ar"/>
        </w:rPr>
        <w:t>单位</w:t>
      </w:r>
      <w:r>
        <w:rPr>
          <w:rFonts w:hint="default" w:ascii="仿宋_GB2312" w:hAnsi="宋体" w:eastAsia="仿宋_GB2312" w:cs="仿宋_GB2312"/>
          <w:i w:val="0"/>
          <w:caps w:val="0"/>
          <w:color w:val="222222"/>
          <w:spacing w:val="0"/>
          <w:kern w:val="0"/>
          <w:sz w:val="32"/>
          <w:szCs w:val="32"/>
          <w:u w:val="none"/>
          <w:lang w:val="en-US" w:eastAsia="zh-CN" w:bidi="ar"/>
        </w:rPr>
        <w:t>政府采购预算总额</w:t>
      </w:r>
      <w:r>
        <w:rPr>
          <w:rFonts w:hint="default" w:ascii="仿宋_GB2312" w:hAnsi="宋体" w:eastAsia="仿宋_GB2312" w:cs="仿宋_GB2312"/>
          <w:i w:val="0"/>
          <w:caps w:val="0"/>
          <w:color w:val="222222"/>
          <w:spacing w:val="0"/>
          <w:kern w:val="0"/>
          <w:sz w:val="32"/>
          <w:szCs w:val="32"/>
          <w:u w:val="none"/>
          <w:lang w:val="en-US" w:eastAsia="zh-CN" w:bidi="ar"/>
        </w:rPr>
        <w:t>2.48</w:t>
      </w:r>
      <w:r>
        <w:rPr>
          <w:rFonts w:hint="default" w:ascii="仿宋_GB2312" w:hAnsi="宋体" w:eastAsia="仿宋_GB2312" w:cs="仿宋_GB2312"/>
          <w:i w:val="0"/>
          <w:caps w:val="0"/>
          <w:color w:val="222222"/>
          <w:spacing w:val="0"/>
          <w:kern w:val="0"/>
          <w:sz w:val="32"/>
          <w:szCs w:val="32"/>
          <w:u w:val="none"/>
          <w:lang w:val="en-US" w:eastAsia="zh-CN" w:bidi="ar"/>
        </w:rPr>
        <w:t>万元，其中：政府采购货物预算</w:t>
      </w:r>
      <w:r>
        <w:rPr>
          <w:rFonts w:hint="default" w:ascii="仿宋_GB2312" w:hAnsi="宋体" w:eastAsia="仿宋_GB2312" w:cs="仿宋_GB2312"/>
          <w:i w:val="0"/>
          <w:caps w:val="0"/>
          <w:color w:val="222222"/>
          <w:spacing w:val="0"/>
          <w:kern w:val="0"/>
          <w:sz w:val="32"/>
          <w:szCs w:val="32"/>
          <w:u w:val="none"/>
          <w:lang w:val="en-US" w:eastAsia="zh-CN" w:bidi="ar"/>
        </w:rPr>
        <w:t>2.48</w:t>
      </w:r>
      <w:r>
        <w:rPr>
          <w:rFonts w:hint="default" w:ascii="仿宋_GB2312" w:hAnsi="宋体" w:eastAsia="仿宋_GB2312" w:cs="仿宋_GB2312"/>
          <w:i w:val="0"/>
          <w:caps w:val="0"/>
          <w:color w:val="222222"/>
          <w:spacing w:val="0"/>
          <w:kern w:val="0"/>
          <w:sz w:val="32"/>
          <w:szCs w:val="32"/>
          <w:u w:val="none"/>
          <w:lang w:val="en-US" w:eastAsia="zh-CN" w:bidi="ar"/>
        </w:rPr>
        <w:t>万元，政府采购工程预算</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万元，政府采购服务预算</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万元。</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楷体" w:hAnsi="楷体" w:eastAsia="楷体" w:cs="楷体"/>
          <w:i w:val="0"/>
          <w:caps w:val="0"/>
          <w:color w:val="222222"/>
          <w:spacing w:val="0"/>
          <w:kern w:val="0"/>
          <w:sz w:val="32"/>
          <w:szCs w:val="32"/>
          <w:u w:val="none"/>
          <w:lang w:val="en-US" w:eastAsia="zh-CN" w:bidi="ar"/>
        </w:rPr>
        <w:t>（三）国有资产占有使用情况</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kern w:val="0"/>
          <w:sz w:val="32"/>
          <w:szCs w:val="32"/>
          <w:u w:val="none"/>
          <w:lang w:val="en-US" w:eastAsia="zh-CN" w:bidi="ar"/>
        </w:rPr>
        <w:t>截至</w:t>
      </w:r>
      <w:r>
        <w:rPr>
          <w:rFonts w:hint="default" w:ascii="仿宋_GB2312" w:hAnsi="宋体" w:eastAsia="仿宋_GB2312" w:cs="仿宋_GB2312"/>
          <w:i w:val="0"/>
          <w:caps w:val="0"/>
          <w:color w:val="222222"/>
          <w:spacing w:val="0"/>
          <w:kern w:val="0"/>
          <w:sz w:val="32"/>
          <w:szCs w:val="32"/>
          <w:u w:val="none"/>
          <w:lang w:val="en-US" w:eastAsia="zh-CN" w:bidi="ar"/>
        </w:rPr>
        <w:t>2021</w:t>
      </w:r>
      <w:r>
        <w:rPr>
          <w:rFonts w:hint="default" w:ascii="仿宋_GB2312" w:hAnsi="宋体" w:eastAsia="仿宋_GB2312" w:cs="仿宋_GB2312"/>
          <w:i w:val="0"/>
          <w:caps w:val="0"/>
          <w:color w:val="222222"/>
          <w:spacing w:val="0"/>
          <w:kern w:val="0"/>
          <w:sz w:val="32"/>
          <w:szCs w:val="32"/>
          <w:u w:val="none"/>
          <w:lang w:val="en-US" w:eastAsia="zh-CN" w:bidi="ar"/>
        </w:rPr>
        <w:t>年</w:t>
      </w:r>
      <w:r>
        <w:rPr>
          <w:rFonts w:hint="default" w:ascii="仿宋_GB2312" w:hAnsi="宋体" w:eastAsia="仿宋_GB2312" w:cs="仿宋_GB2312"/>
          <w:i w:val="0"/>
          <w:caps w:val="0"/>
          <w:color w:val="222222"/>
          <w:spacing w:val="0"/>
          <w:kern w:val="0"/>
          <w:sz w:val="32"/>
          <w:szCs w:val="32"/>
          <w:u w:val="none"/>
          <w:lang w:val="en-US" w:eastAsia="zh-CN" w:bidi="ar"/>
        </w:rPr>
        <w:t>12月31日，</w:t>
      </w:r>
      <w:r>
        <w:rPr>
          <w:rFonts w:hint="default" w:ascii="仿宋_GB2312" w:hAnsi="宋体" w:eastAsia="仿宋_GB2312" w:cs="仿宋_GB2312"/>
          <w:i w:val="0"/>
          <w:caps w:val="0"/>
          <w:color w:val="222222"/>
          <w:spacing w:val="0"/>
          <w:kern w:val="0"/>
          <w:sz w:val="32"/>
          <w:szCs w:val="32"/>
          <w:u w:val="none"/>
          <w:lang w:val="en-US" w:eastAsia="zh-CN" w:bidi="ar"/>
        </w:rPr>
        <w:t>三亚市国资委</w:t>
      </w:r>
      <w:r>
        <w:rPr>
          <w:rFonts w:hint="eastAsia" w:ascii="仿宋_GB2312" w:hAnsi="宋体" w:eastAsia="仿宋_GB2312" w:cs="仿宋_GB2312"/>
          <w:i w:val="0"/>
          <w:caps w:val="0"/>
          <w:color w:val="222222"/>
          <w:spacing w:val="0"/>
          <w:kern w:val="0"/>
          <w:sz w:val="32"/>
          <w:szCs w:val="32"/>
          <w:u w:val="none"/>
          <w:lang w:val="en-US" w:eastAsia="zh-CN" w:bidi="ar"/>
        </w:rPr>
        <w:t>单位</w:t>
      </w:r>
      <w:r>
        <w:rPr>
          <w:rFonts w:hint="default" w:ascii="仿宋_GB2312" w:hAnsi="宋体" w:eastAsia="仿宋_GB2312" w:cs="仿宋_GB2312"/>
          <w:i w:val="0"/>
          <w:caps w:val="0"/>
          <w:color w:val="222222"/>
          <w:spacing w:val="0"/>
          <w:kern w:val="0"/>
          <w:sz w:val="32"/>
          <w:szCs w:val="32"/>
          <w:u w:val="none"/>
          <w:lang w:val="en-US" w:eastAsia="zh-CN" w:bidi="ar"/>
        </w:rPr>
        <w:t>共有车辆</w:t>
      </w:r>
      <w:r>
        <w:rPr>
          <w:rFonts w:hint="default" w:ascii="仿宋_GB2312" w:hAnsi="宋体" w:eastAsia="仿宋_GB2312" w:cs="仿宋_GB2312"/>
          <w:i w:val="0"/>
          <w:caps w:val="0"/>
          <w:color w:val="222222"/>
          <w:spacing w:val="0"/>
          <w:kern w:val="0"/>
          <w:sz w:val="32"/>
          <w:szCs w:val="32"/>
          <w:u w:val="none"/>
          <w:lang w:val="en-US" w:eastAsia="zh-CN" w:bidi="ar"/>
        </w:rPr>
        <w:t>1</w:t>
      </w:r>
      <w:r>
        <w:rPr>
          <w:rFonts w:hint="default" w:ascii="仿宋_GB2312" w:hAnsi="宋体" w:eastAsia="仿宋_GB2312" w:cs="仿宋_GB2312"/>
          <w:i w:val="0"/>
          <w:caps w:val="0"/>
          <w:color w:val="222222"/>
          <w:spacing w:val="0"/>
          <w:kern w:val="0"/>
          <w:sz w:val="32"/>
          <w:szCs w:val="32"/>
          <w:u w:val="none"/>
          <w:lang w:val="en-US" w:eastAsia="zh-CN" w:bidi="ar"/>
        </w:rPr>
        <w:t>辆，其中，领导干部用车</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辆，机要通信应急用车</w:t>
      </w:r>
      <w:r>
        <w:rPr>
          <w:rFonts w:hint="default" w:ascii="仿宋_GB2312" w:hAnsi="宋体" w:eastAsia="仿宋_GB2312" w:cs="仿宋_GB2312"/>
          <w:i w:val="0"/>
          <w:caps w:val="0"/>
          <w:color w:val="222222"/>
          <w:spacing w:val="0"/>
          <w:kern w:val="0"/>
          <w:sz w:val="32"/>
          <w:szCs w:val="32"/>
          <w:u w:val="none"/>
          <w:lang w:val="en-US" w:eastAsia="zh-CN" w:bidi="ar"/>
        </w:rPr>
        <w:t>1</w:t>
      </w:r>
      <w:r>
        <w:rPr>
          <w:rFonts w:hint="default" w:ascii="仿宋_GB2312" w:hAnsi="宋体" w:eastAsia="仿宋_GB2312" w:cs="仿宋_GB2312"/>
          <w:i w:val="0"/>
          <w:caps w:val="0"/>
          <w:color w:val="222222"/>
          <w:spacing w:val="0"/>
          <w:kern w:val="0"/>
          <w:sz w:val="32"/>
          <w:szCs w:val="32"/>
          <w:u w:val="none"/>
          <w:lang w:val="en-US" w:eastAsia="zh-CN" w:bidi="ar"/>
        </w:rPr>
        <w:t>辆、一般执法执勤用车</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辆、特种专业技术用车</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辆、其他用车</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辆。单位价值</w:t>
      </w:r>
      <w:r>
        <w:rPr>
          <w:rFonts w:hint="default" w:ascii="仿宋_GB2312" w:hAnsi="宋体" w:eastAsia="仿宋_GB2312" w:cs="仿宋_GB2312"/>
          <w:i w:val="0"/>
          <w:caps w:val="0"/>
          <w:color w:val="222222"/>
          <w:spacing w:val="0"/>
          <w:kern w:val="0"/>
          <w:sz w:val="32"/>
          <w:szCs w:val="32"/>
          <w:u w:val="none"/>
          <w:lang w:val="en-US" w:eastAsia="zh-CN" w:bidi="ar"/>
        </w:rPr>
        <w:t>100万元以上设备</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台（套）。</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楷体" w:hAnsi="楷体" w:eastAsia="楷体" w:cs="楷体"/>
          <w:i w:val="0"/>
          <w:caps w:val="0"/>
          <w:color w:val="222222"/>
          <w:spacing w:val="0"/>
          <w:kern w:val="0"/>
          <w:sz w:val="32"/>
          <w:szCs w:val="32"/>
          <w:u w:val="none"/>
          <w:lang w:val="en-US" w:eastAsia="zh-CN" w:bidi="ar"/>
        </w:rPr>
        <w:t>（四）绩效目标设置情况</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222222"/>
          <w:spacing w:val="0"/>
          <w:kern w:val="0"/>
          <w:sz w:val="32"/>
          <w:szCs w:val="32"/>
          <w:u w:val="none"/>
          <w:lang w:val="en-US" w:eastAsia="zh-CN" w:bidi="ar"/>
        </w:rPr>
        <w:t>2022</w:t>
      </w:r>
      <w:r>
        <w:rPr>
          <w:rFonts w:hint="default" w:ascii="仿宋_GB2312" w:hAnsi="宋体" w:eastAsia="仿宋_GB2312" w:cs="仿宋_GB2312"/>
          <w:i w:val="0"/>
          <w:caps w:val="0"/>
          <w:color w:val="222222"/>
          <w:spacing w:val="0"/>
          <w:kern w:val="0"/>
          <w:sz w:val="32"/>
          <w:szCs w:val="32"/>
          <w:u w:val="none"/>
          <w:lang w:val="en-US" w:eastAsia="zh-CN" w:bidi="ar"/>
        </w:rPr>
        <w:t>年</w:t>
      </w:r>
      <w:r>
        <w:rPr>
          <w:rFonts w:hint="default" w:ascii="仿宋_GB2312" w:hAnsi="宋体" w:eastAsia="仿宋_GB2312" w:cs="仿宋_GB2312"/>
          <w:i w:val="0"/>
          <w:caps w:val="0"/>
          <w:color w:val="222222"/>
          <w:spacing w:val="0"/>
          <w:kern w:val="0"/>
          <w:sz w:val="32"/>
          <w:szCs w:val="32"/>
          <w:u w:val="none"/>
          <w:lang w:val="en-US" w:eastAsia="zh-CN" w:bidi="ar"/>
        </w:rPr>
        <w:t>三亚市国资委</w:t>
      </w:r>
      <w:r>
        <w:rPr>
          <w:rFonts w:hint="eastAsia" w:ascii="仿宋_GB2312" w:hAnsi="宋体" w:eastAsia="仿宋_GB2312" w:cs="仿宋_GB2312"/>
          <w:i w:val="0"/>
          <w:caps w:val="0"/>
          <w:color w:val="222222"/>
          <w:spacing w:val="0"/>
          <w:kern w:val="0"/>
          <w:sz w:val="32"/>
          <w:szCs w:val="32"/>
          <w:u w:val="none"/>
          <w:lang w:val="en-US" w:eastAsia="zh-CN" w:bidi="ar"/>
        </w:rPr>
        <w:t>单位</w:t>
      </w:r>
      <w:r>
        <w:rPr>
          <w:rFonts w:hint="default" w:ascii="仿宋_GB2312" w:hAnsi="宋体" w:eastAsia="仿宋_GB2312" w:cs="仿宋_GB2312"/>
          <w:i w:val="0"/>
          <w:caps w:val="0"/>
          <w:color w:val="222222"/>
          <w:spacing w:val="0"/>
          <w:kern w:val="0"/>
          <w:sz w:val="32"/>
          <w:szCs w:val="32"/>
          <w:u w:val="none"/>
          <w:lang w:val="en-US" w:eastAsia="zh-CN" w:bidi="ar"/>
        </w:rPr>
        <w:t>17</w:t>
      </w:r>
      <w:r>
        <w:rPr>
          <w:rFonts w:hint="default" w:ascii="仿宋_GB2312" w:hAnsi="宋体" w:eastAsia="仿宋_GB2312" w:cs="仿宋_GB2312"/>
          <w:i w:val="0"/>
          <w:caps w:val="0"/>
          <w:color w:val="222222"/>
          <w:spacing w:val="0"/>
          <w:kern w:val="0"/>
          <w:sz w:val="32"/>
          <w:szCs w:val="32"/>
          <w:u w:val="none"/>
          <w:lang w:val="en-US" w:eastAsia="zh-CN" w:bidi="ar"/>
        </w:rPr>
        <w:t>个项目实行绩效目标管理，涉及一般公共预算</w:t>
      </w:r>
      <w:r>
        <w:rPr>
          <w:rFonts w:hint="default" w:ascii="仿宋_GB2312" w:hAnsi="宋体" w:eastAsia="仿宋_GB2312" w:cs="仿宋_GB2312"/>
          <w:i w:val="0"/>
          <w:caps w:val="0"/>
          <w:color w:val="222222"/>
          <w:spacing w:val="0"/>
          <w:kern w:val="0"/>
          <w:sz w:val="32"/>
          <w:szCs w:val="32"/>
          <w:u w:val="none"/>
          <w:lang w:val="en-US" w:eastAsia="zh-CN" w:bidi="ar"/>
        </w:rPr>
        <w:t>4460.9</w:t>
      </w:r>
      <w:r>
        <w:rPr>
          <w:rFonts w:hint="default" w:ascii="仿宋_GB2312" w:hAnsi="宋体" w:eastAsia="仿宋_GB2312" w:cs="仿宋_GB2312"/>
          <w:i w:val="0"/>
          <w:caps w:val="0"/>
          <w:color w:val="222222"/>
          <w:spacing w:val="0"/>
          <w:kern w:val="0"/>
          <w:sz w:val="32"/>
          <w:szCs w:val="32"/>
          <w:u w:val="none"/>
          <w:lang w:val="en-US" w:eastAsia="zh-CN" w:bidi="ar"/>
        </w:rPr>
        <w:t>万元、政府性基金</w:t>
      </w:r>
      <w:r>
        <w:rPr>
          <w:rFonts w:hint="default" w:ascii="仿宋_GB2312" w:hAnsi="宋体" w:eastAsia="仿宋_GB2312" w:cs="仿宋_GB2312"/>
          <w:i w:val="0"/>
          <w:caps w:val="0"/>
          <w:color w:val="222222"/>
          <w:spacing w:val="0"/>
          <w:kern w:val="0"/>
          <w:sz w:val="32"/>
          <w:szCs w:val="32"/>
          <w:u w:val="none"/>
          <w:lang w:val="en-US" w:eastAsia="zh-CN" w:bidi="ar"/>
        </w:rPr>
        <w:t>0</w:t>
      </w:r>
      <w:r>
        <w:rPr>
          <w:rFonts w:hint="default" w:ascii="仿宋_GB2312" w:hAnsi="宋体" w:eastAsia="仿宋_GB2312" w:cs="仿宋_GB2312"/>
          <w:i w:val="0"/>
          <w:caps w:val="0"/>
          <w:color w:val="222222"/>
          <w:spacing w:val="0"/>
          <w:kern w:val="0"/>
          <w:sz w:val="32"/>
          <w:szCs w:val="32"/>
          <w:u w:val="none"/>
          <w:lang w:val="en-US" w:eastAsia="zh-CN" w:bidi="ar"/>
        </w:rPr>
        <w:t>万元。</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0"/>
        <w:jc w:val="center"/>
        <w:rPr>
          <w:rFonts w:hint="eastAsia" w:ascii="宋体" w:hAnsi="宋体" w:eastAsia="宋体" w:cs="宋体"/>
          <w:i w:val="0"/>
          <w:caps w:val="0"/>
          <w:color w:val="222222"/>
          <w:spacing w:val="0"/>
          <w:sz w:val="24"/>
          <w:szCs w:val="24"/>
          <w:u w:val="none"/>
        </w:rPr>
      </w:pPr>
      <w:r>
        <w:rPr>
          <w:rFonts w:hint="default" w:ascii="黑体" w:hAnsi="宋体" w:eastAsia="黑体" w:cs="黑体"/>
          <w:i w:val="0"/>
          <w:caps w:val="0"/>
          <w:color w:val="222222"/>
          <w:spacing w:val="0"/>
          <w:kern w:val="0"/>
          <w:sz w:val="32"/>
          <w:szCs w:val="32"/>
          <w:u w:val="none"/>
          <w:lang w:val="en-US" w:eastAsia="zh-CN" w:bidi="ar"/>
        </w:rPr>
        <w:t> </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000000"/>
          <w:spacing w:val="0"/>
          <w:kern w:val="0"/>
          <w:sz w:val="32"/>
          <w:szCs w:val="32"/>
          <w:u w:val="none"/>
          <w:lang w:val="en-US" w:eastAsia="zh-CN" w:bidi="ar"/>
        </w:rPr>
        <w:t> </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0"/>
        <w:jc w:val="left"/>
        <w:rPr>
          <w:rFonts w:hint="eastAsia" w:ascii="宋体" w:hAnsi="宋体" w:eastAsia="宋体" w:cs="宋体"/>
          <w:i w:val="0"/>
          <w:caps w:val="0"/>
          <w:color w:val="222222"/>
          <w:spacing w:val="0"/>
          <w:sz w:val="24"/>
          <w:szCs w:val="24"/>
          <w:u w:val="none"/>
        </w:rPr>
      </w:pPr>
      <w:r>
        <w:rPr>
          <w:rFonts w:hint="default" w:ascii="黑体" w:hAnsi="宋体" w:eastAsia="黑体" w:cs="黑体"/>
          <w:b/>
          <w:i w:val="0"/>
          <w:caps w:val="0"/>
          <w:color w:val="222222"/>
          <w:spacing w:val="0"/>
          <w:kern w:val="0"/>
          <w:sz w:val="32"/>
          <w:szCs w:val="32"/>
          <w:u w:val="none"/>
          <w:lang w:val="en-US" w:eastAsia="zh-CN" w:bidi="ar"/>
        </w:rPr>
        <w:t>    第四部分</w:t>
      </w:r>
      <w:r>
        <w:rPr>
          <w:rFonts w:hint="default" w:ascii="黑体" w:hAnsi="宋体" w:eastAsia="黑体" w:cs="黑体"/>
          <w:b/>
          <w:i w:val="0"/>
          <w:caps w:val="0"/>
          <w:color w:val="222222"/>
          <w:spacing w:val="0"/>
          <w:kern w:val="0"/>
          <w:sz w:val="32"/>
          <w:szCs w:val="32"/>
          <w:u w:val="none"/>
          <w:lang w:val="en-US" w:eastAsia="zh-CN" w:bidi="ar"/>
        </w:rPr>
        <w:t> </w:t>
      </w:r>
      <w:r>
        <w:rPr>
          <w:rFonts w:hint="default" w:ascii="黑体" w:hAnsi="宋体" w:eastAsia="黑体" w:cs="黑体"/>
          <w:b/>
          <w:i w:val="0"/>
          <w:caps w:val="0"/>
          <w:color w:val="222222"/>
          <w:spacing w:val="0"/>
          <w:kern w:val="0"/>
          <w:sz w:val="32"/>
          <w:szCs w:val="32"/>
          <w:u w:val="none"/>
          <w:lang w:val="en-US" w:eastAsia="zh-CN" w:bidi="ar"/>
        </w:rPr>
        <w:t> </w:t>
      </w:r>
      <w:r>
        <w:rPr>
          <w:rFonts w:hint="default" w:ascii="黑体" w:hAnsi="宋体" w:eastAsia="黑体" w:cs="黑体"/>
          <w:b/>
          <w:i w:val="0"/>
          <w:caps w:val="0"/>
          <w:color w:val="222222"/>
          <w:spacing w:val="0"/>
          <w:kern w:val="0"/>
          <w:sz w:val="32"/>
          <w:szCs w:val="32"/>
          <w:u w:val="none"/>
          <w:lang w:val="en-US" w:eastAsia="zh-CN" w:bidi="ar"/>
        </w:rPr>
        <w:t>名词解释</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000000"/>
          <w:spacing w:val="0"/>
          <w:kern w:val="0"/>
          <w:sz w:val="32"/>
          <w:szCs w:val="32"/>
          <w:u w:val="none"/>
          <w:lang w:val="en-US" w:eastAsia="zh-CN" w:bidi="ar"/>
        </w:rPr>
        <w:t> </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000000"/>
          <w:spacing w:val="0"/>
          <w:kern w:val="0"/>
          <w:sz w:val="32"/>
          <w:szCs w:val="32"/>
          <w:u w:val="none"/>
          <w:lang w:val="en-US" w:eastAsia="zh-CN" w:bidi="ar"/>
        </w:rPr>
        <w:t>一、财政拨款收入：指本级财政当年拨付的资金。</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000000"/>
          <w:spacing w:val="0"/>
          <w:kern w:val="0"/>
          <w:sz w:val="32"/>
          <w:szCs w:val="32"/>
          <w:u w:val="none"/>
          <w:lang w:val="en-US" w:eastAsia="zh-CN" w:bidi="ar"/>
        </w:rPr>
        <w:t>二、事业收入：指事业单位开展专业业务活动及辅助活动取得的收入。</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000000"/>
          <w:spacing w:val="0"/>
          <w:kern w:val="0"/>
          <w:sz w:val="32"/>
          <w:szCs w:val="32"/>
          <w:u w:val="none"/>
          <w:lang w:val="en-US" w:eastAsia="zh-CN" w:bidi="ar"/>
        </w:rPr>
        <w:t>三、经营收入：指事业单位在专业业务活动及其辅助活动之外开展非独立核算经营活动取得的收入。</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000000"/>
          <w:spacing w:val="0"/>
          <w:kern w:val="0"/>
          <w:sz w:val="32"/>
          <w:szCs w:val="32"/>
          <w:u w:val="none"/>
          <w:lang w:val="en-US" w:eastAsia="zh-CN" w:bidi="ar"/>
        </w:rPr>
        <w:t>四、其他收入：指除上述</w:t>
      </w:r>
      <w:r>
        <w:rPr>
          <w:rFonts w:hint="default" w:ascii="仿宋_GB2312" w:hAnsi="宋体" w:eastAsia="仿宋_GB2312" w:cs="仿宋_GB2312"/>
          <w:i w:val="0"/>
          <w:caps w:val="0"/>
          <w:color w:val="000000"/>
          <w:spacing w:val="0"/>
          <w:kern w:val="0"/>
          <w:sz w:val="32"/>
          <w:szCs w:val="32"/>
          <w:u w:val="none"/>
          <w:lang w:val="en-US" w:eastAsia="zh-CN" w:bidi="ar"/>
        </w:rPr>
        <w:t>“财政拨款收入”“事业收入”“经营收入”等以外的收入。</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000000"/>
          <w:spacing w:val="0"/>
          <w:kern w:val="0"/>
          <w:sz w:val="32"/>
          <w:szCs w:val="32"/>
          <w:u w:val="none"/>
          <w:lang w:val="en-US" w:eastAsia="zh-CN" w:bidi="ar"/>
        </w:rPr>
        <w:t>五、年初结转和结余：指以前年度尚未完成、结转到本年按有关规定继续使用的资金。</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000000"/>
          <w:spacing w:val="0"/>
          <w:kern w:val="0"/>
          <w:sz w:val="32"/>
          <w:szCs w:val="32"/>
          <w:u w:val="none"/>
          <w:lang w:val="en-US" w:eastAsia="zh-CN" w:bidi="ar"/>
        </w:rPr>
        <w:t>六、基本支出：指行政事业单位用于为保障其机构正常运转、完成日常工作任务而发生的人员支出和公用支出。</w:t>
      </w:r>
      <w:r>
        <w:rPr>
          <w:rFonts w:hint="default" w:ascii="仿宋_GB2312" w:hAnsi="宋体" w:eastAsia="仿宋_GB2312" w:cs="仿宋_GB2312"/>
          <w:i w:val="0"/>
          <w:caps w:val="0"/>
          <w:color w:val="000000"/>
          <w:spacing w:val="0"/>
          <w:kern w:val="0"/>
          <w:sz w:val="32"/>
          <w:szCs w:val="32"/>
          <w:u w:val="none"/>
          <w:lang w:val="en-US" w:eastAsia="zh-CN" w:bidi="ar"/>
        </w:rPr>
        <w:t> </w:t>
      </w:r>
      <w:r>
        <w:rPr>
          <w:rFonts w:hint="default" w:ascii="仿宋_GB2312" w:hAnsi="宋体" w:eastAsia="仿宋_GB2312" w:cs="仿宋_GB2312"/>
          <w:i w:val="0"/>
          <w:caps w:val="0"/>
          <w:color w:val="000000"/>
          <w:spacing w:val="0"/>
          <w:kern w:val="0"/>
          <w:sz w:val="32"/>
          <w:szCs w:val="32"/>
          <w:u w:val="none"/>
          <w:lang w:val="en-US" w:eastAsia="zh-CN" w:bidi="ar"/>
        </w:rPr>
        <w:t>  </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000000"/>
          <w:spacing w:val="0"/>
          <w:kern w:val="0"/>
          <w:sz w:val="32"/>
          <w:szCs w:val="32"/>
          <w:u w:val="none"/>
          <w:lang w:val="en-US" w:eastAsia="zh-CN" w:bidi="ar"/>
        </w:rPr>
        <w:t>七、工资福利支出：反映单位开支的在职职工和编制外长期聘用人员的各类劳动报酬，以及为上述人员缴纳的各项社会保险费等。</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000000"/>
          <w:spacing w:val="0"/>
          <w:kern w:val="0"/>
          <w:sz w:val="32"/>
          <w:szCs w:val="32"/>
          <w:u w:val="none"/>
          <w:lang w:val="en-US" w:eastAsia="zh-CN" w:bidi="ar"/>
        </w:rPr>
        <w:t>八、对个人和家庭的补助支出：反映政府用于对个人和家庭的补助支出，包括离休费、退休费、退职（役）费、抚恤金、生活补助、救济费、医疗费补助、助学金、独生子女奖励金、其他等。</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000000"/>
          <w:spacing w:val="0"/>
          <w:kern w:val="0"/>
          <w:sz w:val="32"/>
          <w:szCs w:val="32"/>
          <w:u w:val="none"/>
          <w:lang w:val="en-US" w:eastAsia="zh-CN" w:bidi="ar"/>
        </w:rPr>
        <w:t>九、商品和服务支出：反映单位购买商品和服务的支出，包括办公费、水费、电费、邮电费、培训费、公务用车运行维护费、差旅费、因公出国（境）费用、公务接待费、工会经费、会议费、福利费、物业管理费、维修（护）费、其他等。</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000000"/>
          <w:spacing w:val="0"/>
          <w:kern w:val="0"/>
          <w:sz w:val="32"/>
          <w:szCs w:val="32"/>
          <w:u w:val="none"/>
          <w:lang w:val="en-US" w:eastAsia="zh-CN" w:bidi="ar"/>
        </w:rPr>
        <w:t>十、项目支出：指各部门、各单位为完成其特定的工作任务和事业发展目标所发生的支出。</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000000"/>
          <w:spacing w:val="0"/>
          <w:kern w:val="0"/>
          <w:sz w:val="32"/>
          <w:szCs w:val="32"/>
          <w:u w:val="none"/>
          <w:lang w:val="en-US" w:eastAsia="zh-CN" w:bidi="ar"/>
        </w:rPr>
        <w:t>十一、</w:t>
      </w:r>
      <w:r>
        <w:rPr>
          <w:rFonts w:hint="default" w:ascii="仿宋_GB2312" w:hAnsi="宋体" w:eastAsia="仿宋_GB2312" w:cs="仿宋_GB2312"/>
          <w:i w:val="0"/>
          <w:caps w:val="0"/>
          <w:color w:val="000000"/>
          <w:spacing w:val="0"/>
          <w:kern w:val="0"/>
          <w:sz w:val="32"/>
          <w:szCs w:val="32"/>
          <w:u w:val="none"/>
          <w:lang w:val="en-US" w:eastAsia="zh-CN" w:bidi="ar"/>
        </w:rPr>
        <w:t>“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000000"/>
          <w:spacing w:val="0"/>
          <w:kern w:val="0"/>
          <w:sz w:val="32"/>
          <w:szCs w:val="32"/>
          <w:u w:val="none"/>
          <w:lang w:val="en-US" w:eastAsia="zh-CN" w:bidi="ar"/>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widowControl/>
        <w:pBdr>
          <w:top w:val="none" w:color="auto" w:sz="0" w:space="0"/>
          <w:left w:val="none" w:color="auto" w:sz="0" w:space="0"/>
          <w:bottom w:val="none" w:color="auto" w:sz="0" w:space="0"/>
          <w:right w:val="none" w:color="auto" w:sz="0" w:space="0"/>
        </w:pBdr>
        <w:spacing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u w:val="none"/>
        </w:rPr>
      </w:pPr>
      <w:r>
        <w:rPr>
          <w:rFonts w:hint="default" w:ascii="仿宋_GB2312" w:hAnsi="宋体" w:eastAsia="仿宋_GB2312" w:cs="仿宋_GB2312"/>
          <w:i w:val="0"/>
          <w:caps w:val="0"/>
          <w:color w:val="000000"/>
          <w:spacing w:val="0"/>
          <w:kern w:val="0"/>
          <w:sz w:val="32"/>
          <w:szCs w:val="32"/>
          <w:u w:val="none"/>
          <w:lang w:val="en-US" w:eastAsia="zh-CN" w:bidi="ar"/>
        </w:rPr>
        <w:t> </w:t>
      </w: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
    <w:panose1 w:val="00000000000000000000"/>
    <w:charset w:val="00"/>
    <w:family w:val="auto"/>
    <w:pitch w:val="default"/>
    <w:sig w:usb0="00000000" w:usb1="00000000" w:usb2="00000000" w:usb3="00000000" w:csb0="00000000" w:csb1="00000000"/>
  </w:font>
  <w:font w:name="仿宋_GB2312">
    <w:panose1 w:val="00000000000000000000"/>
    <w:charset w:val="00"/>
    <w:family w:val="auto"/>
    <w:pitch w:val="default"/>
    <w:sig w:usb0="00000000" w:usb1="00000000" w:usb2="00000000" w:usb3="00000000" w:csb0="00000000" w:csb1="00000000"/>
  </w:font>
  <w:font w:name="楷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2023-10-07T10:08:13Z</dcterms:created>
  <dc:creator>tami_yao4的iPhone</dc:creator>
  <cp:lastModifiedBy>tami_yao4的iPhone</cp:lastModifiedBy>
  <dcterms:modified xsi:type="dcterms:W3CDTF">2023-10-06T18:39:44Z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2052-11.33.1</vt:lpwstr>
  </property>
  <property fmtid="{D5CDD505-2E9C-101B-9397-08002B2CF9AE}" pid="3" name="ICV">
    <vt:lpwstr>A3E712A997D184E98DDC1F65BDC2D4AE_31</vt:lpwstr>
  </property>
</Properties>
</file>