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2022</w:t>
      </w:r>
      <w:r>
        <w:rPr>
          <w:rFonts w:hint="eastAsia"/>
          <w:sz w:val="52"/>
          <w:szCs w:val="52"/>
        </w:rPr>
        <w:t>年</w:t>
      </w:r>
      <w:r>
        <w:rPr>
          <w:rFonts w:hint="eastAsia"/>
          <w:sz w:val="52"/>
          <w:szCs w:val="52"/>
          <w:lang w:eastAsia="zh-CN"/>
        </w:rPr>
        <w:t>三亚市农业技术推广</w:t>
      </w:r>
    </w:p>
    <w:p>
      <w:pPr>
        <w:jc w:val="center"/>
        <w:rPr>
          <w:sz w:val="52"/>
          <w:szCs w:val="52"/>
        </w:rPr>
      </w:pPr>
      <w:r>
        <w:rPr>
          <w:rFonts w:hint="eastAsia"/>
          <w:sz w:val="52"/>
          <w:szCs w:val="52"/>
          <w:lang w:eastAsia="zh-CN"/>
        </w:rPr>
        <w:t>服务中心单位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三亚市农业技术推广服务中心</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bookmarkStart w:id="0" w:name="_GoBack"/>
      <w:bookmarkEnd w:id="0"/>
    </w:p>
    <w:p>
      <w:pPr>
        <w:pStyle w:val="6"/>
        <w:numPr>
          <w:ilvl w:val="0"/>
          <w:numId w:val="1"/>
        </w:numPr>
        <w:ind w:firstLineChars="0"/>
        <w:rPr>
          <w:rFonts w:ascii="黑体" w:hAnsi="黑体" w:eastAsia="黑体"/>
          <w:sz w:val="32"/>
          <w:szCs w:val="32"/>
        </w:rPr>
      </w:pPr>
      <w:r>
        <w:rPr>
          <w:rFonts w:hint="eastAsia" w:ascii="黑体" w:hAnsi="黑体" w:eastAsia="黑体"/>
          <w:sz w:val="32"/>
          <w:szCs w:val="32"/>
          <w:lang w:eastAsia="zh-CN"/>
        </w:rPr>
        <w:t>三亚市农业技术推广服务中心</w:t>
      </w:r>
      <w:r>
        <w:rPr>
          <w:rFonts w:hint="eastAsia" w:ascii="黑体" w:hAnsi="黑体" w:eastAsia="黑体"/>
          <w:sz w:val="32"/>
          <w:szCs w:val="32"/>
          <w:lang w:val="en-US" w:eastAsia="zh-CN"/>
        </w:rPr>
        <w:t>2022年单位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eastAsia="zh-CN"/>
        </w:rPr>
        <w:t>三亚市农业技术推广服务中心</w:t>
      </w:r>
      <w:r>
        <w:rPr>
          <w:rFonts w:hint="eastAsia" w:ascii="黑体" w:hAnsi="黑体" w:eastAsia="黑体"/>
          <w:sz w:val="32"/>
          <w:szCs w:val="32"/>
          <w:lang w:val="en-US" w:eastAsia="zh-CN"/>
        </w:rPr>
        <w:t>2022年单位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lang w:eastAsia="zh-CN"/>
        </w:rPr>
        <w:t>三亚市农业技术推广服务中心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基本职能：三亚市农业技术推广服务中心是主管全市农业生产的技术部门。其主要职责：负责全市农业新技术、新成果、新品种的引进、试验示范推广和研发。指导全市农业生产技术，负责全市植物检疫，农业有害生物预警、测报、防控。种子质量监督、土壤养分监测等。</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2、机构设置：机构设置主要分为：办公室、植保站、测报站、农科站、推广站、种子土肥能源站。</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三亚市农业技术推广服务中心</w:t>
      </w:r>
      <w:r>
        <w:rPr>
          <w:rFonts w:hint="eastAsia" w:ascii="仿宋_GB2312" w:hAnsi="黑体" w:eastAsia="仿宋_GB2312" w:cs="仿宋_GB2312"/>
          <w:sz w:val="32"/>
          <w:szCs w:val="32"/>
          <w:lang w:val="en-US" w:eastAsia="zh-CN"/>
        </w:rPr>
        <w:t>2022年单位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仿宋_GB2312" w:hAnsi="黑体" w:eastAsia="仿宋_GB2312" w:cs="仿宋_GB2312"/>
          <w:sz w:val="32"/>
          <w:szCs w:val="32"/>
        </w:rPr>
        <w:t xml:space="preserve"> </w:t>
      </w:r>
      <w:r>
        <w:rPr>
          <w:rFonts w:hint="eastAsia" w:ascii="仿宋_GB2312" w:hAnsi="黑体" w:eastAsia="仿宋_GB2312" w:cs="仿宋_GB2312"/>
          <w:b/>
          <w:bCs/>
          <w:sz w:val="32"/>
          <w:szCs w:val="32"/>
          <w:lang w:eastAsia="zh-CN"/>
        </w:rPr>
        <w:t>三亚市农业技术推广服务中心</w:t>
      </w:r>
      <w:r>
        <w:rPr>
          <w:rFonts w:hint="eastAsia" w:ascii="仿宋_GB2312" w:hAnsi="黑体" w:eastAsia="仿宋_GB2312" w:cs="仿宋_GB2312"/>
          <w:b/>
          <w:bCs/>
          <w:sz w:val="32"/>
          <w:szCs w:val="32"/>
          <w:lang w:val="en-US" w:eastAsia="zh-CN"/>
        </w:rPr>
        <w:t>2022年单位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 xml:space="preserve">一、关于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三亚市农业技术推广服务中心</w:t>
      </w:r>
      <w:r>
        <w:rPr>
          <w:rFonts w:hint="eastAsia" w:ascii="仿宋_GB2312" w:hAnsi="黑体" w:eastAsia="仿宋_GB2312" w:cs="仿宋_GB2312"/>
          <w:sz w:val="32"/>
          <w:szCs w:val="32"/>
          <w:lang w:val="en-US" w:eastAsia="zh-CN"/>
        </w:rPr>
        <w:t>2022年</w:t>
      </w:r>
      <w:r>
        <w:rPr>
          <w:rFonts w:hint="eastAsia" w:ascii="黑体" w:hAnsi="黑体" w:eastAsia="黑体"/>
          <w:sz w:val="32"/>
          <w:szCs w:val="32"/>
        </w:rPr>
        <w:t>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三亚市农业技术推广服务中心</w:t>
      </w:r>
      <w:r>
        <w:rPr>
          <w:rFonts w:hint="eastAsia" w:ascii="仿宋_GB2312" w:hAnsi="黑体" w:eastAsia="仿宋_GB2312" w:cs="仿宋_GB2312"/>
          <w:sz w:val="32"/>
          <w:szCs w:val="32"/>
          <w:lang w:val="en-US" w:eastAsia="zh-CN"/>
        </w:rPr>
        <w:t>2022年</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lang w:val="en-US" w:eastAsia="zh-CN"/>
        </w:rPr>
        <w:t>1031.66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1031.66</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945.55</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86.11</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1031.66</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514.55</w:t>
      </w:r>
      <w:r>
        <w:rPr>
          <w:rFonts w:hint="eastAsia" w:ascii="仿宋_GB2312" w:hAnsi="黑体" w:eastAsia="仿宋_GB2312"/>
          <w:sz w:val="32"/>
          <w:szCs w:val="32"/>
        </w:rPr>
        <w:t>万元、</w:t>
      </w:r>
      <w:r>
        <w:rPr>
          <w:rFonts w:hint="eastAsia" w:ascii="仿宋_GB2312" w:hAnsi="黑体" w:eastAsia="仿宋_GB2312"/>
          <w:sz w:val="32"/>
          <w:szCs w:val="32"/>
          <w:lang w:eastAsia="zh-CN"/>
        </w:rPr>
        <w:t>项目支出</w:t>
      </w:r>
      <w:r>
        <w:rPr>
          <w:rFonts w:hint="eastAsia" w:ascii="仿宋_GB2312" w:hAnsi="黑体" w:eastAsia="仿宋_GB2312"/>
          <w:sz w:val="32"/>
          <w:szCs w:val="32"/>
          <w:lang w:val="en-US" w:eastAsia="zh-CN"/>
        </w:rPr>
        <w:t>517.11万元、</w:t>
      </w:r>
      <w:r>
        <w:rPr>
          <w:rFonts w:hint="eastAsia" w:ascii="仿宋_GB2312" w:hAnsi="黑体" w:eastAsia="仿宋_GB2312"/>
          <w:sz w:val="32"/>
          <w:szCs w:val="32"/>
        </w:rPr>
        <w:t>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三亚市农业技术推广服务中心</w:t>
      </w:r>
      <w:r>
        <w:rPr>
          <w:rFonts w:hint="eastAsia" w:ascii="仿宋_GB2312" w:hAnsi="黑体" w:eastAsia="仿宋_GB2312" w:cs="仿宋_GB2312"/>
          <w:sz w:val="32"/>
          <w:szCs w:val="32"/>
          <w:lang w:val="en-US" w:eastAsia="zh-CN"/>
        </w:rPr>
        <w:t>2022年</w:t>
      </w:r>
      <w:r>
        <w:rPr>
          <w:rFonts w:hint="eastAsia" w:ascii="黑体" w:hAnsi="黑体" w:eastAsia="黑体"/>
          <w:sz w:val="32"/>
          <w:szCs w:val="32"/>
        </w:rPr>
        <w:t>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三亚市农业技术推广服务中心</w:t>
      </w:r>
      <w:r>
        <w:rPr>
          <w:rFonts w:hint="eastAsia" w:ascii="仿宋_GB2312" w:hAnsi="黑体" w:eastAsia="仿宋_GB2312" w:cs="仿宋_GB2312"/>
          <w:sz w:val="32"/>
          <w:szCs w:val="32"/>
          <w:lang w:val="en-US" w:eastAsia="zh-CN"/>
        </w:rPr>
        <w:t>2022年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lang w:val="en-US" w:eastAsia="zh-CN"/>
        </w:rPr>
        <w:t>945.55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32.35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2021年</w:t>
      </w:r>
      <w:r>
        <w:rPr>
          <w:rFonts w:hint="eastAsia" w:ascii="仿宋_GB2312" w:hAnsi="黑体" w:eastAsia="仿宋_GB2312"/>
          <w:sz w:val="32"/>
          <w:szCs w:val="32"/>
          <w:lang w:eastAsia="zh-CN"/>
        </w:rPr>
        <w:t>事业运行项目中原先要采购一批办公设备，但因单位要搬迁，故没有采购。</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514.55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50.17</w:t>
      </w:r>
      <w:r>
        <w:rPr>
          <w:rFonts w:hint="eastAsia" w:ascii="仿宋_GB2312" w:hAnsi="黑体" w:eastAsia="仿宋_GB2312"/>
          <w:sz w:val="32"/>
          <w:szCs w:val="32"/>
        </w:rPr>
        <w:t>%；</w:t>
      </w:r>
      <w:r>
        <w:rPr>
          <w:rFonts w:hint="eastAsia" w:ascii="仿宋_GB2312" w:hAnsi="黑体" w:eastAsia="仿宋_GB2312"/>
          <w:sz w:val="32"/>
          <w:szCs w:val="32"/>
          <w:lang w:eastAsia="zh-CN"/>
        </w:rPr>
        <w:t>项目（类）支出</w:t>
      </w:r>
      <w:r>
        <w:rPr>
          <w:rFonts w:hint="eastAsia" w:ascii="仿宋_GB2312" w:hAnsi="黑体" w:eastAsia="仿宋_GB2312"/>
          <w:sz w:val="32"/>
          <w:szCs w:val="32"/>
          <w:lang w:val="en-US" w:eastAsia="zh-CN"/>
        </w:rPr>
        <w:t>517.11万元，占50.13</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hint="default" w:ascii="楷体" w:hAnsi="楷体" w:eastAsia="楷体"/>
          <w:sz w:val="32"/>
          <w:szCs w:val="32"/>
          <w:lang w:val="en-US" w:eastAsia="zh-CN"/>
        </w:rPr>
      </w:pPr>
      <w:r>
        <w:rPr>
          <w:rFonts w:hint="eastAsia" w:ascii="楷体" w:hAnsi="楷体" w:eastAsia="楷体"/>
          <w:sz w:val="32"/>
          <w:szCs w:val="32"/>
        </w:rPr>
        <w:t>（三）一般公共预算当年拨款具体使用情况</w:t>
      </w:r>
      <w:r>
        <w:rPr>
          <w:rFonts w:hint="eastAsia" w:ascii="楷体" w:hAnsi="楷体" w:eastAsia="楷体"/>
          <w:sz w:val="32"/>
          <w:szCs w:val="32"/>
          <w:lang w:val="en-US" w:eastAsia="zh-CN"/>
        </w:rPr>
        <w:t>-看公开表2</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highlight w:val="none"/>
        </w:rPr>
        <w:t>1.</w:t>
      </w:r>
      <w:r>
        <w:rPr>
          <w:rFonts w:hint="eastAsia" w:ascii="仿宋_GB2312" w:hAnsi="黑体" w:eastAsia="仿宋_GB2312" w:cs="仿宋_GB2312"/>
          <w:sz w:val="32"/>
          <w:szCs w:val="32"/>
          <w:highlight w:val="none"/>
          <w:lang w:eastAsia="zh-CN"/>
        </w:rPr>
        <w:t>社会保障和就业支出</w:t>
      </w:r>
      <w:r>
        <w:rPr>
          <w:rFonts w:hint="eastAsia" w:ascii="仿宋_GB2312" w:hAnsi="黑体" w:eastAsia="仿宋_GB2312" w:cs="仿宋_GB2312"/>
          <w:sz w:val="32"/>
          <w:szCs w:val="32"/>
          <w:highlight w:val="none"/>
        </w:rPr>
        <w:t>（类）行政事业单位养老支出</w:t>
      </w:r>
      <w:r>
        <w:rPr>
          <w:rFonts w:hint="eastAsia" w:ascii="仿宋_GB2312" w:hAnsi="黑体" w:eastAsia="仿宋_GB2312" w:cs="仿宋_GB2312"/>
          <w:sz w:val="32"/>
          <w:szCs w:val="32"/>
          <w:highlight w:val="none"/>
          <w:lang w:eastAsia="zh-CN"/>
        </w:rPr>
        <w:t>（款）机关事业单位基本养老保险缴费支出（项）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年预算数为34.51万元，比上年预算数</w:t>
      </w:r>
      <w:r>
        <w:rPr>
          <w:rFonts w:hint="eastAsia" w:ascii="仿宋_GB2312" w:hAnsi="黑体" w:eastAsia="仿宋_GB2312" w:cs="仿宋_GB2312"/>
          <w:sz w:val="32"/>
          <w:szCs w:val="32"/>
          <w:highlight w:val="none"/>
        </w:rPr>
        <w:t>持平</w:t>
      </w:r>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sz w:val="32"/>
          <w:szCs w:val="32"/>
          <w:highlight w:val="red"/>
          <w:lang w:eastAsia="zh-CN"/>
        </w:rPr>
      </w:pP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eastAsia="zh-CN"/>
        </w:rPr>
        <w:t>社会保障和就业支出</w:t>
      </w:r>
      <w:r>
        <w:rPr>
          <w:rFonts w:hint="eastAsia" w:ascii="仿宋_GB2312" w:hAnsi="黑体" w:eastAsia="仿宋_GB2312" w:cs="仿宋_GB2312"/>
          <w:sz w:val="32"/>
          <w:szCs w:val="32"/>
          <w:highlight w:val="none"/>
        </w:rPr>
        <w:t>（类）行政事业单位养老支出</w:t>
      </w:r>
      <w:r>
        <w:rPr>
          <w:rFonts w:hint="eastAsia" w:ascii="仿宋_GB2312" w:hAnsi="黑体" w:eastAsia="仿宋_GB2312" w:cs="仿宋_GB2312"/>
          <w:sz w:val="32"/>
          <w:szCs w:val="32"/>
          <w:highlight w:val="none"/>
          <w:lang w:eastAsia="zh-CN"/>
        </w:rPr>
        <w:t>（款）机关事业单位职业年金缴费支出（项）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年预算数为6.8万元，比上年预算数</w:t>
      </w:r>
      <w:r>
        <w:rPr>
          <w:rFonts w:hint="eastAsia" w:ascii="仿宋_GB2312" w:hAnsi="黑体" w:eastAsia="仿宋_GB2312" w:cs="仿宋_GB2312"/>
          <w:sz w:val="32"/>
          <w:szCs w:val="32"/>
          <w:highlight w:val="none"/>
        </w:rPr>
        <w:t>持平</w:t>
      </w:r>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3.</w:t>
      </w:r>
      <w:r>
        <w:rPr>
          <w:rFonts w:hint="eastAsia" w:ascii="仿宋_GB2312" w:hAnsi="黑体" w:eastAsia="仿宋_GB2312" w:cs="仿宋_GB2312"/>
          <w:sz w:val="32"/>
          <w:szCs w:val="32"/>
          <w:highlight w:val="none"/>
        </w:rPr>
        <w:t>社会保障和就业支出（类）抚恤</w:t>
      </w:r>
      <w:r>
        <w:rPr>
          <w:rFonts w:hint="eastAsia" w:ascii="仿宋_GB2312" w:hAnsi="黑体" w:eastAsia="仿宋_GB2312" w:cs="仿宋_GB2312"/>
          <w:sz w:val="32"/>
          <w:szCs w:val="32"/>
          <w:highlight w:val="none"/>
          <w:lang w:eastAsia="zh-CN"/>
        </w:rPr>
        <w:t>（款）其他优抚支出（项）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10.34</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持平</w:t>
      </w:r>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卫生健康支出（类）行政事业单位医疗</w:t>
      </w:r>
      <w:r>
        <w:rPr>
          <w:rFonts w:hint="eastAsia" w:ascii="仿宋_GB2312" w:hAnsi="黑体" w:eastAsia="仿宋_GB2312" w:cs="仿宋_GB2312"/>
          <w:sz w:val="32"/>
          <w:szCs w:val="32"/>
          <w:highlight w:val="none"/>
          <w:lang w:eastAsia="zh-CN"/>
        </w:rPr>
        <w:t>（款）事业单位医疗（项）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18.33</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持平</w:t>
      </w:r>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卫生健康支出（类）行政事业单位医疗</w:t>
      </w:r>
      <w:r>
        <w:rPr>
          <w:rFonts w:hint="eastAsia" w:ascii="仿宋_GB2312" w:hAnsi="黑体" w:eastAsia="仿宋_GB2312" w:cs="仿宋_GB2312"/>
          <w:sz w:val="32"/>
          <w:szCs w:val="32"/>
          <w:highlight w:val="none"/>
          <w:lang w:eastAsia="zh-CN"/>
        </w:rPr>
        <w:t>（款）公务员医疗补助（项）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64.22</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持平</w:t>
      </w:r>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农林水支出（类）农业农村</w:t>
      </w:r>
      <w:r>
        <w:rPr>
          <w:rFonts w:hint="eastAsia" w:ascii="仿宋_GB2312" w:hAnsi="黑体" w:eastAsia="仿宋_GB2312" w:cs="仿宋_GB2312"/>
          <w:sz w:val="32"/>
          <w:szCs w:val="32"/>
          <w:highlight w:val="none"/>
          <w:lang w:eastAsia="zh-CN"/>
        </w:rPr>
        <w:t>（款）事业运行（项）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458.95</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持平</w:t>
      </w:r>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7</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农林水支出（类）农业农村</w:t>
      </w:r>
      <w:r>
        <w:rPr>
          <w:rFonts w:hint="eastAsia" w:ascii="仿宋_GB2312" w:hAnsi="黑体" w:eastAsia="仿宋_GB2312" w:cs="仿宋_GB2312"/>
          <w:sz w:val="32"/>
          <w:szCs w:val="32"/>
          <w:highlight w:val="none"/>
          <w:lang w:eastAsia="zh-CN"/>
        </w:rPr>
        <w:t>（款）科技转化与推广服务（项）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35.00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持平</w:t>
      </w:r>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8</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农林水支出（类）农业农村</w:t>
      </w:r>
      <w:r>
        <w:rPr>
          <w:rFonts w:hint="eastAsia" w:ascii="仿宋_GB2312" w:hAnsi="黑体" w:eastAsia="仿宋_GB2312" w:cs="仿宋_GB2312"/>
          <w:sz w:val="32"/>
          <w:szCs w:val="32"/>
          <w:highlight w:val="none"/>
          <w:lang w:eastAsia="zh-CN"/>
        </w:rPr>
        <w:t>（款）病虫害控制（项）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250.50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持平</w:t>
      </w:r>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9</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农林水支出（类）农业农村</w:t>
      </w:r>
      <w:r>
        <w:rPr>
          <w:rFonts w:hint="eastAsia" w:ascii="仿宋_GB2312" w:hAnsi="黑体" w:eastAsia="仿宋_GB2312" w:cs="仿宋_GB2312"/>
          <w:sz w:val="32"/>
          <w:szCs w:val="32"/>
          <w:highlight w:val="none"/>
          <w:lang w:eastAsia="zh-CN"/>
        </w:rPr>
        <w:t>（款）农业生产发展（项）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47.50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持平</w:t>
      </w:r>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10</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农林水支出（类）农业农村</w:t>
      </w:r>
      <w:r>
        <w:rPr>
          <w:rFonts w:hint="eastAsia" w:ascii="仿宋_GB2312" w:hAnsi="黑体" w:eastAsia="仿宋_GB2312" w:cs="仿宋_GB2312"/>
          <w:sz w:val="32"/>
          <w:szCs w:val="32"/>
          <w:highlight w:val="none"/>
          <w:lang w:eastAsia="zh-CN"/>
        </w:rPr>
        <w:t>（款）农业资源保护修复与利用（项）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13.25</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持平</w:t>
      </w:r>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11</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农林水支出（类）农业农村</w:t>
      </w:r>
      <w:r>
        <w:rPr>
          <w:rFonts w:hint="eastAsia" w:ascii="仿宋_GB2312" w:hAnsi="黑体" w:eastAsia="仿宋_GB2312" w:cs="仿宋_GB2312"/>
          <w:sz w:val="32"/>
          <w:szCs w:val="32"/>
          <w:highlight w:val="none"/>
          <w:lang w:eastAsia="zh-CN"/>
        </w:rPr>
        <w:t>（款）其他农业农村支出（项）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64.87</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持平</w:t>
      </w:r>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12</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住房保障支出（类）住房改革支出</w:t>
      </w:r>
      <w:r>
        <w:rPr>
          <w:rFonts w:hint="eastAsia" w:ascii="仿宋_GB2312" w:hAnsi="黑体" w:eastAsia="仿宋_GB2312" w:cs="仿宋_GB2312"/>
          <w:sz w:val="32"/>
          <w:szCs w:val="32"/>
          <w:highlight w:val="none"/>
          <w:lang w:eastAsia="zh-CN"/>
        </w:rPr>
        <w:t>（款）住房公积金（项）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27.40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持平</w:t>
      </w:r>
      <w:r>
        <w:rPr>
          <w:rFonts w:hint="eastAsia" w:ascii="仿宋_GB2312" w:hAnsi="黑体" w:eastAsia="仿宋_GB2312"/>
          <w:sz w:val="32"/>
          <w:szCs w:val="32"/>
          <w:highlight w:val="none"/>
          <w:lang w:eastAsia="zh-CN"/>
        </w:rPr>
        <w:t>。</w:t>
      </w:r>
    </w:p>
    <w:p>
      <w:pPr>
        <w:ind w:firstLine="640"/>
        <w:rPr>
          <w:rFonts w:hint="default" w:ascii="黑体" w:hAnsi="黑体" w:eastAsia="黑体"/>
          <w:sz w:val="32"/>
          <w:szCs w:val="32"/>
          <w:lang w:val="en-US" w:eastAsia="zh-CN"/>
        </w:rPr>
      </w:pPr>
      <w:r>
        <w:rPr>
          <w:rFonts w:hint="eastAsia" w:ascii="黑体" w:hAnsi="黑体" w:eastAsia="黑体"/>
          <w:sz w:val="32"/>
          <w:szCs w:val="32"/>
        </w:rPr>
        <w:t>三、关于</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三亚市农业技术推广服务中心</w:t>
      </w:r>
      <w:r>
        <w:rPr>
          <w:rFonts w:hint="eastAsia" w:ascii="仿宋_GB2312" w:hAnsi="黑体" w:eastAsia="仿宋_GB2312" w:cs="仿宋_GB2312"/>
          <w:sz w:val="32"/>
          <w:szCs w:val="32"/>
          <w:lang w:val="en-US" w:eastAsia="zh-CN"/>
        </w:rPr>
        <w:t>2022年</w:t>
      </w:r>
      <w:r>
        <w:rPr>
          <w:rFonts w:hint="eastAsia" w:ascii="黑体" w:hAnsi="黑体" w:eastAsia="黑体"/>
          <w:sz w:val="32"/>
          <w:szCs w:val="32"/>
        </w:rPr>
        <w:t>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三亚市农业技术推广服务中心</w:t>
      </w:r>
      <w:r>
        <w:rPr>
          <w:rFonts w:hint="eastAsia" w:ascii="仿宋_GB2312" w:hAnsi="黑体" w:eastAsia="仿宋_GB2312" w:cs="仿宋_GB2312"/>
          <w:sz w:val="32"/>
          <w:szCs w:val="32"/>
          <w:lang w:val="en-US" w:eastAsia="zh-CN"/>
        </w:rPr>
        <w:t>2022年</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lang w:val="en-US" w:eastAsia="zh-CN"/>
        </w:rPr>
        <w:t>514.55</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人员经费484.67万元，主要包括：</w:t>
      </w:r>
      <w:r>
        <w:rPr>
          <w:rFonts w:ascii="Times New Roman" w:hAnsi="Times New Roman" w:eastAsia="仿宋_GB2312" w:cs="Times New Roman"/>
          <w:sz w:val="32"/>
          <w:szCs w:val="32"/>
        </w:rPr>
        <w:t>基本工资、津贴补贴、</w:t>
      </w:r>
      <w:r>
        <w:rPr>
          <w:rFonts w:hint="eastAsia" w:ascii="Times New Roman" w:hAnsi="Times New Roman" w:eastAsia="仿宋_GB2312" w:cs="Times New Roman"/>
          <w:sz w:val="32"/>
          <w:szCs w:val="32"/>
        </w:rPr>
        <w:t>绩效工资</w:t>
      </w:r>
      <w:r>
        <w:rPr>
          <w:rFonts w:ascii="Times New Roman" w:hAnsi="Times New Roman" w:eastAsia="仿宋_GB2312" w:cs="Times New Roman"/>
          <w:sz w:val="32"/>
          <w:szCs w:val="32"/>
        </w:rPr>
        <w:t>、机关事业单位基本养老保险缴费、城镇职工基本医疗保险缴费、公务员医疗补助缴费、其他社会保障缴费、住房公积金、其他工资福利支出;</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29.88</w:t>
      </w:r>
      <w:r>
        <w:rPr>
          <w:rFonts w:hint="eastAsia" w:ascii="仿宋_GB2312" w:hAnsi="黑体" w:eastAsia="仿宋_GB2312"/>
          <w:sz w:val="32"/>
          <w:szCs w:val="32"/>
        </w:rPr>
        <w:t>万元，主要包括：</w:t>
      </w:r>
      <w:r>
        <w:rPr>
          <w:rFonts w:ascii="Times New Roman" w:hAnsi="Times New Roman" w:eastAsia="仿宋_GB2312" w:cs="Times New Roman"/>
          <w:sz w:val="32"/>
          <w:szCs w:val="32"/>
        </w:rPr>
        <w:t>办公费、</w:t>
      </w:r>
      <w:r>
        <w:rPr>
          <w:rFonts w:hint="eastAsia" w:ascii="Times New Roman" w:hAnsi="Times New Roman" w:eastAsia="仿宋_GB2312" w:cs="Times New Roman"/>
          <w:sz w:val="32"/>
          <w:szCs w:val="32"/>
        </w:rPr>
        <w:t>印刷</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rPr>
        <w:t>水</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rPr>
        <w:t>电费、邮电费、物业管理</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rPr>
        <w:t>差旅费、租赁费、会议费、培训费、专用材料费、劳务费、委托业务费、工会经费、福利费、</w:t>
      </w:r>
      <w:r>
        <w:rPr>
          <w:rFonts w:ascii="Times New Roman" w:hAnsi="Times New Roman" w:eastAsia="仿宋_GB2312" w:cs="Times New Roman"/>
          <w:sz w:val="32"/>
          <w:szCs w:val="32"/>
        </w:rPr>
        <w:t>公务用车运行维护费、其他商品和服务支出。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三亚市农业技术推广服务中心</w:t>
      </w:r>
      <w:r>
        <w:rPr>
          <w:rFonts w:hint="eastAsia" w:ascii="仿宋_GB2312" w:hAnsi="黑体" w:eastAsia="仿宋_GB2312" w:cs="仿宋_GB2312"/>
          <w:sz w:val="32"/>
          <w:szCs w:val="32"/>
          <w:lang w:val="en-US" w:eastAsia="zh-CN"/>
        </w:rPr>
        <w:t>2022年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三亚市农业技术推广服务中心</w:t>
      </w:r>
      <w:r>
        <w:rPr>
          <w:rFonts w:hint="eastAsia" w:ascii="仿宋_GB2312" w:hAnsi="黑体" w:eastAsia="仿宋_GB2312" w:cs="仿宋_GB2312"/>
          <w:sz w:val="32"/>
          <w:szCs w:val="32"/>
          <w:lang w:val="en-US" w:eastAsia="zh-CN"/>
        </w:rPr>
        <w:t>2022年</w:t>
      </w:r>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lang w:val="en-US" w:eastAsia="zh-CN"/>
        </w:rPr>
        <w:t>5.95</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zCs w:val="32"/>
        </w:rPr>
      </w:pPr>
      <w:r>
        <w:rPr>
          <w:rFonts w:ascii="Times New Roman" w:hAnsi="Times New Roman" w:eastAsia="仿宋_GB2312" w:cs="Times New Roman"/>
          <w:sz w:val="32"/>
          <w:szCs w:val="32"/>
        </w:rPr>
        <w:t>（一）三亚市农</w:t>
      </w:r>
      <w:r>
        <w:rPr>
          <w:rFonts w:hint="eastAsia" w:ascii="Times New Roman" w:hAnsi="Times New Roman" w:eastAsia="仿宋_GB2312" w:cs="Times New Roman"/>
          <w:sz w:val="32"/>
          <w:szCs w:val="32"/>
        </w:rPr>
        <w:t>业</w:t>
      </w:r>
      <w:r>
        <w:rPr>
          <w:rFonts w:ascii="Times New Roman" w:hAnsi="Times New Roman" w:eastAsia="仿宋_GB2312" w:cs="Times New Roman"/>
          <w:sz w:val="32"/>
          <w:szCs w:val="32"/>
        </w:rPr>
        <w:t>技</w:t>
      </w:r>
      <w:r>
        <w:rPr>
          <w:rFonts w:hint="eastAsia" w:ascii="Times New Roman" w:hAnsi="Times New Roman" w:eastAsia="仿宋_GB2312" w:cs="Times New Roman"/>
          <w:sz w:val="32"/>
          <w:szCs w:val="32"/>
        </w:rPr>
        <w:t>术</w:t>
      </w:r>
      <w:r>
        <w:rPr>
          <w:rFonts w:ascii="Times New Roman" w:hAnsi="Times New Roman" w:eastAsia="仿宋_GB2312" w:cs="Times New Roman"/>
          <w:sz w:val="32"/>
          <w:szCs w:val="32"/>
        </w:rPr>
        <w:t>推广服务中心2021年一般公共预算“三公”经费预算数为5.95万元</w:t>
      </w:r>
      <w:r>
        <w:rPr>
          <w:rFonts w:hint="eastAsia" w:ascii="Times New Roman" w:hAnsi="Times New Roman" w:eastAsia="仿宋_GB2312" w:cs="Times New Roman"/>
          <w:sz w:val="32"/>
          <w:szCs w:val="32"/>
        </w:rPr>
        <w:t>，其中：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zCs w:val="32"/>
        </w:rPr>
        <w:t>5.95</w:t>
      </w:r>
      <w:r>
        <w:rPr>
          <w:rFonts w:ascii="Times New Roman" w:hAnsi="Times New Roman" w:eastAsia="仿宋_GB2312" w:cs="Times New Roman"/>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ascii="Times New Roman" w:hAnsi="Times New Roman" w:eastAsia="仿宋_GB2312" w:cs="Times New Roman"/>
          <w:sz w:val="32"/>
          <w:szCs w:val="32"/>
        </w:rPr>
        <w:t>0万元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zCs w:val="32"/>
        </w:rPr>
        <w:t>5.95</w:t>
      </w:r>
      <w:r>
        <w:rPr>
          <w:rFonts w:ascii="Times New Roman" w:hAnsi="Times New Roman" w:eastAsia="仿宋_GB2312" w:cs="Times New Roman"/>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与上</w:t>
      </w:r>
      <w:r>
        <w:rPr>
          <w:rFonts w:ascii="Times New Roman" w:hAnsi="Times New Roman" w:eastAsia="仿宋_GB2312" w:cs="Times New Roman"/>
          <w:sz w:val="32"/>
          <w:shd w:val="clear" w:color="auto" w:fill="FFFFFF"/>
        </w:rPr>
        <w:t>年预算增长</w:t>
      </w:r>
      <w:r>
        <w:rPr>
          <w:rFonts w:hint="eastAsia" w:ascii="Times New Roman" w:hAnsi="Times New Roman" w:eastAsia="仿宋_GB2312" w:cs="Times New Roman"/>
          <w:sz w:val="32"/>
          <w:szCs w:val="32"/>
        </w:rPr>
        <w:t>持平</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rPr>
        <w:t>持平</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车辆无增加。</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zCs w:val="32"/>
        </w:rPr>
        <w:t>（二）三亚市农</w:t>
      </w:r>
      <w:r>
        <w:rPr>
          <w:rFonts w:hint="eastAsia" w:ascii="Times New Roman" w:hAnsi="Times New Roman" w:eastAsia="仿宋_GB2312" w:cs="Times New Roman"/>
          <w:sz w:val="32"/>
          <w:szCs w:val="32"/>
        </w:rPr>
        <w:t>业</w:t>
      </w:r>
      <w:r>
        <w:rPr>
          <w:rFonts w:ascii="Times New Roman" w:hAnsi="Times New Roman" w:eastAsia="仿宋_GB2312" w:cs="Times New Roman"/>
          <w:sz w:val="32"/>
          <w:szCs w:val="32"/>
        </w:rPr>
        <w:t>技</w:t>
      </w:r>
      <w:r>
        <w:rPr>
          <w:rFonts w:hint="eastAsia" w:ascii="Times New Roman" w:hAnsi="Times New Roman" w:eastAsia="仿宋_GB2312" w:cs="Times New Roman"/>
          <w:sz w:val="32"/>
          <w:szCs w:val="32"/>
        </w:rPr>
        <w:t>术</w:t>
      </w:r>
      <w:r>
        <w:rPr>
          <w:rFonts w:ascii="Times New Roman" w:hAnsi="Times New Roman" w:eastAsia="仿宋_GB2312" w:cs="Times New Roman"/>
          <w:sz w:val="32"/>
          <w:szCs w:val="32"/>
        </w:rPr>
        <w:t>推广服务中心2021年政府性基金预算“三公”经费预算数为0万元，与上年预算数持平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五、关于</w:t>
      </w:r>
      <w:r>
        <w:rPr>
          <w:rFonts w:hint="eastAsia" w:ascii="仿宋_GB2312" w:hAnsi="黑体" w:eastAsia="仿宋_GB2312" w:cs="仿宋_GB2312"/>
          <w:sz w:val="32"/>
          <w:szCs w:val="32"/>
          <w:highlight w:val="none"/>
          <w:lang w:eastAsia="zh-CN"/>
        </w:rPr>
        <w:t>三亚市农业技术推广服务中心</w:t>
      </w:r>
      <w:r>
        <w:rPr>
          <w:rFonts w:hint="eastAsia" w:ascii="仿宋_GB2312" w:hAnsi="黑体" w:eastAsia="仿宋_GB2312" w:cs="仿宋_GB2312"/>
          <w:sz w:val="32"/>
          <w:szCs w:val="32"/>
          <w:highlight w:val="none"/>
          <w:lang w:val="en-US" w:eastAsia="zh-CN"/>
        </w:rPr>
        <w:t>2022年</w:t>
      </w:r>
      <w:r>
        <w:rPr>
          <w:rFonts w:hint="eastAsia" w:ascii="黑体" w:hAnsi="黑体" w:eastAsia="黑体" w:cs="Times New Roman"/>
          <w:sz w:val="32"/>
          <w:highlight w:val="none"/>
          <w:shd w:val="clear" w:color="auto" w:fill="FFFFFF"/>
        </w:rPr>
        <w:t>政府性基金预算当年拨款情况说明</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（一）政府性基金预算当年规模变化情况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eastAsia="zh-CN"/>
        </w:rPr>
        <w:t>三亚市农业技术推广服务中心</w:t>
      </w:r>
      <w:r>
        <w:rPr>
          <w:rFonts w:hint="eastAsia" w:ascii="仿宋_GB2312" w:hAnsi="黑体" w:eastAsia="仿宋_GB2312" w:cs="仿宋_GB2312"/>
          <w:sz w:val="32"/>
          <w:szCs w:val="32"/>
          <w:highlight w:val="none"/>
          <w:lang w:val="en-US" w:eastAsia="zh-CN"/>
        </w:rPr>
        <w:t>2022年</w:t>
      </w:r>
      <w:r>
        <w:rPr>
          <w:rFonts w:hint="eastAsia" w:ascii="仿宋_GB2312" w:hAnsi="黑体" w:eastAsia="仿宋_GB2312"/>
          <w:sz w:val="32"/>
          <w:szCs w:val="32"/>
          <w:highlight w:val="none"/>
        </w:rPr>
        <w:t>政府性基金预算当年拨款</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与</w:t>
      </w:r>
      <w:r>
        <w:rPr>
          <w:rFonts w:hint="eastAsia" w:ascii="仿宋_GB2312" w:hAnsi="黑体" w:eastAsia="仿宋_GB2312"/>
          <w:sz w:val="32"/>
          <w:szCs w:val="32"/>
          <w:highlight w:val="none"/>
        </w:rPr>
        <w:t>上年预算数</w:t>
      </w:r>
      <w:r>
        <w:rPr>
          <w:rFonts w:hint="eastAsia" w:ascii="仿宋_GB2312" w:hAnsi="黑体" w:eastAsia="仿宋_GB2312" w:cs="仿宋_GB2312"/>
          <w:sz w:val="32"/>
          <w:szCs w:val="32"/>
          <w:highlight w:val="none"/>
        </w:rPr>
        <w:t>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科学技术支出（类）支出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%；文化体育与传媒支出（类）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%；社会保障和就业支出（类）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%；节能环保（类）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，与</w:t>
      </w:r>
      <w:r>
        <w:rPr>
          <w:rFonts w:hint="eastAsia" w:ascii="仿宋_GB2312" w:hAnsi="黑体" w:eastAsia="仿宋_GB2312"/>
          <w:sz w:val="32"/>
          <w:szCs w:val="32"/>
          <w:highlight w:val="none"/>
        </w:rPr>
        <w:t>上年预算数</w:t>
      </w:r>
      <w:r>
        <w:rPr>
          <w:rFonts w:hint="eastAsia" w:ascii="仿宋_GB2312" w:hAnsi="黑体" w:eastAsia="仿宋_GB2312" w:cs="仿宋_GB2312"/>
          <w:sz w:val="32"/>
          <w:szCs w:val="32"/>
          <w:highlight w:val="none"/>
        </w:rPr>
        <w:t>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 科学技术支出（类）核电站乏燃料处理处置基金支出（款）乏燃料运输（项）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与</w:t>
      </w:r>
      <w:r>
        <w:rPr>
          <w:rFonts w:hint="eastAsia" w:ascii="仿宋_GB2312" w:hAnsi="黑体" w:eastAsia="仿宋_GB2312"/>
          <w:sz w:val="32"/>
          <w:szCs w:val="32"/>
          <w:highlight w:val="none"/>
        </w:rPr>
        <w:t>上年预算数</w:t>
      </w:r>
      <w:r>
        <w:rPr>
          <w:rFonts w:hint="eastAsia" w:ascii="仿宋_GB2312" w:hAnsi="黑体" w:eastAsia="仿宋_GB2312" w:cs="仿宋_GB2312"/>
          <w:sz w:val="32"/>
          <w:szCs w:val="32"/>
          <w:highlight w:val="none"/>
        </w:rPr>
        <w:t>持平</w:t>
      </w:r>
      <w:r>
        <w:rPr>
          <w:rFonts w:hint="eastAsia" w:ascii="仿宋_GB2312" w:hAnsi="黑体" w:eastAsia="仿宋_GB2312"/>
          <w:sz w:val="32"/>
          <w:szCs w:val="32"/>
          <w:highlight w:val="none"/>
        </w:rPr>
        <w:t>。</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科学技术支出（类）核电站乏燃料处理处置基金支出（款）乏燃料离堆贮存（项）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与</w:t>
      </w:r>
      <w:r>
        <w:rPr>
          <w:rFonts w:hint="eastAsia" w:ascii="仿宋_GB2312" w:hAnsi="黑体" w:eastAsia="仿宋_GB2312"/>
          <w:sz w:val="32"/>
          <w:szCs w:val="32"/>
          <w:highlight w:val="none"/>
        </w:rPr>
        <w:t>上年预算数</w:t>
      </w:r>
      <w:r>
        <w:rPr>
          <w:rFonts w:hint="eastAsia" w:ascii="仿宋_GB2312" w:hAnsi="黑体" w:eastAsia="仿宋_GB2312" w:cs="仿宋_GB2312"/>
          <w:sz w:val="32"/>
          <w:szCs w:val="32"/>
          <w:highlight w:val="none"/>
        </w:rPr>
        <w:t>持平</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六、关于</w:t>
      </w:r>
      <w:r>
        <w:rPr>
          <w:rFonts w:hint="eastAsia" w:ascii="仿宋_GB2312" w:hAnsi="黑体" w:eastAsia="仿宋_GB2312" w:cs="仿宋_GB2312"/>
          <w:sz w:val="32"/>
          <w:szCs w:val="32"/>
          <w:highlight w:val="none"/>
          <w:lang w:eastAsia="zh-CN"/>
        </w:rPr>
        <w:t>三亚市农业技术推广服务中心</w:t>
      </w:r>
      <w:r>
        <w:rPr>
          <w:rFonts w:hint="eastAsia" w:ascii="仿宋_GB2312" w:hAnsi="黑体" w:eastAsia="仿宋_GB2312" w:cs="仿宋_GB2312"/>
          <w:sz w:val="32"/>
          <w:szCs w:val="32"/>
          <w:highlight w:val="none"/>
          <w:lang w:val="en-US" w:eastAsia="zh-CN"/>
        </w:rPr>
        <w:t>2022年</w:t>
      </w:r>
      <w:r>
        <w:rPr>
          <w:rFonts w:hint="eastAsia" w:ascii="黑体" w:hAnsi="黑体" w:eastAsia="黑体" w:cs="Times New Roman"/>
          <w:sz w:val="32"/>
          <w:highlight w:val="none"/>
          <w:shd w:val="clear" w:color="auto" w:fill="FFFFFF"/>
        </w:rPr>
        <w:t>收支预算情况的总体说明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按照综合预算原则，</w:t>
      </w:r>
      <w:r>
        <w:rPr>
          <w:rFonts w:hint="eastAsia" w:ascii="仿宋_GB2312" w:hAnsi="黑体" w:eastAsia="仿宋_GB2312" w:cs="仿宋_GB2312"/>
          <w:sz w:val="32"/>
          <w:szCs w:val="32"/>
          <w:highlight w:val="none"/>
          <w:lang w:eastAsia="zh-CN"/>
        </w:rPr>
        <w:t>三亚市农业技术推广服务中心</w:t>
      </w:r>
      <w:r>
        <w:rPr>
          <w:rFonts w:hint="eastAsia" w:ascii="仿宋_GB2312" w:hAnsi="黑体" w:eastAsia="仿宋_GB2312" w:cs="仿宋_GB2312"/>
          <w:sz w:val="32"/>
          <w:szCs w:val="32"/>
          <w:highlight w:val="none"/>
        </w:rPr>
        <w:t>所有收入和支出均纳入</w:t>
      </w:r>
      <w:r>
        <w:rPr>
          <w:rFonts w:hint="eastAsia" w:ascii="仿宋_GB2312" w:hAnsi="黑体" w:eastAsia="仿宋_GB2312" w:cs="仿宋_GB2312"/>
          <w:sz w:val="32"/>
          <w:szCs w:val="32"/>
          <w:highlight w:val="none"/>
          <w:lang w:eastAsia="zh-CN"/>
        </w:rPr>
        <w:t>单位</w:t>
      </w:r>
      <w:r>
        <w:rPr>
          <w:rFonts w:hint="eastAsia" w:ascii="仿宋_GB2312" w:hAnsi="黑体" w:eastAsia="仿宋_GB2312" w:cs="仿宋_GB2312"/>
          <w:sz w:val="32"/>
          <w:szCs w:val="32"/>
          <w:highlight w:val="none"/>
        </w:rPr>
        <w:t>预算管理。收入包括：一般公共预算收入、政府性基金收入</w:t>
      </w:r>
      <w:r>
        <w:rPr>
          <w:rFonts w:hint="eastAsia" w:ascii="仿宋_GB2312" w:hAnsi="黑体" w:eastAsia="仿宋_GB2312"/>
          <w:sz w:val="32"/>
          <w:szCs w:val="32"/>
          <w:highlight w:val="none"/>
        </w:rPr>
        <w:t>；支出包括： 社会保障和就业支出</w:t>
      </w:r>
      <w:r>
        <w:rPr>
          <w:rFonts w:hint="eastAsia" w:ascii="仿宋_GB2312" w:hAnsi="黑体" w:eastAsia="仿宋_GB2312"/>
          <w:sz w:val="32"/>
          <w:szCs w:val="32"/>
          <w:highlight w:val="none"/>
          <w:lang w:eastAsia="zh-CN"/>
        </w:rPr>
        <w:t>、 卫生健康支出、 农林水支出、 住房保障支出</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lang w:eastAsia="zh-CN"/>
        </w:rPr>
        <w:t>三亚市农业技术推广服务中心</w:t>
      </w:r>
      <w:r>
        <w:rPr>
          <w:rFonts w:hint="eastAsia" w:ascii="仿宋_GB2312" w:hAnsi="黑体" w:eastAsia="仿宋_GB2312" w:cs="仿宋_GB2312"/>
          <w:sz w:val="32"/>
          <w:szCs w:val="32"/>
          <w:highlight w:val="none"/>
          <w:lang w:val="en-US" w:eastAsia="zh-CN"/>
        </w:rPr>
        <w:t>2022年</w:t>
      </w:r>
      <w:r>
        <w:rPr>
          <w:rFonts w:hint="eastAsia" w:ascii="仿宋_GB2312" w:hAnsi="黑体" w:eastAsia="仿宋_GB2312"/>
          <w:sz w:val="32"/>
          <w:szCs w:val="32"/>
          <w:highlight w:val="none"/>
        </w:rPr>
        <w:t>收支总预算</w:t>
      </w:r>
      <w:r>
        <w:rPr>
          <w:rFonts w:hint="eastAsia" w:ascii="仿宋_GB2312" w:hAnsi="黑体" w:eastAsia="仿宋_GB2312"/>
          <w:sz w:val="32"/>
          <w:szCs w:val="32"/>
          <w:highlight w:val="none"/>
          <w:lang w:val="en-US" w:eastAsia="zh-CN"/>
        </w:rPr>
        <w:t>1977.21</w:t>
      </w:r>
      <w:r>
        <w:rPr>
          <w:rFonts w:hint="eastAsia" w:ascii="仿宋_GB2312" w:hAnsi="黑体" w:eastAsia="仿宋_GB2312"/>
          <w:sz w:val="32"/>
          <w:szCs w:val="32"/>
          <w:highlight w:val="none"/>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cs="仿宋_GB2312"/>
          <w:sz w:val="32"/>
          <w:szCs w:val="32"/>
          <w:lang w:eastAsia="zh-CN"/>
        </w:rPr>
        <w:t>三亚市农业技术推广服务中心</w:t>
      </w:r>
      <w:r>
        <w:rPr>
          <w:rFonts w:hint="eastAsia" w:ascii="仿宋_GB2312" w:hAnsi="黑体" w:eastAsia="仿宋_GB2312" w:cs="仿宋_GB2312"/>
          <w:sz w:val="32"/>
          <w:szCs w:val="32"/>
          <w:lang w:val="en-US" w:eastAsia="zh-CN"/>
        </w:rPr>
        <w:t>2022年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三亚市农业技术推广服务中心</w:t>
      </w:r>
      <w:r>
        <w:rPr>
          <w:rFonts w:hint="eastAsia" w:ascii="仿宋_GB2312" w:hAnsi="黑体" w:eastAsia="仿宋_GB2312" w:cs="仿宋_GB2312"/>
          <w:sz w:val="32"/>
          <w:szCs w:val="32"/>
          <w:lang w:val="en-US" w:eastAsia="zh-CN"/>
        </w:rPr>
        <w:t>2022年</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1031.66</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86.11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8.35</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945.55</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91.65</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仿宋_GB2312" w:hAnsi="黑体" w:eastAsia="仿宋_GB2312" w:cs="仿宋_GB2312"/>
          <w:sz w:val="32"/>
          <w:szCs w:val="32"/>
          <w:lang w:eastAsia="zh-CN"/>
        </w:rPr>
        <w:t>三亚市农业技术推广服务中心</w:t>
      </w:r>
      <w:r>
        <w:rPr>
          <w:rFonts w:hint="eastAsia" w:ascii="仿宋_GB2312" w:hAnsi="黑体" w:eastAsia="仿宋_GB2312" w:cs="仿宋_GB2312"/>
          <w:sz w:val="32"/>
          <w:szCs w:val="32"/>
          <w:lang w:val="en-US" w:eastAsia="zh-CN"/>
        </w:rPr>
        <w:t>2022年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三亚市农业技术推广服务中心</w:t>
      </w:r>
      <w:r>
        <w:rPr>
          <w:rFonts w:hint="eastAsia" w:ascii="仿宋_GB2312" w:hAnsi="黑体" w:eastAsia="仿宋_GB2312" w:cs="仿宋_GB2312"/>
          <w:sz w:val="32"/>
          <w:szCs w:val="32"/>
          <w:lang w:val="en-US" w:eastAsia="zh-CN"/>
        </w:rPr>
        <w:t>2022年</w:t>
      </w:r>
      <w:r>
        <w:rPr>
          <w:rFonts w:hint="eastAsia" w:ascii="仿宋_GB2312" w:hAnsi="黑体" w:eastAsia="仿宋_GB2312"/>
          <w:sz w:val="32"/>
          <w:szCs w:val="32"/>
        </w:rPr>
        <w:t>支出预算</w:t>
      </w:r>
      <w:r>
        <w:rPr>
          <w:rFonts w:hint="eastAsia" w:ascii="仿宋_GB2312" w:hAnsi="黑体" w:eastAsia="仿宋_GB2312" w:cs="仿宋_GB2312"/>
          <w:sz w:val="32"/>
          <w:szCs w:val="32"/>
          <w:lang w:val="en-US" w:eastAsia="zh-CN"/>
        </w:rPr>
        <w:t>1031.66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514.55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49.88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517.11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50.12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lang w:val="en-US" w:eastAsia="zh-CN"/>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hint="eastAsia" w:ascii="楷体" w:hAnsi="楷体" w:eastAsia="楷体"/>
          <w:sz w:val="32"/>
          <w:szCs w:val="32"/>
          <w:lang w:val="en-US" w:eastAsia="zh-CN"/>
        </w:rPr>
      </w:pPr>
      <w:r>
        <w:rPr>
          <w:rFonts w:hint="eastAsia" w:ascii="楷体" w:hAnsi="楷体" w:eastAsia="楷体"/>
          <w:sz w:val="32"/>
          <w:szCs w:val="32"/>
          <w:lang w:val="en-US" w:eastAsia="zh-CN"/>
        </w:rPr>
        <w:t>无，</w:t>
      </w:r>
      <w:r>
        <w:rPr>
          <w:rFonts w:hint="eastAsia" w:ascii="仿宋_GB2312" w:hAnsi="黑体" w:eastAsia="仿宋_GB2312" w:cs="仿宋_GB2312"/>
          <w:sz w:val="32"/>
          <w:szCs w:val="32"/>
          <w:lang w:val="en-US" w:eastAsia="zh-CN"/>
        </w:rPr>
        <w:t>三亚市农业技术推广服务中心是事业单位。</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2022年三亚市农业技术推广服务中心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三亚市农业技术推广服务中心</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三亚市农业技术推广服务中心</w:t>
      </w:r>
      <w:r>
        <w:rPr>
          <w:rFonts w:hint="eastAsia" w:ascii="仿宋_GB2312" w:hAnsi="黑体" w:eastAsia="仿宋_GB2312" w:cs="仿宋_GB2312"/>
          <w:sz w:val="32"/>
          <w:szCs w:val="32"/>
        </w:rPr>
        <w:t>项目实行绩效目标管理，涉及一般公共预算</w:t>
      </w:r>
      <w:r>
        <w:rPr>
          <w:rFonts w:hint="eastAsia" w:ascii="仿宋_GB2312" w:hAnsi="黑体" w:eastAsia="仿宋_GB2312" w:cs="仿宋_GB2312"/>
          <w:sz w:val="32"/>
          <w:szCs w:val="32"/>
          <w:lang w:val="en-US" w:eastAsia="zh-CN"/>
        </w:rPr>
        <w:t>517.11</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00000000" w:usb1="00000000" w:usb2="00000016" w:usb3="00000000" w:csb0="00040001" w:csb1="00000000"/>
  </w:font>
  <w:font w:name="微软雅黑">
    <w:panose1 w:val="020B0503020204020204"/>
    <w:charset w:val="86"/>
    <w:family w:val="auto"/>
    <w:pitch w:val="default"/>
    <w:sig w:usb0="00000000" w:usb1="0000000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4601</Words>
  <Characters>5025</Characters>
  <Lines>27</Lines>
  <Paragraphs>7</Paragraphs>
  <ScaleCrop>false</ScaleCrop>
  <LinksUpToDate>false</LinksUpToDate>
  <CharactersWithSpaces>5071</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iPhone</cp:lastModifiedBy>
  <dcterms:modified xsi:type="dcterms:W3CDTF">2023-09-28T20:21:20Z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2052-12.3.2</vt:lpwstr>
  </property>
  <property fmtid="{D5CDD505-2E9C-101B-9397-08002B2CF9AE}" pid="3" name="ICV">
    <vt:lpwstr>F292F1BBD44948FDB26FA421DD10F62F</vt:lpwstr>
  </property>
</Properties>
</file>