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中国国民党革命委员会三亚市委员会单位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中国国民党革命委员会三亚市委员会概况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中国国民党革命委员会三亚市委员会</w:t>
      </w:r>
      <w:r>
        <w:rPr>
          <w:rFonts w:hint="eastAsia" w:ascii="黑体" w:hAnsi="黑体" w:eastAsia="黑体"/>
          <w:sz w:val="32"/>
          <w:szCs w:val="32"/>
          <w:lang w:val="en-US" w:eastAsia="zh-CN"/>
        </w:rPr>
        <w:t>2022年单位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中国国民党革命委员会三亚市委员会</w:t>
      </w:r>
      <w:r>
        <w:rPr>
          <w:rFonts w:hint="eastAsia" w:ascii="黑体" w:hAnsi="黑体" w:eastAsia="黑体"/>
          <w:sz w:val="32"/>
          <w:szCs w:val="32"/>
          <w:lang w:val="en-US" w:eastAsia="zh-CN"/>
        </w:rPr>
        <w:t>2022年单位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bookmarkStart w:id="0" w:name="_GoBack"/>
      <w:bookmarkEnd w:id="0"/>
      <w:r>
        <w:rPr>
          <w:rFonts w:hint="eastAsia" w:ascii="黑体" w:hAnsi="黑体" w:eastAsia="黑体"/>
          <w:sz w:val="32"/>
          <w:szCs w:val="32"/>
        </w:rPr>
        <w:t xml:space="preserve">  中国国民党革命委员会三亚市委员会概况</w:t>
      </w:r>
    </w:p>
    <w:p>
      <w:pPr>
        <w:jc w:val="left"/>
        <w:rPr>
          <w:rFonts w:ascii="仿宋_GB2312" w:hAnsi="仿宋_GB2312" w:eastAsia="仿宋_GB2312" w:cs="仿宋_GB2312"/>
          <w:sz w:val="32"/>
          <w:szCs w:val="32"/>
        </w:rPr>
      </w:pPr>
    </w:p>
    <w:p>
      <w:pPr>
        <w:pStyle w:val="7"/>
        <w:numPr>
          <w:ilvl w:val="0"/>
          <w:numId w:val="5"/>
        </w:numPr>
        <w:ind w:left="930"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2"/>
        <w:keepNext/>
        <w:keepLines/>
        <w:widowControl w:val="0"/>
        <w:suppressLineNumbers w:val="0"/>
        <w:autoSpaceDE w:val="0"/>
        <w:autoSpaceDN/>
        <w:spacing w:before="0" w:beforeAutospacing="0" w:after="0" w:afterAutospacing="0" w:line="520" w:lineRule="exact"/>
        <w:ind w:left="0" w:leftChars="0" w:right="0" w:rightChars="0" w:firstLine="640" w:firstLineChars="200"/>
        <w:jc w:val="both"/>
        <w:outlineLvl w:val="1"/>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中国国民党革命委员会(以下简称民革）是以原中国国民党有渊源关系的人士，同民革有历史联系和社会联系的人士，同台湾各界有联系的人士，以及其他人士为对象，着重吸收其中有代表性的中上层人士中高级知识分子为主的、具有政治联盟性质的、致力于建设中国特色社会主义和祖国统一事业的参政党。中国国民党革命委员会三亚市委员会是中国国民党革命委员会的地方组织。</w:t>
      </w:r>
    </w:p>
    <w:p>
      <w:pPr>
        <w:keepNext w:val="0"/>
        <w:keepLines w:val="0"/>
        <w:widowControl w:val="0"/>
        <w:numPr>
          <w:ilvl w:val="0"/>
          <w:numId w:val="6"/>
        </w:numPr>
        <w:suppressLineNumbers w:val="0"/>
        <w:autoSpaceDE w:val="0"/>
        <w:autoSpaceDN/>
        <w:spacing w:line="520" w:lineRule="exact"/>
        <w:ind w:left="0" w:leftChars="0" w:right="0" w:rightChars="0" w:firstLine="640" w:firstLineChars="200"/>
        <w:jc w:val="both"/>
        <w:outlineLvl w:val="1"/>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坚持中国共产党领导的多党合作和政治协商制度，履行参政党参政议政、民主监督职责。（2）贯彻执行民革中央和民革海南省委党员代表大会的决议，并定期报告工作。（3）贯彻为国家经济建设服务的总方针，组织党员开展多种形式的社会服务活动，努力为祖国统一和经济建设服务，为促进社会主义精神文明建设服务。（4）参与中共三亚市委、市政府重大决策的协商工作；对社会重大、热点问題进行调查研究，提出建议和意见。（5）做好举荐优秀党员担任各级政府及司法机关的领导职务工作，为进一步完善民主监督机制出谋献策。（6）组织本市民革党员积极开展社会调研活动，举办各类学习班、研讨会，不断提高党员的理论水平。加强思想设、组织建设、制度建设和领导班子建设，增强参政议政能。（7）协助本市有海外关系的民革党员通过探亲、联谊等多种途径，积极向海外、港澳台同胞宣传我国的改革开放政策，促进祖国和平统一。（8）承办民革海南省委和中共三亚市委交办的其他任务。</w:t>
      </w:r>
    </w:p>
    <w:p>
      <w:pPr>
        <w:pStyle w:val="7"/>
        <w:numPr>
          <w:ilvl w:val="-1"/>
          <w:numId w:val="0"/>
        </w:numPr>
        <w:ind w:left="210" w:firstLine="640" w:firstLineChars="200"/>
        <w:jc w:val="left"/>
        <w:rPr>
          <w:rFonts w:hint="eastAsia" w:ascii="黑体" w:hAnsi="黑体" w:eastAsia="黑体" w:cs="仿宋_GB2312"/>
          <w:kern w:val="2"/>
          <w:sz w:val="32"/>
          <w:szCs w:val="32"/>
          <w:lang w:val="en-US" w:eastAsia="zh-CN"/>
        </w:rPr>
      </w:pPr>
      <w:r>
        <w:rPr>
          <w:rFonts w:hint="eastAsia" w:ascii="黑体" w:hAnsi="黑体" w:eastAsia="黑体" w:cs="仿宋_GB2312"/>
          <w:kern w:val="2"/>
          <w:sz w:val="32"/>
          <w:szCs w:val="32"/>
          <w:lang w:val="en-US" w:eastAsia="zh-CN"/>
        </w:rPr>
        <w:t>二、单位预算单位构成</w:t>
      </w:r>
    </w:p>
    <w:p>
      <w:pPr>
        <w:keepNext w:val="0"/>
        <w:keepLines w:val="0"/>
        <w:widowControl w:val="0"/>
        <w:numPr>
          <w:ilvl w:val="-1"/>
          <w:numId w:val="0"/>
        </w:numPr>
        <w:suppressLineNumbers w:val="0"/>
        <w:autoSpaceDE w:val="0"/>
        <w:autoSpaceDN/>
        <w:spacing w:line="520" w:lineRule="exact"/>
        <w:ind w:left="210" w:leftChars="0" w:right="0" w:rightChars="0" w:firstLine="640" w:firstLineChars="200"/>
        <w:jc w:val="both"/>
        <w:outlineLvl w:val="1"/>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民革三亚市委会为市本级独立的预算编制单位，内设办公室1个职能部门，由财政全额拨款，无下属单位；行政编制3个，无工勤编制。2022年末，实有在册人数2名，行政编制人员2名，无退休人员。</w:t>
      </w:r>
    </w:p>
    <w:p>
      <w:pPr>
        <w:keepNext w:val="0"/>
        <w:keepLines w:val="0"/>
        <w:widowControl w:val="0"/>
        <w:numPr>
          <w:ilvl w:val="-1"/>
          <w:numId w:val="0"/>
        </w:numPr>
        <w:suppressLineNumbers w:val="0"/>
        <w:autoSpaceDE w:val="0"/>
        <w:autoSpaceDN/>
        <w:spacing w:line="520" w:lineRule="exact"/>
        <w:ind w:left="0" w:leftChars="0" w:right="0" w:rightChars="0" w:firstLine="0" w:firstLineChars="0"/>
        <w:jc w:val="both"/>
        <w:outlineLvl w:val="1"/>
        <w:rPr>
          <w:rFonts w:hint="default" w:ascii="Times New Roman" w:hAnsi="Times New Roman" w:eastAsia="仿宋" w:cs="Times New Roman"/>
          <w:kern w:val="0"/>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中国国民党革命委员会三亚市委员会预算表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中国国民党革命委员会三亚市委员会</w:t>
      </w:r>
      <w:r>
        <w:rPr>
          <w:rFonts w:hint="eastAsia" w:ascii="黑体" w:hAnsi="黑体" w:eastAsia="黑体"/>
          <w:sz w:val="32"/>
          <w:szCs w:val="32"/>
          <w:lang w:val="en-US" w:eastAsia="zh-CN"/>
        </w:rPr>
        <w:t>2022年单位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一、关于中国国民党革命委员会三亚市委员会</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108.84万</w:t>
      </w:r>
      <w:r>
        <w:rPr>
          <w:rFonts w:hint="eastAsia" w:ascii="仿宋_GB2312" w:hAnsi="黑体" w:eastAsia="仿宋_GB2312"/>
          <w:sz w:val="32"/>
          <w:szCs w:val="32"/>
        </w:rPr>
        <w:t>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100.56</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2.68</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3.32</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2.28万元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二、关于中国国民党革命委员会三亚市委员会</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32.2</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2</w:t>
      </w:r>
      <w:r>
        <w:rPr>
          <w:rFonts w:hint="eastAsia" w:ascii="仿宋_GB2312" w:hAnsi="黑体" w:eastAsia="仿宋_GB2312"/>
          <w:sz w:val="32"/>
          <w:szCs w:val="32"/>
          <w:highlight w:val="none"/>
          <w:lang w:val="en-US" w:eastAsia="zh-CN"/>
        </w:rPr>
        <w:t>022年在编在岗人员比上年减少。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一般公共服务（类）支出</w:t>
      </w:r>
      <w:r>
        <w:rPr>
          <w:rFonts w:hint="eastAsia" w:ascii="仿宋_GB2312" w:hAnsi="黑体" w:eastAsia="仿宋_GB2312"/>
          <w:sz w:val="32"/>
          <w:szCs w:val="32"/>
          <w:lang w:val="en-US" w:eastAsia="zh-CN"/>
        </w:rPr>
        <w:t>100.56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92.4</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2.68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3.32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2.28万元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1.一般公共服务支出（类）民主党派及工商联事务（款）行政运行（项）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35.56</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16.68</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r>
        <w:rPr>
          <w:rFonts w:hint="default" w:ascii="Times New Roman" w:hAnsi="Times New Roman" w:eastAsia="仿宋_GB2312" w:cs="Times New Roman"/>
          <w:color w:val="auto"/>
          <w:sz w:val="32"/>
          <w:szCs w:val="32"/>
          <w:lang w:val="en-US" w:eastAsia="zh-CN"/>
        </w:rPr>
        <w:t>。</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2.一般公共服务支出（类）民主党派及工商联事务（款）一般行政管理事务（项）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60</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比上年预算数减少</w:t>
      </w:r>
      <w:r>
        <w:rPr>
          <w:rFonts w:hint="eastAsia" w:ascii="Times New Roman" w:hAnsi="Times New Roman" w:eastAsia="仿宋_GB2312" w:cs="Times New Roman"/>
          <w:color w:val="auto"/>
          <w:sz w:val="32"/>
          <w:szCs w:val="32"/>
          <w:lang w:val="en-US" w:eastAsia="zh-CN"/>
        </w:rPr>
        <w:t>5.7</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相应财政缩紧政策，减少财政预算。</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一般公共服务支出（类）民主党派及工商联事务（款）参政议政（项）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2.6万元</w:t>
      </w:r>
      <w:r>
        <w:rPr>
          <w:rFonts w:hint="default" w:ascii="Times New Roman" w:hAnsi="Times New Roman" w:eastAsia="仿宋_GB2312" w:cs="Times New Roman"/>
          <w:color w:val="auto"/>
          <w:sz w:val="32"/>
          <w:szCs w:val="32"/>
        </w:rPr>
        <w:t>，主要是</w:t>
      </w:r>
      <w:r>
        <w:rPr>
          <w:rFonts w:hint="default"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参政议政的实际工作量来安排资金使用。</w:t>
      </w:r>
    </w:p>
    <w:p>
      <w:pPr>
        <w:ind w:firstLine="640" w:firstLineChars="200"/>
        <w:rPr>
          <w:rFonts w:hint="default" w:ascii="Times New Roman" w:hAnsi="Times New Roman" w:eastAsia="仿宋_GB2312" w:cs="Times New Roman"/>
          <w:color w:val="auto"/>
          <w:sz w:val="32"/>
          <w:szCs w:val="32"/>
        </w:rPr>
      </w:pP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社会保障和就业支出（类）行政事业单位</w:t>
      </w:r>
      <w:r>
        <w:rPr>
          <w:rFonts w:hint="default" w:ascii="Times New Roman" w:hAnsi="Times New Roman" w:eastAsia="仿宋_GB2312" w:cs="Times New Roman"/>
          <w:color w:val="auto"/>
          <w:sz w:val="32"/>
          <w:szCs w:val="32"/>
          <w:lang w:eastAsia="zh-CN"/>
        </w:rPr>
        <w:t>养老支出</w:t>
      </w:r>
      <w:r>
        <w:rPr>
          <w:rFonts w:hint="default" w:ascii="Times New Roman" w:hAnsi="Times New Roman" w:eastAsia="仿宋_GB2312" w:cs="Times New Roman"/>
          <w:color w:val="auto"/>
          <w:sz w:val="32"/>
          <w:szCs w:val="32"/>
        </w:rPr>
        <w:t>（款）机关事业单位基本养老</w:t>
      </w:r>
      <w:r>
        <w:rPr>
          <w:rFonts w:hint="default" w:ascii="Times New Roman" w:hAnsi="Times New Roman" w:eastAsia="仿宋_GB2312" w:cs="Times New Roman"/>
          <w:color w:val="auto"/>
          <w:sz w:val="32"/>
          <w:szCs w:val="32"/>
          <w:lang w:val="en-US" w:eastAsia="zh-CN"/>
        </w:rPr>
        <w:t>保险</w:t>
      </w:r>
      <w:r>
        <w:rPr>
          <w:rFonts w:hint="default" w:ascii="Times New Roman" w:hAnsi="Times New Roman" w:eastAsia="仿宋_GB2312" w:cs="Times New Roman"/>
          <w:color w:val="auto"/>
          <w:sz w:val="32"/>
          <w:szCs w:val="32"/>
        </w:rPr>
        <w:t>缴费支出（项）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2.68</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1.99</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5.卫生健康支出（类）行政事业单位医疗（款）行政单位医疗（项）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1.42</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1.06</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r>
        <w:rPr>
          <w:rFonts w:hint="default" w:ascii="Times New Roman" w:hAnsi="Times New Roman" w:eastAsia="仿宋_GB2312" w:cs="Times New Roman"/>
          <w:color w:val="auto"/>
          <w:sz w:val="32"/>
          <w:szCs w:val="32"/>
          <w:lang w:val="en-US" w:eastAsia="zh-CN"/>
        </w:rPr>
        <w:t>。</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6.卫生健康支出（类）行政事业单位医疗（款）公务员医疗补助（项）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1.44</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r>
        <w:rPr>
          <w:rFonts w:hint="default" w:ascii="Times New Roman" w:hAnsi="Times New Roman" w:eastAsia="仿宋_GB2312" w:cs="Times New Roman"/>
          <w:color w:val="auto"/>
          <w:sz w:val="32"/>
          <w:szCs w:val="32"/>
          <w:lang w:val="en-US" w:eastAsia="zh-CN"/>
        </w:rPr>
        <w:t>。</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住房保障支出（类）住房改革支出（款）住房公积金（项）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2.28</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1.84</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r>
        <w:rPr>
          <w:rFonts w:hint="default" w:ascii="Times New Roman" w:hAnsi="Times New Roman" w:eastAsia="仿宋_GB2312" w:cs="Times New Roman"/>
          <w:color w:val="auto"/>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三、关于中国国民党革命委员会三亚市委员会</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中国国民党革命委员会三亚市委员会</w:t>
      </w:r>
      <w:r>
        <w:rPr>
          <w:rFonts w:hint="eastAsia" w:ascii="仿宋_GB2312" w:hAnsi="黑体" w:eastAsia="仿宋_GB2312"/>
          <w:sz w:val="32"/>
          <w:szCs w:val="32"/>
          <w:lang w:val="en-US" w:eastAsia="zh-CN"/>
        </w:rPr>
        <w:t>2022</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43.84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39.35</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p>
    <w:p>
      <w:pPr>
        <w:ind w:firstLine="0" w:firstLineChars="0"/>
        <w:rPr>
          <w:rFonts w:ascii="仿宋_GB2312" w:hAnsi="黑体" w:eastAsia="仿宋_GB2312"/>
          <w:sz w:val="32"/>
          <w:szCs w:val="32"/>
        </w:rPr>
      </w:pPr>
      <w:r>
        <w:rPr>
          <w:rFonts w:hint="eastAsia" w:ascii="仿宋_GB2312" w:hAnsi="黑体" w:eastAsia="仿宋_GB2312"/>
          <w:sz w:val="32"/>
          <w:szCs w:val="32"/>
        </w:rPr>
        <w:t>奖金</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w:t>
      </w:r>
      <w:r>
        <w:rPr>
          <w:rFonts w:hint="eastAsia" w:ascii="仿宋_GB2312" w:hAnsi="黑体" w:eastAsia="仿宋_GB2312"/>
          <w:sz w:val="32"/>
          <w:szCs w:val="32"/>
        </w:rPr>
        <w:t>其他交通费用</w:t>
      </w:r>
      <w:r>
        <w:rPr>
          <w:rFonts w:hint="eastAsia" w:ascii="仿宋_GB2312" w:hAnsi="黑体" w:eastAsia="仿宋_GB2312"/>
          <w:sz w:val="32"/>
          <w:szCs w:val="32"/>
          <w:lang w:eastAsia="zh-CN"/>
        </w:rPr>
        <w:t>、</w:t>
      </w:r>
      <w:r>
        <w:rPr>
          <w:rFonts w:hint="eastAsia" w:ascii="仿宋_GB2312" w:hAnsi="黑体" w:eastAsia="仿宋_GB2312"/>
          <w:sz w:val="32"/>
          <w:szCs w:val="32"/>
        </w:rPr>
        <w:t>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4.49</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w:t>
      </w:r>
      <w:r>
        <w:rPr>
          <w:rFonts w:hint="eastAsia" w:ascii="仿宋_GB2312" w:hAnsi="黑体" w:eastAsia="仿宋_GB2312"/>
          <w:sz w:val="32"/>
          <w:szCs w:val="32"/>
          <w:lang w:eastAsia="zh-CN"/>
        </w:rPr>
        <w:t>、</w:t>
      </w:r>
      <w:r>
        <w:rPr>
          <w:rFonts w:hint="eastAsia" w:ascii="仿宋_GB2312" w:hAnsi="黑体" w:eastAsia="仿宋_GB2312"/>
          <w:sz w:val="32"/>
          <w:szCs w:val="32"/>
        </w:rPr>
        <w:t>公务用车运行维护费</w:t>
      </w:r>
      <w:r>
        <w:rPr>
          <w:rFonts w:hint="eastAsia" w:ascii="仿宋_GB2312" w:hAnsi="黑体" w:eastAsia="仿宋_GB2312"/>
          <w:sz w:val="32"/>
          <w:szCs w:val="32"/>
          <w:lang w:eastAsia="zh-CN"/>
        </w:rPr>
        <w:t>、</w:t>
      </w:r>
    </w:p>
    <w:p>
      <w:pPr>
        <w:ind w:firstLine="0" w:firstLineChars="0"/>
        <w:rPr>
          <w:rFonts w:ascii="仿宋_GB2312" w:hAnsi="黑体" w:eastAsia="仿宋_GB2312"/>
          <w:sz w:val="32"/>
          <w:szCs w:val="32"/>
        </w:rPr>
      </w:pP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4.85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eastAsia="zh-CN"/>
        </w:rPr>
        <w:t>没有</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1.94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1.94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2.91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60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中国国民党革命委员会三亚市委员会</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 一般公共服务支出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eastAsia="zh-CN"/>
        </w:rPr>
        <w:t>中国国民党革命委员会三亚市委员会2022年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中国国民党革命委员会三亚市委员会2022年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114.84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lang w:eastAsia="zh-CN"/>
        </w:rPr>
        <w:t>中国国民党革命委员会三亚市委员会2022年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43.84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2022年中国国民党革命委员会三亚市委员会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3.89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2022年中国国民党革命委员会三亚市委员会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12月31日，</w:t>
      </w:r>
      <w:r>
        <w:rPr>
          <w:rFonts w:hint="eastAsia" w:ascii="仿宋_GB2312" w:hAnsi="黑体" w:eastAsia="仿宋_GB2312" w:cs="仿宋_GB2312"/>
          <w:sz w:val="32"/>
          <w:szCs w:val="32"/>
          <w:lang w:eastAsia="zh-CN"/>
        </w:rPr>
        <w:t>中国国民党革命委员会三亚市委员会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2022年中国国民党革命委员会三亚市委员会</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93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31B778"/>
    <w:multiLevelType w:val="singleLevel"/>
    <w:tmpl w:val="3B31B778"/>
    <w:lvl w:ilvl="0" w:tentative="0">
      <w:start w:val="1"/>
      <w:numFmt w:val="decimal"/>
      <w:suff w:val="nothing"/>
      <w:lvlText w:val="（%1）"/>
      <w:lvlJc w:val="left"/>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zMGVmZDQ4Yzk5MDZiY2Q5YmMwYjE3YjZlNDM2MDIifQ=="/>
  </w:docVars>
  <w:rsids>
    <w:rsidRoot w:val="00000000"/>
    <w:rsid w:val="00FC792E"/>
    <w:rsid w:val="016F5851"/>
    <w:rsid w:val="04260FFB"/>
    <w:rsid w:val="08F83392"/>
    <w:rsid w:val="0EAA43F4"/>
    <w:rsid w:val="0F5F0A9A"/>
    <w:rsid w:val="11A768D0"/>
    <w:rsid w:val="15914E6D"/>
    <w:rsid w:val="177C1D7D"/>
    <w:rsid w:val="1E014631"/>
    <w:rsid w:val="21C8701D"/>
    <w:rsid w:val="28621F69"/>
    <w:rsid w:val="30EE1065"/>
    <w:rsid w:val="3B921BDE"/>
    <w:rsid w:val="3BBD0861"/>
    <w:rsid w:val="3FDE212E"/>
    <w:rsid w:val="41820396"/>
    <w:rsid w:val="496E2C6C"/>
    <w:rsid w:val="4B314768"/>
    <w:rsid w:val="4D9F6750"/>
    <w:rsid w:val="4DCC4482"/>
    <w:rsid w:val="4EBC18D9"/>
    <w:rsid w:val="50184BA2"/>
    <w:rsid w:val="56C61085"/>
    <w:rsid w:val="56CD5185"/>
    <w:rsid w:val="60246670"/>
    <w:rsid w:val="65AF6F3E"/>
    <w:rsid w:val="700A2848"/>
    <w:rsid w:val="71FC55C0"/>
    <w:rsid w:val="7DEBCAFF"/>
    <w:rsid w:val="7F2C7D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font1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14</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mg</cp:lastModifiedBy>
  <dcterms:modified xsi:type="dcterms:W3CDTF">2023-10-06T05:21:47Z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6325D34ED36448C7930B69D359F9ED30_13</vt:lpwstr>
  </property>
</Properties>
</file>