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三亚市第三小学</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三亚市第三小学</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三亚市第三小学2022</w:t>
      </w:r>
      <w:r>
        <w:rPr>
          <w:rFonts w:hint="eastAsia" w:ascii="黑体" w:hAnsi="黑体" w:eastAsia="黑体"/>
          <w:sz w:val="32"/>
          <w:szCs w:val="32"/>
        </w:rPr>
        <w:t>年预算表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三亚市第三小学2022</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w:t>
      </w:r>
    </w:p>
    <w:p>
      <w:pPr>
        <w:jc w:val="left"/>
        <w:rPr>
          <w:rFonts w:hint="eastAsia" w:ascii="黑体" w:hAnsi="黑体" w:eastAsia="黑体"/>
          <w:sz w:val="32"/>
          <w:szCs w:val="32"/>
          <w:lang w:val="en-US" w:eastAsia="zh-CN"/>
        </w:rPr>
      </w:pPr>
    </w:p>
    <w:p>
      <w:pPr>
        <w:jc w:val="left"/>
        <w:rPr>
          <w:rFonts w:hint="default" w:ascii="黑体" w:hAnsi="黑体" w:eastAsia="黑体"/>
          <w:sz w:val="32"/>
          <w:szCs w:val="32"/>
          <w:lang w:val="en-US" w:eastAsia="zh-CN"/>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三亚市第三小学</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hint="eastAsia" w:ascii="仿宋_GB2312" w:eastAsia="仿宋_GB2312"/>
          <w:color w:val="000000"/>
          <w:sz w:val="32"/>
          <w:szCs w:val="32"/>
          <w:shd w:val="clear" w:color="auto" w:fill="FFFFFF"/>
          <w:lang w:eastAsia="zh-CN"/>
        </w:rPr>
      </w:pPr>
      <w:r>
        <w:rPr>
          <w:rFonts w:hint="eastAsia" w:ascii="黑体" w:hAnsi="黑体" w:eastAsia="黑体" w:cs="仿宋_GB2312"/>
          <w:sz w:val="32"/>
          <w:szCs w:val="32"/>
        </w:rPr>
        <w:t>主要职能</w:t>
      </w:r>
    </w:p>
    <w:p>
      <w:pPr>
        <w:pStyle w:val="5"/>
        <w:numPr>
          <w:ilvl w:val="0"/>
          <w:numId w:val="0"/>
        </w:numPr>
        <w:ind w:firstLine="640" w:firstLineChars="200"/>
        <w:jc w:val="left"/>
        <w:rPr>
          <w:rFonts w:ascii="黑体" w:hAnsi="黑体" w:eastAsia="黑体" w:cs="仿宋_GB2312"/>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w:t>
      </w:r>
      <w:r>
        <w:rPr>
          <w:rFonts w:hint="eastAsia" w:ascii="仿宋_GB2312" w:eastAsia="仿宋_GB2312"/>
          <w:color w:val="000000"/>
          <w:sz w:val="32"/>
          <w:szCs w:val="32"/>
          <w:shd w:val="clear" w:color="auto" w:fill="FFFFFF"/>
          <w:lang w:eastAsia="zh-CN"/>
        </w:rPr>
        <w:t>城市学校</w:t>
      </w:r>
      <w:r>
        <w:rPr>
          <w:rFonts w:hint="eastAsia" w:ascii="仿宋_GB2312" w:eastAsia="仿宋_GB2312"/>
          <w:color w:val="000000"/>
          <w:sz w:val="32"/>
          <w:szCs w:val="32"/>
          <w:shd w:val="clear" w:color="auto" w:fill="FFFFFF"/>
        </w:rPr>
        <w:t>事业发展，促进小学体、智、德、美等和谐发展，保证学生身心健康和生命安全，促进家庭教育质量的不断提高。</w:t>
      </w:r>
    </w:p>
    <w:p>
      <w:pPr>
        <w:pStyle w:val="4"/>
        <w:numPr>
          <w:ilvl w:val="0"/>
          <w:numId w:val="0"/>
        </w:numPr>
        <w:ind w:leftChars="0"/>
        <w:jc w:val="left"/>
        <w:rPr>
          <w:rFonts w:ascii="楷体" w:hAnsi="楷体" w:eastAsia="楷体" w:cs="楷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三亚市第三小学2022</w:t>
      </w:r>
      <w:r>
        <w:rPr>
          <w:rFonts w:hint="eastAsia" w:ascii="黑体" w:hAnsi="黑体" w:eastAsia="黑体"/>
          <w:sz w:val="32"/>
          <w:szCs w:val="32"/>
        </w:rPr>
        <w:t>年预算表</w:t>
      </w:r>
    </w:p>
    <w:p>
      <w:pPr>
        <w:ind w:firstLine="2560" w:firstLineChars="800"/>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三亚市第三小学2022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三亚市第三小学2022</w:t>
      </w:r>
      <w:r>
        <w:rPr>
          <w:rFonts w:hint="eastAsia" w:ascii="黑体" w:hAnsi="黑体" w:eastAsia="黑体"/>
          <w:sz w:val="32"/>
          <w:szCs w:val="32"/>
        </w:rPr>
        <w:t>年财政拨款收支预算情况的总体说明</w:t>
      </w:r>
    </w:p>
    <w:p>
      <w:pPr>
        <w:ind w:firstLine="640" w:firstLineChars="200"/>
        <w:jc w:val="left"/>
        <w:rPr>
          <w:rFonts w:hint="default" w:ascii="仿宋_GB2312" w:hAnsi="黑体" w:eastAsia="仿宋_GB2312"/>
          <w:sz w:val="32"/>
          <w:szCs w:val="32"/>
          <w:lang w:val="en-US"/>
        </w:rPr>
      </w:pPr>
      <w:r>
        <w:rPr>
          <w:rFonts w:hint="eastAsia" w:ascii="仿宋_GB2312" w:hAnsi="黑体" w:eastAsia="仿宋_GB2312" w:cs="仿宋_GB2312"/>
          <w:sz w:val="32"/>
          <w:szCs w:val="32"/>
          <w:lang w:val="en-US" w:eastAsia="zh-CN"/>
        </w:rPr>
        <w:t>三亚市第三小学2022</w:t>
      </w:r>
      <w:r>
        <w:rPr>
          <w:rFonts w:hint="eastAsia" w:ascii="仿宋_GB2312" w:hAnsi="黑体" w:eastAsia="仿宋_GB2312"/>
          <w:sz w:val="32"/>
          <w:szCs w:val="32"/>
        </w:rPr>
        <w:t>年财政拨款收支总预算2264.18万元。其中，收入总计</w:t>
      </w:r>
      <w:r>
        <w:rPr>
          <w:rFonts w:hint="eastAsia" w:ascii="仿宋_GB2312" w:hAnsi="黑体" w:eastAsia="仿宋_GB2312"/>
          <w:sz w:val="32"/>
          <w:szCs w:val="32"/>
          <w:lang w:val="en-US" w:eastAsia="zh-CN"/>
        </w:rPr>
        <w:t>2264.18</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2257.57</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6.61</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2264.18</w:t>
      </w:r>
      <w:r>
        <w:rPr>
          <w:rFonts w:hint="eastAsia" w:ascii="仿宋_GB2312" w:hAnsi="黑体" w:eastAsia="仿宋_GB2312"/>
          <w:sz w:val="32"/>
          <w:szCs w:val="32"/>
        </w:rPr>
        <w:t>万元，包括教育支出</w:t>
      </w:r>
      <w:r>
        <w:rPr>
          <w:rFonts w:hint="eastAsia" w:ascii="仿宋_GB2312" w:hAnsi="黑体" w:eastAsia="仿宋_GB2312"/>
          <w:sz w:val="32"/>
          <w:szCs w:val="32"/>
          <w:lang w:val="en-US" w:eastAsia="zh-CN"/>
        </w:rPr>
        <w:t>1820.26</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，社会保障和就业支出150.96万元，卫生健康支出175.66万元，住房保障支出117.3</w:t>
      </w:r>
      <w:r>
        <w:rPr>
          <w:rFonts w:hint="eastAsia" w:ascii="仿宋_GB2312" w:hAnsi="黑体" w:eastAsia="仿宋_GB2312"/>
          <w:sz w:val="32"/>
          <w:szCs w:val="32"/>
          <w:lang w:val="en-US" w:eastAsia="zh-CN"/>
        </w:rPr>
        <w:t>0</w:t>
      </w:r>
      <w:r>
        <w:rPr>
          <w:rFonts w:hint="eastAsia" w:ascii="仿宋_GB2312" w:hAnsi="黑体" w:eastAsia="仿宋_GB2312"/>
          <w:sz w:val="32"/>
          <w:szCs w:val="32"/>
          <w:lang w:eastAsia="zh-CN"/>
        </w:rPr>
        <w:t>万元。</w:t>
      </w:r>
      <w:bookmarkStart w:id="0" w:name="_GoBack"/>
      <w:bookmarkEnd w:id="0"/>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三亚市第三小学2022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三亚市第三小学2022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226</w:t>
      </w:r>
      <w:r>
        <w:rPr>
          <w:rFonts w:hint="default" w:ascii="仿宋_GB2312" w:hAnsi="黑体" w:eastAsia="仿宋_GB2312"/>
          <w:sz w:val="32"/>
          <w:szCs w:val="32"/>
          <w:lang w:val="en-US" w:eastAsia="zh-CN"/>
        </w:rPr>
        <w:t>4</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18</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135.92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w:t>
      </w:r>
      <w:r>
        <w:rPr>
          <w:rFonts w:hint="eastAsia" w:ascii="仿宋_GB2312" w:hAnsi="黑体" w:eastAsia="仿宋_GB2312"/>
          <w:sz w:val="32"/>
          <w:szCs w:val="32"/>
          <w:lang w:val="en-US" w:eastAsia="zh-CN"/>
        </w:rPr>
        <w:t>人员有变动。</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1820.26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80.39</w:t>
      </w:r>
      <w:r>
        <w:rPr>
          <w:rFonts w:hint="eastAsia" w:ascii="仿宋_GB2312" w:hAnsi="黑体" w:eastAsia="仿宋_GB2312"/>
          <w:sz w:val="32"/>
          <w:szCs w:val="32"/>
        </w:rPr>
        <w:t>%；社会保障和就业支出（类）</w:t>
      </w:r>
      <w:r>
        <w:rPr>
          <w:rFonts w:hint="default" w:ascii="仿宋_GB2312" w:hAnsi="黑体" w:eastAsia="仿宋_GB2312"/>
          <w:sz w:val="32"/>
          <w:szCs w:val="32"/>
          <w:lang w:val="en-US"/>
        </w:rPr>
        <w:t>150.96</w:t>
      </w:r>
      <w:r>
        <w:rPr>
          <w:rFonts w:hint="eastAsia" w:ascii="仿宋_GB2312" w:hAnsi="黑体" w:eastAsia="仿宋_GB2312"/>
          <w:sz w:val="32"/>
          <w:szCs w:val="32"/>
          <w:lang w:val="en-US" w:eastAsia="zh-CN"/>
        </w:rPr>
        <w:t>万元</w:t>
      </w:r>
      <w:r>
        <w:rPr>
          <w:rFonts w:hint="default" w:ascii="仿宋_GB2312" w:hAnsi="黑体" w:eastAsia="仿宋_GB2312"/>
          <w:sz w:val="32"/>
          <w:szCs w:val="32"/>
          <w:lang w:val="en-US"/>
        </w:rPr>
        <w:t>,</w:t>
      </w:r>
      <w:r>
        <w:rPr>
          <w:rFonts w:hint="eastAsia" w:ascii="仿宋_GB2312" w:hAnsi="黑体" w:eastAsia="仿宋_GB2312"/>
          <w:sz w:val="32"/>
          <w:szCs w:val="32"/>
          <w:lang w:val="en-US" w:eastAsia="zh-CN"/>
        </w:rPr>
        <w:t>占6.63%</w:t>
      </w:r>
      <w:r>
        <w:rPr>
          <w:rFonts w:hint="default" w:ascii="仿宋_GB2312" w:hAnsi="黑体" w:eastAsia="仿宋_GB2312"/>
          <w:sz w:val="32"/>
          <w:szCs w:val="32"/>
          <w:lang w:val="en-US"/>
        </w:rPr>
        <w:t>;卫生健康支出</w:t>
      </w:r>
      <w:r>
        <w:rPr>
          <w:rFonts w:hint="eastAsia" w:ascii="仿宋_GB2312" w:hAnsi="黑体" w:eastAsia="仿宋_GB2312"/>
          <w:sz w:val="32"/>
          <w:szCs w:val="32"/>
        </w:rPr>
        <w:t>（类）</w:t>
      </w:r>
      <w:r>
        <w:rPr>
          <w:rFonts w:hint="eastAsia" w:ascii="仿宋_GB2312" w:hAnsi="黑体" w:eastAsia="仿宋_GB2312"/>
          <w:sz w:val="32"/>
          <w:szCs w:val="32"/>
          <w:lang w:val="en-US" w:eastAsia="zh-CN"/>
        </w:rPr>
        <w:t>175.66万元，占7.75%；住房保障支出117.3万元，占5.18%；</w:t>
      </w:r>
    </w:p>
    <w:p>
      <w:pPr>
        <w:ind w:firstLine="640"/>
        <w:jc w:val="left"/>
        <w:rPr>
          <w:rFonts w:hint="eastAsia" w:ascii="仿宋_GB2312" w:hAnsi="黑体" w:eastAsia="仿宋_GB2312" w:cs="仿宋_GB2312"/>
          <w:sz w:val="32"/>
          <w:szCs w:val="32"/>
          <w:lang w:val="en-US" w:eastAsia="zh-CN"/>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教育支出（类）普通教育（款）小学教育（项）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1820.26</w:t>
      </w:r>
      <w:r>
        <w:rPr>
          <w:rFonts w:hint="eastAsia" w:ascii="仿宋_GB2312" w:hAnsi="黑体" w:eastAsia="仿宋_GB2312"/>
          <w:sz w:val="32"/>
          <w:szCs w:val="32"/>
        </w:rPr>
        <w:t>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13.5万元，主要是学生人数有变化，导致预算减少。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2.社会保障和就业支出</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150.96</w:t>
      </w:r>
      <w:r>
        <w:rPr>
          <w:rFonts w:hint="eastAsia" w:ascii="仿宋_GB2312" w:hAnsi="黑体" w:eastAsia="仿宋_GB2312"/>
          <w:sz w:val="32"/>
          <w:szCs w:val="32"/>
        </w:rPr>
        <w:t>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16.41万元，主要是今年教职工人员有变动，退休人员增加。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3.卫生健康支出</w:t>
      </w:r>
      <w:r>
        <w:rPr>
          <w:rFonts w:hint="eastAsia" w:ascii="仿宋_GB2312" w:hAnsi="黑体" w:eastAsia="仿宋_GB2312" w:cs="仿宋_GB2312"/>
          <w:sz w:val="32"/>
          <w:szCs w:val="32"/>
        </w:rPr>
        <w:t>（类）行政事业单位医疗</w:t>
      </w:r>
      <w:r>
        <w:rPr>
          <w:rFonts w:hint="eastAsia" w:ascii="仿宋_GB2312" w:hAnsi="黑体" w:eastAsia="仿宋_GB2312" w:cs="仿宋_GB2312"/>
          <w:sz w:val="32"/>
          <w:szCs w:val="32"/>
          <w:lang w:eastAsia="zh-CN"/>
        </w:rPr>
        <w:t>（款）事业单位医疗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77.9</w:t>
      </w:r>
      <w:r>
        <w:rPr>
          <w:rFonts w:hint="eastAsia" w:ascii="仿宋_GB2312" w:hAnsi="黑体" w:eastAsia="仿宋_GB2312"/>
          <w:sz w:val="32"/>
          <w:szCs w:val="32"/>
        </w:rPr>
        <w:t>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lang w:val="en-US" w:eastAsia="zh-CN"/>
        </w:rPr>
        <w:t>11.01万</w:t>
      </w:r>
      <w:r>
        <w:rPr>
          <w:rFonts w:hint="eastAsia" w:ascii="仿宋_GB2312" w:hAnsi="黑体" w:eastAsia="仿宋_GB2312" w:cs="仿宋_GB2312"/>
          <w:sz w:val="32"/>
          <w:szCs w:val="32"/>
          <w:lang w:val="en-US" w:eastAsia="zh-CN"/>
        </w:rPr>
        <w:t>元，主要是今年教职工人员有变动。</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4.卫生健康支出</w:t>
      </w:r>
      <w:r>
        <w:rPr>
          <w:rFonts w:hint="eastAsia" w:ascii="仿宋_GB2312" w:hAnsi="黑体" w:eastAsia="仿宋_GB2312" w:cs="仿宋_GB2312"/>
          <w:sz w:val="32"/>
          <w:szCs w:val="32"/>
        </w:rPr>
        <w:t>（类）行政事业单位医疗</w:t>
      </w:r>
      <w:r>
        <w:rPr>
          <w:rFonts w:hint="eastAsia" w:ascii="仿宋_GB2312" w:hAnsi="黑体" w:eastAsia="仿宋_GB2312" w:cs="仿宋_GB2312"/>
          <w:sz w:val="32"/>
          <w:szCs w:val="32"/>
          <w:lang w:eastAsia="zh-CN"/>
        </w:rPr>
        <w:t>（款）公务员医疗补助（项）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97.79</w:t>
      </w:r>
      <w:r>
        <w:rPr>
          <w:rFonts w:hint="eastAsia" w:ascii="仿宋_GB2312" w:hAnsi="黑体" w:eastAsia="仿宋_GB2312"/>
          <w:sz w:val="32"/>
          <w:szCs w:val="32"/>
        </w:rPr>
        <w:t>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eastAsia="zh-CN"/>
        </w:rPr>
        <w:t>减</w:t>
      </w:r>
      <w:r>
        <w:rPr>
          <w:rFonts w:hint="eastAsia" w:ascii="仿宋_GB2312" w:hAnsi="黑体" w:eastAsia="仿宋_GB2312"/>
          <w:sz w:val="32"/>
          <w:szCs w:val="32"/>
          <w:lang w:eastAsia="zh-CN"/>
        </w:rPr>
        <w:t>少</w:t>
      </w:r>
      <w:r>
        <w:rPr>
          <w:rFonts w:hint="eastAsia" w:ascii="仿宋_GB2312" w:hAnsi="黑体" w:eastAsia="仿宋_GB2312"/>
          <w:sz w:val="32"/>
          <w:szCs w:val="32"/>
          <w:lang w:val="en-US" w:eastAsia="zh-CN"/>
        </w:rPr>
        <w:t>93.50万元</w:t>
      </w:r>
      <w:r>
        <w:rPr>
          <w:rFonts w:hint="eastAsia" w:ascii="仿宋_GB2312" w:hAnsi="黑体" w:eastAsia="仿宋_GB2312" w:cs="仿宋_GB2312"/>
          <w:sz w:val="32"/>
          <w:szCs w:val="32"/>
          <w:lang w:val="en-US" w:eastAsia="zh-CN"/>
        </w:rPr>
        <w:t>，主要是今年教职工人员有变动。</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5.住房保障支出</w:t>
      </w:r>
      <w:r>
        <w:rPr>
          <w:rFonts w:hint="eastAsia" w:ascii="仿宋_GB2312" w:hAnsi="黑体" w:eastAsia="仿宋_GB2312" w:cs="仿宋_GB2312"/>
          <w:sz w:val="32"/>
          <w:szCs w:val="32"/>
        </w:rPr>
        <w:t>（类）住房改革支出</w:t>
      </w:r>
      <w:r>
        <w:rPr>
          <w:rFonts w:hint="eastAsia" w:ascii="仿宋_GB2312" w:hAnsi="黑体" w:eastAsia="仿宋_GB2312" w:cs="仿宋_GB2312"/>
          <w:sz w:val="32"/>
          <w:szCs w:val="32"/>
          <w:lang w:eastAsia="zh-CN"/>
        </w:rPr>
        <w:t>（款）住房公积金（项）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117.30</w:t>
      </w:r>
      <w:r>
        <w:rPr>
          <w:rFonts w:hint="eastAsia" w:ascii="仿宋_GB2312" w:hAnsi="黑体" w:eastAsia="仿宋_GB2312"/>
          <w:sz w:val="32"/>
          <w:szCs w:val="32"/>
        </w:rPr>
        <w:t>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3.2万元，主要是今年教职工人员有变动，退休人员有增加。</w:t>
      </w: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三亚市第三小学2022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三亚市第小学2022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2264.78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1716.02</w:t>
      </w:r>
      <w:r>
        <w:rPr>
          <w:rFonts w:hint="eastAsia" w:ascii="仿宋_GB2312" w:hAnsi="黑体" w:eastAsia="仿宋_GB2312"/>
          <w:sz w:val="32"/>
          <w:szCs w:val="32"/>
        </w:rPr>
        <w:t>万元，主要包括：基本工资、津贴补贴、绩效工资</w:t>
      </w:r>
      <w:r>
        <w:rPr>
          <w:rFonts w:hint="eastAsia" w:ascii="仿宋_GB2312" w:hAnsi="黑体" w:eastAsia="仿宋_GB2312"/>
          <w:sz w:val="32"/>
          <w:szCs w:val="32"/>
          <w:lang w:eastAsia="zh-CN"/>
        </w:rPr>
        <w:t>、机关事业单位基本养老保险缴费、职工基本医疗保险缴费、公务员医疗补助缴费、其他社会保障缴费、住房公积金、医疗费、邮电费、生活补助、奖励金。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48.78</w:t>
      </w:r>
      <w:r>
        <w:rPr>
          <w:rFonts w:hint="eastAsia" w:ascii="仿宋_GB2312" w:hAnsi="黑体" w:eastAsia="仿宋_GB2312"/>
          <w:sz w:val="32"/>
          <w:szCs w:val="32"/>
        </w:rPr>
        <w:t>万元，主要包括：工会经费、其他商品和服务支出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三亚市第三小学2022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三亚市第三小学2022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三亚市第三小学</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 xml:space="preserve"> 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三亚市第三小学2022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三亚市第三小学2022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三亚市第三小学2022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w:t>
      </w:r>
      <w:r>
        <w:rPr>
          <w:rFonts w:hint="eastAsia" w:ascii="仿宋_GB2312" w:hAnsi="黑体" w:eastAsia="仿宋_GB2312" w:cs="仿宋_GB2312"/>
          <w:sz w:val="32"/>
          <w:szCs w:val="32"/>
          <w:lang w:eastAsia="zh-CN"/>
        </w:rPr>
        <w:t>第三</w:t>
      </w:r>
      <w:r>
        <w:rPr>
          <w:rFonts w:hint="eastAsia" w:ascii="仿宋_GB2312" w:hAnsi="黑体" w:eastAsia="仿宋_GB2312" w:cs="仿宋_GB2312"/>
          <w:sz w:val="32"/>
          <w:szCs w:val="32"/>
        </w:rPr>
        <w:t>小学所有收入和支出均纳入部门预算管理。收入包括：一般公共预算收入、上年结转；支出包括：教育支出、社会保障和就业支出、卫生健康支出和住房保障支出</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三亚市第三</w:t>
      </w:r>
      <w:r>
        <w:rPr>
          <w:rFonts w:hint="eastAsia" w:ascii="仿宋_GB2312" w:hAnsi="黑体" w:eastAsia="仿宋_GB2312" w:cs="仿宋_GB2312"/>
          <w:sz w:val="32"/>
          <w:szCs w:val="32"/>
          <w:lang w:val="en-US" w:eastAsia="zh-CN"/>
        </w:rPr>
        <w:t>小学</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4538.14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三亚市第三小学</w:t>
      </w:r>
      <w:r>
        <w:rPr>
          <w:rFonts w:hint="eastAsia" w:ascii="黑体" w:hAnsi="黑体" w:eastAsia="黑体" w:cs="Times New Roman"/>
          <w:sz w:val="32"/>
          <w:shd w:val="clear" w:color="auto" w:fill="FFFFFF"/>
        </w:rPr>
        <w:t>年收入预算情况说明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三亚市第三小学2022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2269.07</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2257.57万元，占99.49%；</w:t>
      </w:r>
      <w:r>
        <w:rPr>
          <w:rFonts w:hint="eastAsia" w:ascii="仿宋_GB2312" w:hAnsi="黑体" w:eastAsia="仿宋_GB2312"/>
          <w:sz w:val="32"/>
          <w:szCs w:val="32"/>
        </w:rPr>
        <w:t>上年结转</w:t>
      </w:r>
      <w:r>
        <w:rPr>
          <w:rFonts w:hint="eastAsia" w:ascii="仿宋_GB2312" w:hAnsi="黑体" w:eastAsia="仿宋_GB2312"/>
          <w:sz w:val="32"/>
          <w:szCs w:val="32"/>
          <w:lang w:val="en-US" w:eastAsia="zh-CN"/>
        </w:rPr>
        <w:t>11.50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0.51</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w:t>
      </w:r>
      <w:r>
        <w:rPr>
          <w:rFonts w:hint="eastAsia" w:ascii="仿宋_GB2312" w:hAnsi="黑体" w:eastAsia="仿宋_GB2312"/>
          <w:sz w:val="32"/>
          <w:szCs w:val="32"/>
          <w:lang w:val="en-US" w:eastAsia="zh-CN"/>
        </w:rPr>
        <w:t>少377.78万元</w:t>
      </w:r>
      <w:r>
        <w:rPr>
          <w:rFonts w:hint="eastAsia" w:ascii="仿宋_GB2312" w:hAnsi="黑体" w:eastAsia="仿宋_GB2312"/>
          <w:sz w:val="32"/>
          <w:szCs w:val="32"/>
        </w:rPr>
        <w:t>，</w:t>
      </w:r>
      <w:r>
        <w:rPr>
          <w:rFonts w:hint="eastAsia" w:ascii="仿宋_GB2312" w:hAnsi="黑体" w:eastAsia="仿宋_GB2312"/>
          <w:sz w:val="32"/>
          <w:szCs w:val="32"/>
          <w:lang w:eastAsia="zh-CN"/>
        </w:rPr>
        <w:t>主要是师资队伍建设经费未纳入预算。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三亚市第三小学2022</w:t>
      </w:r>
      <w:r>
        <w:rPr>
          <w:rFonts w:hint="eastAsia" w:ascii="黑体" w:hAnsi="黑体" w:eastAsia="黑体" w:cs="Times New Roman"/>
          <w:sz w:val="32"/>
          <w:shd w:val="clear" w:color="auto" w:fill="FFFFFF"/>
        </w:rPr>
        <w:t>年支出预算情况说明</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三亚市第三小学2022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2269.07</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1764.08</w:t>
      </w:r>
      <w:r>
        <w:rPr>
          <w:rFonts w:hint="eastAsia" w:ascii="仿宋_GB2312" w:hAnsi="黑体" w:eastAsia="仿宋_GB2312"/>
          <w:sz w:val="32"/>
          <w:szCs w:val="32"/>
        </w:rPr>
        <w:t>元，占</w:t>
      </w:r>
      <w:r>
        <w:rPr>
          <w:rFonts w:hint="eastAsia" w:ascii="仿宋_GB2312" w:hAnsi="黑体" w:eastAsia="仿宋_GB2312"/>
          <w:sz w:val="32"/>
          <w:szCs w:val="32"/>
          <w:lang w:val="en-US" w:eastAsia="zh-CN"/>
        </w:rPr>
        <w:t>77.74</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504.27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22.22</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w:t>
      </w:r>
      <w:r>
        <w:rPr>
          <w:rFonts w:hint="eastAsia" w:ascii="仿宋_GB2312" w:hAnsi="黑体" w:eastAsia="仿宋_GB2312"/>
          <w:sz w:val="32"/>
          <w:szCs w:val="32"/>
          <w:lang w:val="en-US" w:eastAsia="zh-CN"/>
        </w:rPr>
        <w:t>少377.78万元，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教职工</w:t>
      </w:r>
      <w:r>
        <w:rPr>
          <w:rFonts w:hint="eastAsia" w:ascii="仿宋_GB2312" w:hAnsi="黑体" w:eastAsia="仿宋_GB2312"/>
          <w:sz w:val="32"/>
          <w:szCs w:val="32"/>
          <w:lang w:val="en-US" w:eastAsia="zh-CN"/>
        </w:rPr>
        <w:t>人员有变化。</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3" w:firstLineChars="200"/>
        <w:rPr>
          <w:rFonts w:ascii="楷体" w:hAnsi="楷体" w:eastAsia="楷体" w:cs="楷体"/>
          <w:b/>
          <w:sz w:val="32"/>
          <w:szCs w:val="32"/>
        </w:rPr>
      </w:pPr>
      <w:r>
        <w:rPr>
          <w:rFonts w:hint="eastAsia" w:ascii="楷体" w:hAnsi="楷体" w:eastAsia="楷体" w:cs="楷体"/>
          <w:b/>
          <w:sz w:val="32"/>
          <w:szCs w:val="32"/>
          <w:lang w:eastAsia="zh-CN"/>
        </w:rPr>
        <w:t>（</w:t>
      </w:r>
      <w:r>
        <w:rPr>
          <w:rFonts w:hint="eastAsia" w:ascii="楷体" w:hAnsi="楷体" w:eastAsia="楷体" w:cs="楷体"/>
          <w:b/>
          <w:sz w:val="32"/>
          <w:szCs w:val="32"/>
        </w:rPr>
        <w:t>一</w:t>
      </w:r>
      <w:r>
        <w:rPr>
          <w:rFonts w:hint="eastAsia" w:ascii="楷体" w:hAnsi="楷体" w:eastAsia="楷体" w:cs="楷体"/>
          <w:b/>
          <w:sz w:val="32"/>
          <w:szCs w:val="32"/>
          <w:lang w:eastAsia="zh-CN"/>
        </w:rPr>
        <w:t>）</w:t>
      </w:r>
      <w:r>
        <w:rPr>
          <w:rFonts w:hint="eastAsia" w:ascii="楷体" w:hAnsi="楷体" w:eastAsia="楷体"/>
          <w:sz w:val="32"/>
          <w:szCs w:val="32"/>
        </w:rPr>
        <w:t>机关运行经费支出情况。</w:t>
      </w:r>
    </w:p>
    <w:p>
      <w:pPr>
        <w:ind w:firstLine="640" w:firstLineChars="200"/>
        <w:rPr>
          <w:rFonts w:hint="eastAsia" w:ascii="仿宋_GB2312" w:hAnsi="ˎ̥" w:eastAsia="仿宋_GB2312" w:cs="Times New Roman"/>
          <w:sz w:val="32"/>
          <w:szCs w:val="32"/>
          <w:lang w:eastAsia="zh-CN"/>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w:t>
      </w:r>
      <w:r>
        <w:rPr>
          <w:rFonts w:hint="eastAsia" w:ascii="仿宋_GB2312" w:hAnsi="ˎ̥" w:eastAsia="仿宋_GB2312" w:cs="Times New Roman"/>
          <w:color w:val="000000" w:themeColor="text1"/>
          <w:sz w:val="32"/>
          <w:szCs w:val="32"/>
          <w:lang w:eastAsia="zh-CN"/>
          <w14:textFill>
            <w14:solidFill>
              <w14:schemeClr w14:val="tx1"/>
            </w14:solidFill>
          </w14:textFill>
        </w:rPr>
        <w:t>第三</w:t>
      </w:r>
      <w:r>
        <w:rPr>
          <w:rFonts w:hint="eastAsia" w:ascii="仿宋_GB2312" w:hAnsi="ˎ̥" w:eastAsia="仿宋_GB2312" w:cs="Times New Roman"/>
          <w:color w:val="000000" w:themeColor="text1"/>
          <w:sz w:val="32"/>
          <w:szCs w:val="32"/>
          <w:lang w:val="en-US" w:eastAsia="zh-CN"/>
          <w14:textFill>
            <w14:solidFill>
              <w14:schemeClr w14:val="tx1"/>
            </w14:solidFill>
          </w14:textFill>
        </w:rPr>
        <w:t>小学</w:t>
      </w:r>
      <w:r>
        <w:rPr>
          <w:rFonts w:hint="eastAsia" w:ascii="仿宋_GB2312" w:hAnsi="ˎ̥" w:eastAsia="仿宋_GB2312" w:cs="Times New Roman"/>
          <w:color w:val="000000" w:themeColor="text1"/>
          <w:sz w:val="32"/>
          <w:szCs w:val="32"/>
          <w14:textFill>
            <w14:solidFill>
              <w14:schemeClr w14:val="tx1"/>
            </w14:solidFill>
          </w14:textFill>
        </w:rPr>
        <w:t>机关运行经费0万元。主要原因是：事业单位没</w:t>
      </w:r>
      <w:r>
        <w:rPr>
          <w:rFonts w:hint="eastAsia" w:ascii="仿宋_GB2312" w:hAnsi="ˎ̥" w:eastAsia="仿宋_GB2312" w:cs="Times New Roman"/>
          <w:sz w:val="32"/>
          <w:szCs w:val="32"/>
        </w:rPr>
        <w:t>有机关运行经费支出</w:t>
      </w:r>
      <w:r>
        <w:rPr>
          <w:rFonts w:hint="eastAsia" w:ascii="仿宋_GB2312" w:hAnsi="ˎ̥" w:eastAsia="仿宋_GB2312" w:cs="Times New Roman"/>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ˎ̥" w:eastAsia="仿宋_GB2312" w:cs="Times New Roman"/>
          <w:color w:val="000000" w:themeColor="text1"/>
          <w:sz w:val="32"/>
          <w:szCs w:val="32"/>
          <w:lang w:val="en-US" w:eastAsia="zh-CN"/>
          <w14:textFill>
            <w14:solidFill>
              <w14:schemeClr w14:val="tx1"/>
            </w14:solidFill>
          </w14:textFill>
        </w:rPr>
        <w:t>2022</w:t>
      </w:r>
      <w:r>
        <w:rPr>
          <w:rFonts w:hint="eastAsia" w:ascii="仿宋_GB2312" w:hAnsi="ˎ̥" w:eastAsia="仿宋_GB2312" w:cs="Times New Roman"/>
          <w:color w:val="000000" w:themeColor="text1"/>
          <w:sz w:val="32"/>
          <w:szCs w:val="32"/>
          <w14:textFill>
            <w14:solidFill>
              <w14:schemeClr w14:val="tx1"/>
            </w14:solidFill>
          </w14:textFill>
        </w:rPr>
        <w:t>年度三亚市</w:t>
      </w:r>
      <w:r>
        <w:rPr>
          <w:rFonts w:hint="eastAsia" w:ascii="仿宋_GB2312" w:hAnsi="ˎ̥" w:eastAsia="仿宋_GB2312" w:cs="Times New Roman"/>
          <w:color w:val="000000" w:themeColor="text1"/>
          <w:sz w:val="32"/>
          <w:szCs w:val="32"/>
          <w:lang w:eastAsia="zh-CN"/>
          <w14:textFill>
            <w14:solidFill>
              <w14:schemeClr w14:val="tx1"/>
            </w14:solidFill>
          </w14:textFill>
        </w:rPr>
        <w:t>第三</w:t>
      </w:r>
      <w:r>
        <w:rPr>
          <w:rFonts w:hint="eastAsia" w:ascii="仿宋_GB2312" w:hAnsi="ˎ̥" w:eastAsia="仿宋_GB2312" w:cs="Times New Roman"/>
          <w:color w:val="000000" w:themeColor="text1"/>
          <w:sz w:val="32"/>
          <w:szCs w:val="32"/>
          <w:lang w:val="en-US" w:eastAsia="zh-CN"/>
          <w14:textFill>
            <w14:solidFill>
              <w14:schemeClr w14:val="tx1"/>
            </w14:solidFill>
          </w14:textFill>
        </w:rPr>
        <w:t>小学</w:t>
      </w:r>
      <w:r>
        <w:rPr>
          <w:rFonts w:hint="eastAsia" w:ascii="仿宋_GB2312" w:hAnsi="ˎ̥" w:eastAsia="仿宋_GB2312" w:cs="Times New Roman"/>
          <w:color w:val="000000" w:themeColor="text1"/>
          <w:sz w:val="32"/>
          <w:szCs w:val="32"/>
          <w14:textFill>
            <w14:solidFill>
              <w14:schemeClr w14:val="tx1"/>
            </w14:solidFill>
          </w14:textFill>
        </w:rPr>
        <w:t>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val="en-US" w:eastAsia="zh-CN"/>
        </w:rPr>
        <w:t>1</w:t>
      </w:r>
      <w:r>
        <w:rPr>
          <w:rFonts w:hint="eastAsia" w:ascii="仿宋_GB2312" w:hAnsi="黑体" w:eastAsia="仿宋_GB2312"/>
          <w:sz w:val="32"/>
          <w:szCs w:val="32"/>
        </w:rPr>
        <w:t>2月</w:t>
      </w:r>
      <w:r>
        <w:rPr>
          <w:rFonts w:hint="eastAsia" w:ascii="仿宋_GB2312" w:hAnsi="黑体" w:eastAsia="仿宋_GB2312"/>
          <w:sz w:val="32"/>
          <w:szCs w:val="32"/>
          <w:lang w:val="en-US" w:eastAsia="zh-CN"/>
        </w:rPr>
        <w:t>31</w:t>
      </w:r>
      <w:r>
        <w:rPr>
          <w:rFonts w:hint="eastAsia" w:ascii="仿宋_GB2312" w:hAnsi="黑体" w:eastAsia="仿宋_GB2312"/>
          <w:sz w:val="32"/>
          <w:szCs w:val="32"/>
        </w:rPr>
        <w:t>日，</w:t>
      </w:r>
      <w:r>
        <w:rPr>
          <w:rFonts w:hint="eastAsia" w:ascii="仿宋_GB2312" w:hAnsi="黑体" w:eastAsia="仿宋_GB2312" w:cs="仿宋_GB2312"/>
          <w:sz w:val="32"/>
          <w:szCs w:val="32"/>
          <w:lang w:val="en-US" w:eastAsia="zh-CN"/>
        </w:rPr>
        <w:t>三亚市第三小学</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三亚市第三小学 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1764.80</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149D6"/>
    <w:rsid w:val="023E2E19"/>
    <w:rsid w:val="02A13B0A"/>
    <w:rsid w:val="03162B7A"/>
    <w:rsid w:val="031D5F92"/>
    <w:rsid w:val="051C683A"/>
    <w:rsid w:val="08215F45"/>
    <w:rsid w:val="0D733B17"/>
    <w:rsid w:val="0DD20E9D"/>
    <w:rsid w:val="0E546FFB"/>
    <w:rsid w:val="11EF6538"/>
    <w:rsid w:val="12076684"/>
    <w:rsid w:val="14F513A7"/>
    <w:rsid w:val="168D5EC4"/>
    <w:rsid w:val="16F75359"/>
    <w:rsid w:val="17B374D2"/>
    <w:rsid w:val="196B16E7"/>
    <w:rsid w:val="1DFC7FF8"/>
    <w:rsid w:val="1F2E2B7A"/>
    <w:rsid w:val="203B1E13"/>
    <w:rsid w:val="206D3F28"/>
    <w:rsid w:val="211B777E"/>
    <w:rsid w:val="224828D2"/>
    <w:rsid w:val="235B7B07"/>
    <w:rsid w:val="238C47CA"/>
    <w:rsid w:val="24E40A7A"/>
    <w:rsid w:val="258B383C"/>
    <w:rsid w:val="2CDE0DEE"/>
    <w:rsid w:val="2E693FEF"/>
    <w:rsid w:val="32990C1B"/>
    <w:rsid w:val="34831B82"/>
    <w:rsid w:val="349D25AA"/>
    <w:rsid w:val="35E212AD"/>
    <w:rsid w:val="390830D0"/>
    <w:rsid w:val="3911775D"/>
    <w:rsid w:val="3ECC45AA"/>
    <w:rsid w:val="3F7E4F72"/>
    <w:rsid w:val="3FF658FE"/>
    <w:rsid w:val="40D76626"/>
    <w:rsid w:val="444D5D2C"/>
    <w:rsid w:val="46B0384A"/>
    <w:rsid w:val="473A4323"/>
    <w:rsid w:val="48A1082A"/>
    <w:rsid w:val="4A1452FF"/>
    <w:rsid w:val="4B6C3B2B"/>
    <w:rsid w:val="4D1509B0"/>
    <w:rsid w:val="4D1801C1"/>
    <w:rsid w:val="4DAF180B"/>
    <w:rsid w:val="4FF84D7B"/>
    <w:rsid w:val="507E7BCC"/>
    <w:rsid w:val="5272350A"/>
    <w:rsid w:val="529E1C09"/>
    <w:rsid w:val="52B363AA"/>
    <w:rsid w:val="533B786B"/>
    <w:rsid w:val="550E7859"/>
    <w:rsid w:val="55DE04C2"/>
    <w:rsid w:val="57E433CE"/>
    <w:rsid w:val="58017AE5"/>
    <w:rsid w:val="5F0429A0"/>
    <w:rsid w:val="5F751F44"/>
    <w:rsid w:val="6002784C"/>
    <w:rsid w:val="604A517F"/>
    <w:rsid w:val="60A12D3C"/>
    <w:rsid w:val="61BC3E5A"/>
    <w:rsid w:val="61F10406"/>
    <w:rsid w:val="66947C85"/>
    <w:rsid w:val="689209CB"/>
    <w:rsid w:val="68CE0013"/>
    <w:rsid w:val="69031368"/>
    <w:rsid w:val="6B5149D6"/>
    <w:rsid w:val="6C7A4CD0"/>
    <w:rsid w:val="6D416400"/>
    <w:rsid w:val="6EFA6459"/>
    <w:rsid w:val="6FAD1EDF"/>
    <w:rsid w:val="704E7C6A"/>
    <w:rsid w:val="734F4F97"/>
    <w:rsid w:val="769817A0"/>
    <w:rsid w:val="76D0209E"/>
    <w:rsid w:val="798E56C7"/>
    <w:rsid w:val="7CFD29EA"/>
    <w:rsid w:val="7D8D5190"/>
    <w:rsid w:val="7E8B49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2022-02-24T07:34:00Z</dcterms:created>
  <dc:creator>HUAWEI</dc:creator>
  <cp:lastModifiedBy>ASUS</cp:lastModifiedBy>
  <dcterms:modified xsi:type="dcterms:W3CDTF">2022-02-17T08:01:01Z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19EB49D572B14871A4C33E47A84A27CA</vt:lpwstr>
  </property>
</Properties>
</file>