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81A90" w14:textId="77777777" w:rsidR="00904168" w:rsidRDefault="00904168">
      <w:pPr>
        <w:rPr>
          <w:rFonts w:ascii="Times New Roman" w:hAnsi="Times New Roman" w:cs="Times New Roman"/>
          <w:sz w:val="84"/>
          <w:szCs w:val="84"/>
          <w:u w:val="single"/>
        </w:rPr>
      </w:pPr>
    </w:p>
    <w:p w14:paraId="42EFCD92" w14:textId="77777777" w:rsidR="00904168" w:rsidRDefault="00904168">
      <w:pPr>
        <w:rPr>
          <w:rFonts w:ascii="Times New Roman" w:hAnsi="Times New Roman" w:cs="Times New Roman"/>
          <w:sz w:val="84"/>
          <w:szCs w:val="84"/>
          <w:u w:val="single"/>
        </w:rPr>
      </w:pPr>
    </w:p>
    <w:p w14:paraId="04AE29EB" w14:textId="77777777" w:rsidR="00904168" w:rsidRDefault="00904168">
      <w:pPr>
        <w:rPr>
          <w:rFonts w:ascii="Times New Roman" w:hAnsi="Times New Roman" w:cs="Times New Roman"/>
          <w:sz w:val="84"/>
          <w:szCs w:val="84"/>
          <w:u w:val="single"/>
        </w:rPr>
      </w:pPr>
    </w:p>
    <w:p w14:paraId="288AC19D" w14:textId="77777777" w:rsidR="00904168" w:rsidRDefault="00904168">
      <w:pPr>
        <w:rPr>
          <w:rFonts w:ascii="Times New Roman" w:hAnsi="Times New Roman" w:cs="Times New Roman"/>
          <w:sz w:val="84"/>
          <w:szCs w:val="84"/>
          <w:u w:val="single"/>
        </w:rPr>
      </w:pPr>
    </w:p>
    <w:p w14:paraId="6E326213" w14:textId="77777777" w:rsidR="00904168" w:rsidRDefault="00E02FE7">
      <w:pPr>
        <w:jc w:val="center"/>
        <w:rPr>
          <w:rFonts w:ascii="Times New Roman" w:hAnsi="Times New Roman" w:cs="Times New Roman"/>
          <w:sz w:val="52"/>
          <w:szCs w:val="52"/>
        </w:rPr>
      </w:pPr>
      <w:r>
        <w:rPr>
          <w:rFonts w:ascii="Times New Roman" w:hAnsi="Times New Roman" w:cs="Times New Roman"/>
          <w:sz w:val="52"/>
          <w:szCs w:val="52"/>
        </w:rPr>
        <w:t>202</w:t>
      </w:r>
      <w:r>
        <w:rPr>
          <w:rFonts w:ascii="Times New Roman" w:hAnsi="Times New Roman" w:cs="Times New Roman"/>
          <w:sz w:val="52"/>
          <w:szCs w:val="52"/>
        </w:rPr>
        <w:t>2</w:t>
      </w:r>
      <w:r>
        <w:rPr>
          <w:rFonts w:ascii="Times New Roman" w:hAnsi="Times New Roman" w:cs="Times New Roman"/>
          <w:sz w:val="52"/>
          <w:szCs w:val="52"/>
        </w:rPr>
        <w:t>年三亚市人民政府驻北京联络单位预算</w:t>
      </w:r>
    </w:p>
    <w:p w14:paraId="1DE95C07" w14:textId="77777777" w:rsidR="00904168" w:rsidRDefault="00904168">
      <w:pPr>
        <w:ind w:firstLine="1680"/>
        <w:jc w:val="center"/>
        <w:rPr>
          <w:rFonts w:ascii="Times New Roman" w:hAnsi="Times New Roman" w:cs="Times New Roman"/>
          <w:sz w:val="84"/>
          <w:szCs w:val="84"/>
        </w:rPr>
      </w:pPr>
    </w:p>
    <w:p w14:paraId="1C7C4C64" w14:textId="77777777" w:rsidR="00904168" w:rsidRDefault="00904168">
      <w:pPr>
        <w:ind w:firstLine="1680"/>
        <w:jc w:val="center"/>
        <w:rPr>
          <w:rFonts w:ascii="Times New Roman" w:hAnsi="Times New Roman" w:cs="Times New Roman"/>
          <w:sz w:val="84"/>
          <w:szCs w:val="84"/>
        </w:rPr>
      </w:pPr>
    </w:p>
    <w:p w14:paraId="678B559E" w14:textId="77777777" w:rsidR="00904168" w:rsidRDefault="00904168">
      <w:pPr>
        <w:ind w:firstLine="1680"/>
        <w:jc w:val="center"/>
        <w:rPr>
          <w:rFonts w:ascii="Times New Roman" w:hAnsi="Times New Roman" w:cs="Times New Roman"/>
          <w:sz w:val="84"/>
          <w:szCs w:val="84"/>
        </w:rPr>
      </w:pPr>
    </w:p>
    <w:p w14:paraId="67607E90" w14:textId="77777777" w:rsidR="00904168" w:rsidRDefault="00904168">
      <w:pPr>
        <w:ind w:firstLine="1680"/>
        <w:jc w:val="center"/>
        <w:rPr>
          <w:rFonts w:ascii="Times New Roman" w:hAnsi="Times New Roman" w:cs="Times New Roman"/>
          <w:sz w:val="84"/>
          <w:szCs w:val="84"/>
        </w:rPr>
      </w:pPr>
    </w:p>
    <w:p w14:paraId="7BE4574A" w14:textId="77777777" w:rsidR="00904168" w:rsidRDefault="00904168">
      <w:pPr>
        <w:ind w:firstLine="1680"/>
        <w:jc w:val="center"/>
        <w:rPr>
          <w:rFonts w:ascii="Times New Roman" w:hAnsi="Times New Roman" w:cs="Times New Roman"/>
          <w:sz w:val="84"/>
          <w:szCs w:val="84"/>
        </w:rPr>
      </w:pPr>
    </w:p>
    <w:p w14:paraId="01F5B131" w14:textId="77777777" w:rsidR="00904168" w:rsidRDefault="00904168">
      <w:pPr>
        <w:rPr>
          <w:rFonts w:ascii="Times New Roman" w:hAnsi="Times New Roman" w:cs="Times New Roman"/>
          <w:sz w:val="84"/>
          <w:szCs w:val="84"/>
        </w:rPr>
      </w:pPr>
    </w:p>
    <w:p w14:paraId="499B494A" w14:textId="77777777" w:rsidR="00904168" w:rsidRDefault="00E02FE7">
      <w:pPr>
        <w:jc w:val="center"/>
        <w:rPr>
          <w:rFonts w:ascii="Times New Roman" w:eastAsia="黑体" w:hAnsi="Times New Roman" w:cs="Times New Roman"/>
          <w:sz w:val="52"/>
          <w:szCs w:val="52"/>
        </w:rPr>
      </w:pPr>
      <w:r>
        <w:rPr>
          <w:rFonts w:ascii="Times New Roman" w:eastAsia="黑体" w:hAnsi="Times New Roman" w:cs="Times New Roman"/>
          <w:sz w:val="52"/>
          <w:szCs w:val="52"/>
        </w:rPr>
        <w:t>目录</w:t>
      </w:r>
    </w:p>
    <w:p w14:paraId="65578755" w14:textId="77777777" w:rsidR="00904168" w:rsidRDefault="00E02FE7">
      <w:pPr>
        <w:pStyle w:val="1"/>
        <w:numPr>
          <w:ilvl w:val="0"/>
          <w:numId w:val="1"/>
        </w:numPr>
        <w:ind w:firstLineChars="0"/>
        <w:jc w:val="left"/>
        <w:rPr>
          <w:rFonts w:ascii="Times New Roman" w:eastAsia="黑体" w:hAnsi="Times New Roman" w:cs="Times New Roman"/>
          <w:sz w:val="32"/>
          <w:szCs w:val="32"/>
        </w:rPr>
      </w:pPr>
      <w:r>
        <w:rPr>
          <w:rFonts w:ascii="Times New Roman" w:eastAsia="黑体" w:hAnsi="Times New Roman" w:cs="Times New Roman"/>
          <w:sz w:val="32"/>
          <w:szCs w:val="32"/>
        </w:rPr>
        <w:t xml:space="preserve">  </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三亚市人民政府驻北京联络处</w:t>
      </w:r>
      <w:r>
        <w:rPr>
          <w:rFonts w:ascii="Times New Roman" w:eastAsia="黑体" w:hAnsi="Times New Roman" w:cs="Times New Roman"/>
          <w:sz w:val="32"/>
          <w:szCs w:val="32"/>
        </w:rPr>
        <w:t>概况</w:t>
      </w:r>
    </w:p>
    <w:p w14:paraId="69EFA47D" w14:textId="77777777" w:rsidR="00904168" w:rsidRDefault="00E02FE7">
      <w:pPr>
        <w:pStyle w:val="1"/>
        <w:numPr>
          <w:ilvl w:val="0"/>
          <w:numId w:val="2"/>
        </w:numPr>
        <w:ind w:firstLineChars="0"/>
        <w:jc w:val="left"/>
        <w:rPr>
          <w:rFonts w:ascii="Times New Roman" w:eastAsia="黑体" w:hAnsi="Times New Roman" w:cs="Times New Roman"/>
          <w:sz w:val="32"/>
          <w:szCs w:val="32"/>
        </w:rPr>
      </w:pPr>
      <w:r>
        <w:rPr>
          <w:rFonts w:ascii="Times New Roman" w:eastAsia="黑体" w:hAnsi="Times New Roman" w:cs="Times New Roman"/>
          <w:sz w:val="32"/>
          <w:szCs w:val="32"/>
        </w:rPr>
        <w:t>主要职能</w:t>
      </w:r>
    </w:p>
    <w:p w14:paraId="29863CBB" w14:textId="77777777" w:rsidR="00904168" w:rsidRDefault="00E02FE7">
      <w:pPr>
        <w:pStyle w:val="1"/>
        <w:numPr>
          <w:ilvl w:val="0"/>
          <w:numId w:val="2"/>
        </w:numPr>
        <w:ind w:firstLineChars="0"/>
        <w:jc w:val="left"/>
        <w:rPr>
          <w:rFonts w:ascii="Times New Roman" w:eastAsia="黑体" w:hAnsi="Times New Roman" w:cs="Times New Roman"/>
          <w:sz w:val="32"/>
          <w:szCs w:val="32"/>
        </w:rPr>
      </w:pPr>
      <w:r>
        <w:rPr>
          <w:rFonts w:ascii="Times New Roman" w:eastAsia="黑体" w:hAnsi="Times New Roman" w:cs="Times New Roman"/>
          <w:sz w:val="32"/>
          <w:szCs w:val="32"/>
        </w:rPr>
        <w:t>部门预算单位构成（单位公开没有这部分内容）</w:t>
      </w:r>
    </w:p>
    <w:p w14:paraId="1DD4AC4D" w14:textId="77777777" w:rsidR="00904168" w:rsidRDefault="00E02FE7">
      <w:pPr>
        <w:pStyle w:val="1"/>
        <w:numPr>
          <w:ilvl w:val="0"/>
          <w:numId w:val="1"/>
        </w:numPr>
        <w:ind w:firstLineChars="0"/>
        <w:rPr>
          <w:rFonts w:ascii="Times New Roman" w:eastAsia="黑体" w:hAnsi="Times New Roman" w:cs="Times New Roman"/>
          <w:sz w:val="32"/>
          <w:szCs w:val="32"/>
        </w:rPr>
      </w:pPr>
      <w:r>
        <w:rPr>
          <w:rFonts w:ascii="Times New Roman" w:eastAsia="黑体" w:hAnsi="Times New Roman" w:cs="Times New Roman"/>
          <w:sz w:val="32"/>
          <w:szCs w:val="32"/>
        </w:rPr>
        <w:t xml:space="preserve">  </w:t>
      </w:r>
      <w:r>
        <w:rPr>
          <w:rFonts w:ascii="Times New Roman" w:eastAsia="仿宋_GB2312" w:hAnsi="Times New Roman" w:cs="Times New Roman"/>
          <w:sz w:val="32"/>
          <w:szCs w:val="32"/>
        </w:rPr>
        <w:t>三亚市人民政府驻北京联络处</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w:t>
      </w:r>
      <w:r>
        <w:rPr>
          <w:rFonts w:ascii="Times New Roman" w:eastAsia="黑体" w:hAnsi="Times New Roman" w:cs="Times New Roman"/>
          <w:sz w:val="32"/>
          <w:szCs w:val="32"/>
        </w:rPr>
        <w:t>单位预算表</w:t>
      </w:r>
    </w:p>
    <w:p w14:paraId="02E2BBB3" w14:textId="77777777" w:rsidR="00904168" w:rsidRDefault="00E02FE7">
      <w:pPr>
        <w:pStyle w:val="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财政拨款收支总表</w:t>
      </w:r>
    </w:p>
    <w:p w14:paraId="4F477E92" w14:textId="77777777" w:rsidR="00904168" w:rsidRDefault="00E02FE7">
      <w:pPr>
        <w:pStyle w:val="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一般公共预算支出表</w:t>
      </w:r>
    </w:p>
    <w:p w14:paraId="04CF77E5" w14:textId="77777777" w:rsidR="00904168" w:rsidRDefault="00E02FE7">
      <w:pPr>
        <w:pStyle w:val="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一般公共预算基本支出表</w:t>
      </w:r>
    </w:p>
    <w:p w14:paraId="26372FEF" w14:textId="77777777" w:rsidR="00904168" w:rsidRDefault="00E02FE7">
      <w:pPr>
        <w:pStyle w:val="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一般公共预算</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经费支出表</w:t>
      </w:r>
    </w:p>
    <w:p w14:paraId="2E36AFF4" w14:textId="77777777" w:rsidR="00904168" w:rsidRDefault="00E02FE7">
      <w:pPr>
        <w:pStyle w:val="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政府性基金预算支出表。</w:t>
      </w:r>
    </w:p>
    <w:p w14:paraId="0308EC1A" w14:textId="77777777" w:rsidR="00904168" w:rsidRDefault="00E02FE7">
      <w:pPr>
        <w:pStyle w:val="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政府性基金预算</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经费支出表</w:t>
      </w:r>
    </w:p>
    <w:p w14:paraId="0856475D" w14:textId="77777777" w:rsidR="00904168" w:rsidRDefault="00E02FE7">
      <w:pPr>
        <w:pStyle w:val="1"/>
        <w:numPr>
          <w:ilvl w:val="0"/>
          <w:numId w:val="3"/>
        </w:numPr>
        <w:ind w:firstLineChars="0"/>
        <w:jc w:val="left"/>
        <w:rPr>
          <w:rFonts w:ascii="Times New Roman" w:eastAsia="黑体" w:hAnsi="Times New Roman" w:cs="Times New Roman"/>
          <w:sz w:val="32"/>
          <w:szCs w:val="32"/>
        </w:rPr>
      </w:pPr>
      <w:r>
        <w:rPr>
          <w:rFonts w:ascii="Times New Roman" w:eastAsia="仿宋_GB2312" w:hAnsi="Times New Roman" w:cs="Times New Roman"/>
          <w:sz w:val="32"/>
          <w:szCs w:val="32"/>
        </w:rPr>
        <w:t>单位收支总表</w:t>
      </w:r>
    </w:p>
    <w:p w14:paraId="70FC6AD0" w14:textId="77777777" w:rsidR="00904168" w:rsidRDefault="00E02FE7">
      <w:pPr>
        <w:pStyle w:val="1"/>
        <w:numPr>
          <w:ilvl w:val="0"/>
          <w:numId w:val="3"/>
        </w:numPr>
        <w:ind w:firstLineChars="0"/>
        <w:jc w:val="left"/>
        <w:rPr>
          <w:rFonts w:ascii="Times New Roman" w:eastAsia="黑体" w:hAnsi="Times New Roman" w:cs="Times New Roman"/>
          <w:sz w:val="32"/>
          <w:szCs w:val="32"/>
        </w:rPr>
      </w:pPr>
      <w:r>
        <w:rPr>
          <w:rFonts w:ascii="Times New Roman" w:eastAsia="仿宋_GB2312" w:hAnsi="Times New Roman" w:cs="Times New Roman"/>
          <w:sz w:val="32"/>
          <w:szCs w:val="32"/>
        </w:rPr>
        <w:t>单位收入总表</w:t>
      </w:r>
    </w:p>
    <w:p w14:paraId="1E9AAEF5" w14:textId="77777777" w:rsidR="00904168" w:rsidRDefault="00E02FE7">
      <w:pPr>
        <w:pStyle w:val="1"/>
        <w:numPr>
          <w:ilvl w:val="0"/>
          <w:numId w:val="3"/>
        </w:numPr>
        <w:ind w:firstLineChars="0"/>
        <w:jc w:val="left"/>
        <w:rPr>
          <w:rFonts w:ascii="Times New Roman" w:eastAsia="黑体" w:hAnsi="Times New Roman" w:cs="Times New Roman"/>
          <w:sz w:val="32"/>
          <w:szCs w:val="32"/>
        </w:rPr>
      </w:pPr>
      <w:r>
        <w:rPr>
          <w:rFonts w:ascii="Times New Roman" w:eastAsia="仿宋_GB2312" w:hAnsi="Times New Roman" w:cs="Times New Roman"/>
          <w:sz w:val="32"/>
          <w:szCs w:val="32"/>
        </w:rPr>
        <w:t>单位支出总表</w:t>
      </w:r>
    </w:p>
    <w:p w14:paraId="2F36ABDF" w14:textId="77777777" w:rsidR="00904168" w:rsidRDefault="00E02FE7">
      <w:pPr>
        <w:pStyle w:val="1"/>
        <w:numPr>
          <w:ilvl w:val="0"/>
          <w:numId w:val="3"/>
        </w:numPr>
        <w:ind w:firstLineChars="0"/>
        <w:jc w:val="left"/>
        <w:rPr>
          <w:rFonts w:ascii="Times New Roman" w:eastAsia="黑体" w:hAnsi="Times New Roman" w:cs="Times New Roman"/>
          <w:sz w:val="32"/>
          <w:szCs w:val="32"/>
        </w:rPr>
      </w:pPr>
      <w:r>
        <w:rPr>
          <w:rFonts w:ascii="Times New Roman" w:eastAsia="仿宋_GB2312" w:hAnsi="Times New Roman" w:cs="Times New Roman"/>
          <w:sz w:val="32"/>
          <w:szCs w:val="32"/>
        </w:rPr>
        <w:t>项目支出绩效信息表</w:t>
      </w:r>
    </w:p>
    <w:p w14:paraId="5F6C4CB2" w14:textId="77777777" w:rsidR="00904168" w:rsidRDefault="00E02FE7">
      <w:pPr>
        <w:pStyle w:val="1"/>
        <w:numPr>
          <w:ilvl w:val="0"/>
          <w:numId w:val="1"/>
        </w:numPr>
        <w:ind w:firstLineChars="0"/>
        <w:jc w:val="left"/>
        <w:rPr>
          <w:rFonts w:ascii="Times New Roman" w:eastAsia="仿宋_GB2312" w:hAnsi="Times New Roman" w:cs="Times New Roman"/>
          <w:sz w:val="32"/>
          <w:szCs w:val="32"/>
        </w:rPr>
      </w:pPr>
      <w:r>
        <w:rPr>
          <w:rFonts w:ascii="Times New Roman" w:eastAsia="黑体" w:hAnsi="Times New Roman" w:cs="Times New Roman"/>
          <w:sz w:val="32"/>
          <w:szCs w:val="32"/>
        </w:rPr>
        <w:t xml:space="preserve">  </w:t>
      </w:r>
      <w:r>
        <w:rPr>
          <w:rFonts w:ascii="Times New Roman" w:eastAsia="仿宋_GB2312" w:hAnsi="Times New Roman" w:cs="Times New Roman"/>
          <w:sz w:val="32"/>
          <w:szCs w:val="32"/>
        </w:rPr>
        <w:t>三亚市人民政府驻北京联络处</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2</w:t>
      </w:r>
      <w:r>
        <w:rPr>
          <w:rFonts w:ascii="Times New Roman" w:eastAsia="黑体" w:hAnsi="Times New Roman" w:cs="Times New Roman"/>
          <w:sz w:val="32"/>
          <w:szCs w:val="32"/>
        </w:rPr>
        <w:t>年单位预算情况说明</w:t>
      </w:r>
    </w:p>
    <w:p w14:paraId="58C73BD4" w14:textId="77777777" w:rsidR="00904168" w:rsidRDefault="00E02FE7">
      <w:pPr>
        <w:pStyle w:val="1"/>
        <w:numPr>
          <w:ilvl w:val="0"/>
          <w:numId w:val="1"/>
        </w:numPr>
        <w:ind w:firstLineChars="0"/>
        <w:jc w:val="left"/>
        <w:rPr>
          <w:rFonts w:ascii="Times New Roman" w:eastAsia="仿宋_GB2312" w:hAnsi="Times New Roman" w:cs="Times New Roman"/>
          <w:sz w:val="32"/>
          <w:szCs w:val="32"/>
        </w:rPr>
      </w:pPr>
      <w:r>
        <w:rPr>
          <w:rFonts w:ascii="Times New Roman" w:eastAsia="黑体" w:hAnsi="Times New Roman" w:cs="Times New Roman"/>
          <w:sz w:val="32"/>
          <w:szCs w:val="32"/>
        </w:rPr>
        <w:t xml:space="preserve">   </w:t>
      </w:r>
      <w:r>
        <w:rPr>
          <w:rFonts w:ascii="Times New Roman" w:eastAsia="黑体" w:hAnsi="Times New Roman" w:cs="Times New Roman"/>
          <w:sz w:val="32"/>
          <w:szCs w:val="32"/>
        </w:rPr>
        <w:t>名词解释</w:t>
      </w:r>
    </w:p>
    <w:p w14:paraId="6E4F14D2" w14:textId="77777777" w:rsidR="00904168" w:rsidRDefault="00904168">
      <w:pPr>
        <w:pStyle w:val="1"/>
        <w:ind w:left="1320" w:firstLineChars="0" w:firstLine="0"/>
        <w:jc w:val="left"/>
        <w:rPr>
          <w:rFonts w:ascii="Times New Roman" w:eastAsia="黑体" w:hAnsi="Times New Roman" w:cs="Times New Roman"/>
          <w:sz w:val="32"/>
          <w:szCs w:val="32"/>
        </w:rPr>
      </w:pPr>
    </w:p>
    <w:p w14:paraId="6ADEB033" w14:textId="77777777" w:rsidR="00904168" w:rsidRDefault="00904168">
      <w:pPr>
        <w:jc w:val="left"/>
        <w:rPr>
          <w:rFonts w:ascii="Times New Roman" w:eastAsia="黑体" w:hAnsi="Times New Roman" w:cs="Times New Roman"/>
          <w:sz w:val="32"/>
          <w:szCs w:val="32"/>
        </w:rPr>
      </w:pPr>
    </w:p>
    <w:p w14:paraId="7C1A94BA" w14:textId="77777777" w:rsidR="00904168" w:rsidRDefault="00904168">
      <w:pPr>
        <w:jc w:val="left"/>
        <w:rPr>
          <w:rFonts w:ascii="Times New Roman" w:eastAsia="黑体" w:hAnsi="Times New Roman" w:cs="Times New Roman"/>
          <w:sz w:val="32"/>
          <w:szCs w:val="32"/>
        </w:rPr>
      </w:pPr>
    </w:p>
    <w:p w14:paraId="22C89BAF" w14:textId="77777777" w:rsidR="00904168" w:rsidRDefault="00904168">
      <w:pPr>
        <w:jc w:val="left"/>
        <w:rPr>
          <w:rFonts w:ascii="Times New Roman" w:eastAsia="黑体" w:hAnsi="Times New Roman" w:cs="Times New Roman"/>
          <w:sz w:val="32"/>
          <w:szCs w:val="32"/>
        </w:rPr>
      </w:pPr>
    </w:p>
    <w:p w14:paraId="050942A6" w14:textId="77777777" w:rsidR="00904168" w:rsidRDefault="00E02FE7">
      <w:pPr>
        <w:pStyle w:val="1"/>
        <w:numPr>
          <w:ilvl w:val="0"/>
          <w:numId w:val="4"/>
        </w:numPr>
        <w:ind w:firstLineChars="0"/>
        <w:jc w:val="center"/>
        <w:rPr>
          <w:rFonts w:ascii="Times New Roman" w:eastAsia="仿宋_GB2312" w:hAnsi="Times New Roman" w:cs="Times New Roman"/>
          <w:sz w:val="32"/>
          <w:szCs w:val="32"/>
        </w:rPr>
      </w:pPr>
      <w:r>
        <w:rPr>
          <w:rFonts w:ascii="Times New Roman" w:eastAsia="黑体" w:hAnsi="Times New Roman" w:cs="Times New Roman"/>
          <w:sz w:val="32"/>
          <w:szCs w:val="32"/>
        </w:rPr>
        <w:t xml:space="preserve">  </w:t>
      </w:r>
      <w:bookmarkStart w:id="0" w:name="_Hlk69122561"/>
      <w:r>
        <w:rPr>
          <w:rFonts w:ascii="Times New Roman" w:eastAsia="仿宋_GB2312" w:hAnsi="Times New Roman" w:cs="Times New Roman"/>
          <w:sz w:val="32"/>
          <w:szCs w:val="32"/>
        </w:rPr>
        <w:t>三亚市人民政府驻北京联络处</w:t>
      </w:r>
      <w:bookmarkEnd w:id="0"/>
      <w:r>
        <w:rPr>
          <w:rFonts w:ascii="Times New Roman" w:eastAsia="黑体" w:hAnsi="Times New Roman" w:cs="Times New Roman"/>
          <w:sz w:val="32"/>
          <w:szCs w:val="32"/>
        </w:rPr>
        <w:t>2</w:t>
      </w:r>
      <w:r>
        <w:rPr>
          <w:rFonts w:ascii="Times New Roman" w:eastAsia="黑体" w:hAnsi="Times New Roman" w:cs="Times New Roman"/>
          <w:sz w:val="32"/>
          <w:szCs w:val="32"/>
        </w:rPr>
        <w:t>022</w:t>
      </w:r>
      <w:r>
        <w:rPr>
          <w:rFonts w:ascii="Times New Roman" w:eastAsia="黑体" w:hAnsi="Times New Roman" w:cs="Times New Roman"/>
          <w:sz w:val="32"/>
          <w:szCs w:val="32"/>
        </w:rPr>
        <w:t>年概况</w:t>
      </w:r>
    </w:p>
    <w:p w14:paraId="4F4E8503" w14:textId="77777777" w:rsidR="00904168" w:rsidRDefault="00904168">
      <w:pPr>
        <w:jc w:val="left"/>
        <w:rPr>
          <w:rFonts w:ascii="Times New Roman" w:eastAsia="仿宋_GB2312" w:hAnsi="Times New Roman" w:cs="Times New Roman"/>
          <w:sz w:val="32"/>
          <w:szCs w:val="32"/>
        </w:rPr>
      </w:pPr>
    </w:p>
    <w:p w14:paraId="1251B276" w14:textId="77777777" w:rsidR="00904168" w:rsidRDefault="00E02FE7">
      <w:pPr>
        <w:pStyle w:val="1"/>
        <w:numPr>
          <w:ilvl w:val="0"/>
          <w:numId w:val="5"/>
        </w:numPr>
        <w:ind w:firstLineChars="0"/>
        <w:jc w:val="left"/>
        <w:rPr>
          <w:rFonts w:ascii="Times New Roman" w:eastAsia="黑体" w:hAnsi="Times New Roman" w:cs="Times New Roman"/>
          <w:sz w:val="32"/>
          <w:szCs w:val="32"/>
        </w:rPr>
      </w:pPr>
      <w:r>
        <w:rPr>
          <w:rFonts w:ascii="Times New Roman" w:eastAsia="黑体" w:hAnsi="Times New Roman" w:cs="Times New Roman"/>
          <w:sz w:val="32"/>
          <w:szCs w:val="32"/>
        </w:rPr>
        <w:t>主要职能</w:t>
      </w:r>
    </w:p>
    <w:p w14:paraId="633821B2" w14:textId="77777777" w:rsidR="00904168" w:rsidRDefault="00E02FE7">
      <w:pPr>
        <w:pStyle w:val="1"/>
        <w:ind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代表三亚市政府加强与国务院有关部委办局的沟通和联系，及时向三亚市报告有关政策与信息，协助三亚市在北京开展各种活动。</w:t>
      </w:r>
    </w:p>
    <w:p w14:paraId="04983BA3" w14:textId="5F348CC4" w:rsidR="00E02FE7" w:rsidRDefault="00E02FE7" w:rsidP="00E02FE7">
      <w:pPr>
        <w:pStyle w:val="1"/>
        <w:numPr>
          <w:ilvl w:val="0"/>
          <w:numId w:val="5"/>
        </w:numPr>
        <w:ind w:firstLineChars="0"/>
        <w:jc w:val="left"/>
        <w:rPr>
          <w:ins w:id="1" w:author="秦 孟雨艺" w:date="2023-10-06T18:37:00Z"/>
          <w:rFonts w:ascii="Times New Roman" w:eastAsia="仿宋_GB2312" w:hAnsi="Times New Roman" w:cs="Times New Roman"/>
          <w:sz w:val="32"/>
          <w:szCs w:val="32"/>
        </w:rPr>
        <w:pPrChange w:id="2" w:author="秦 孟雨艺" w:date="2023-10-06T18:37:00Z">
          <w:pPr>
            <w:pStyle w:val="1"/>
            <w:ind w:firstLineChars="0" w:firstLine="0"/>
            <w:jc w:val="left"/>
          </w:pPr>
        </w:pPrChange>
      </w:pPr>
      <w:del w:id="3" w:author="秦 孟雨艺" w:date="2023-10-06T18:36:00Z">
        <w:r w:rsidDel="00E02FE7">
          <w:rPr>
            <w:rFonts w:ascii="Times New Roman" w:eastAsia="仿宋_GB2312" w:hAnsi="Times New Roman" w:cs="Times New Roman"/>
            <w:sz w:val="32"/>
            <w:szCs w:val="32"/>
          </w:rPr>
          <w:delText xml:space="preserve">　</w:delText>
        </w:r>
      </w:del>
      <w:ins w:id="4" w:author="秦 孟雨艺" w:date="2023-10-06T18:37:00Z">
        <w:r>
          <w:rPr>
            <w:rFonts w:ascii="Times New Roman" w:eastAsia="仿宋_GB2312" w:hAnsi="Times New Roman" w:cs="Times New Roman" w:hint="eastAsia"/>
            <w:sz w:val="32"/>
            <w:szCs w:val="32"/>
          </w:rPr>
          <w:t>机构设置</w:t>
        </w:r>
      </w:ins>
    </w:p>
    <w:p w14:paraId="7B7198C8" w14:textId="37B3B7A0" w:rsidR="00904168" w:rsidRDefault="00E02FE7" w:rsidP="00E02FE7">
      <w:pPr>
        <w:pStyle w:val="1"/>
        <w:ind w:left="720" w:firstLineChars="0" w:firstLine="0"/>
        <w:jc w:val="left"/>
        <w:rPr>
          <w:rFonts w:ascii="Times New Roman" w:eastAsia="仿宋_GB2312" w:hAnsi="Times New Roman" w:cs="Times New Roman"/>
          <w:sz w:val="32"/>
          <w:szCs w:val="32"/>
        </w:rPr>
        <w:pPrChange w:id="5" w:author="秦 孟雨艺" w:date="2023-10-06T18:37:00Z">
          <w:pPr>
            <w:pStyle w:val="1"/>
            <w:ind w:firstLineChars="0" w:firstLine="0"/>
            <w:jc w:val="left"/>
          </w:pPr>
        </w:pPrChange>
      </w:pPr>
      <w:del w:id="6" w:author="秦 孟雨艺" w:date="2023-10-06T18:36:00Z">
        <w:r w:rsidDel="00E02FE7">
          <w:rPr>
            <w:rFonts w:ascii="Times New Roman" w:eastAsia="仿宋_GB2312" w:hAnsi="Times New Roman" w:cs="Times New Roman"/>
            <w:sz w:val="32"/>
            <w:szCs w:val="32"/>
          </w:rPr>
          <w:delText xml:space="preserve">　</w:delText>
        </w:r>
      </w:del>
      <w:r>
        <w:rPr>
          <w:rFonts w:ascii="Times New Roman" w:eastAsia="仿宋_GB2312" w:hAnsi="Times New Roman" w:cs="Times New Roman"/>
          <w:sz w:val="32"/>
          <w:szCs w:val="32"/>
        </w:rPr>
        <w:t>三亚市人民政府驻北京联络处内设一个综合科，正科机构。</w:t>
      </w:r>
    </w:p>
    <w:p w14:paraId="4FFF18CE" w14:textId="77777777" w:rsidR="00904168" w:rsidRDefault="00E02FE7">
      <w:pPr>
        <w:pStyle w:val="1"/>
        <w:ind w:firstLineChars="0" w:firstLine="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人员情况</w:t>
      </w:r>
    </w:p>
    <w:p w14:paraId="08678343" w14:textId="77777777" w:rsidR="00904168" w:rsidRDefault="00E02FE7">
      <w:pPr>
        <w:pStyle w:val="1"/>
        <w:ind w:firstLineChars="0" w:firstLine="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三亚市人民政府驻北京联络处人员编制数为</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人，实有人数３人，均为管理岗</w:t>
      </w:r>
      <w:del w:id="7" w:author="秦 孟雨艺" w:date="2023-10-06T18:38:00Z">
        <w:r w:rsidDel="00E02FE7">
          <w:rPr>
            <w:rFonts w:ascii="Times New Roman" w:eastAsia="仿宋_GB2312" w:hAnsi="Times New Roman" w:cs="Times New Roman"/>
            <w:sz w:val="32"/>
            <w:szCs w:val="32"/>
          </w:rPr>
          <w:delText>；聘用人员</w:delText>
        </w:r>
        <w:r w:rsidDel="00E02FE7">
          <w:rPr>
            <w:rFonts w:ascii="Times New Roman" w:eastAsia="仿宋_GB2312" w:hAnsi="Times New Roman" w:cs="Times New Roman"/>
            <w:sz w:val="32"/>
            <w:szCs w:val="32"/>
          </w:rPr>
          <w:delText>1</w:delText>
        </w:r>
        <w:r w:rsidDel="00E02FE7">
          <w:rPr>
            <w:rFonts w:ascii="Times New Roman" w:eastAsia="仿宋_GB2312" w:hAnsi="Times New Roman" w:cs="Times New Roman"/>
            <w:sz w:val="32"/>
            <w:szCs w:val="32"/>
          </w:rPr>
          <w:delText>人</w:delText>
        </w:r>
      </w:del>
      <w:r>
        <w:rPr>
          <w:rFonts w:ascii="Times New Roman" w:eastAsia="仿宋_GB2312" w:hAnsi="Times New Roman" w:cs="Times New Roman"/>
          <w:sz w:val="32"/>
          <w:szCs w:val="32"/>
        </w:rPr>
        <w:t>。</w:t>
      </w:r>
    </w:p>
    <w:p w14:paraId="06234E73" w14:textId="77777777" w:rsidR="00904168" w:rsidRDefault="00904168">
      <w:pPr>
        <w:pStyle w:val="1"/>
        <w:ind w:firstLineChars="0" w:firstLine="0"/>
        <w:jc w:val="left"/>
        <w:rPr>
          <w:rFonts w:ascii="Times New Roman" w:hAnsi="Times New Roman" w:cs="Times New Roman"/>
        </w:rPr>
      </w:pPr>
    </w:p>
    <w:p w14:paraId="13855298" w14:textId="77777777" w:rsidR="00904168" w:rsidRDefault="00E02FE7">
      <w:pPr>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第二部分</w:t>
      </w:r>
      <w:r>
        <w:rPr>
          <w:rFonts w:ascii="Times New Roman" w:eastAsia="黑体" w:hAnsi="Times New Roman" w:cs="Times New Roman"/>
          <w:sz w:val="32"/>
          <w:szCs w:val="32"/>
        </w:rPr>
        <w:t xml:space="preserve"> </w:t>
      </w:r>
      <w:r>
        <w:rPr>
          <w:rFonts w:ascii="Times New Roman" w:eastAsia="仿宋_GB2312" w:hAnsi="Times New Roman" w:cs="Times New Roman"/>
          <w:sz w:val="32"/>
          <w:szCs w:val="32"/>
        </w:rPr>
        <w:t xml:space="preserve"> </w:t>
      </w:r>
      <w:r>
        <w:rPr>
          <w:rFonts w:ascii="Times New Roman" w:eastAsia="黑体" w:hAnsi="Times New Roman" w:cs="Times New Roman"/>
          <w:sz w:val="32"/>
          <w:szCs w:val="32"/>
        </w:rPr>
        <w:t>三亚市人民政府驻北京联络处</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2</w:t>
      </w:r>
      <w:r>
        <w:rPr>
          <w:rFonts w:ascii="Times New Roman" w:eastAsia="黑体" w:hAnsi="Times New Roman" w:cs="Times New Roman"/>
          <w:sz w:val="32"/>
          <w:szCs w:val="32"/>
        </w:rPr>
        <w:t>年单位预算表</w:t>
      </w:r>
    </w:p>
    <w:p w14:paraId="7CBE4943" w14:textId="77777777" w:rsidR="00904168" w:rsidRDefault="00E02FE7">
      <w:pPr>
        <w:ind w:left="800"/>
        <w:jc w:val="center"/>
        <w:rPr>
          <w:rFonts w:ascii="Times New Roman" w:eastAsia="仿宋_GB2312" w:hAnsi="Times New Roman" w:cs="Times New Roman"/>
          <w:b/>
          <w:sz w:val="32"/>
          <w:szCs w:val="32"/>
        </w:rPr>
      </w:pPr>
      <w:r>
        <w:rPr>
          <w:rFonts w:ascii="Times New Roman" w:eastAsia="仿宋_GB2312" w:hAnsi="Times New Roman" w:cs="Times New Roman"/>
          <w:b/>
          <w:sz w:val="32"/>
          <w:szCs w:val="32"/>
        </w:rPr>
        <w:t>（此部分内容即为单位预算公开表）</w:t>
      </w:r>
    </w:p>
    <w:p w14:paraId="2B0D8A73" w14:textId="77777777" w:rsidR="00904168" w:rsidRDefault="00904168">
      <w:pPr>
        <w:rPr>
          <w:rFonts w:ascii="Times New Roman" w:eastAsia="黑体" w:hAnsi="Times New Roman" w:cs="Times New Roman"/>
          <w:sz w:val="32"/>
          <w:szCs w:val="32"/>
        </w:rPr>
      </w:pPr>
    </w:p>
    <w:p w14:paraId="4185220A" w14:textId="77777777" w:rsidR="00904168" w:rsidRDefault="00E02FE7">
      <w:pPr>
        <w:ind w:firstLineChars="150" w:firstLine="480"/>
        <w:rPr>
          <w:rFonts w:ascii="Times New Roman" w:eastAsia="黑体" w:hAnsi="Times New Roman" w:cs="Times New Roman"/>
          <w:sz w:val="32"/>
          <w:szCs w:val="32"/>
        </w:rPr>
      </w:pPr>
      <w:r>
        <w:rPr>
          <w:rFonts w:ascii="Times New Roman" w:eastAsia="黑体" w:hAnsi="Times New Roman" w:cs="Times New Roman"/>
          <w:sz w:val="32"/>
          <w:szCs w:val="32"/>
        </w:rPr>
        <w:t>第三部分</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三亚市人民政府驻北京联络处</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2</w:t>
      </w:r>
      <w:r>
        <w:rPr>
          <w:rFonts w:ascii="Times New Roman" w:eastAsia="黑体" w:hAnsi="Times New Roman" w:cs="Times New Roman"/>
          <w:sz w:val="32"/>
          <w:szCs w:val="32"/>
        </w:rPr>
        <w:t>年单位预算情况说明</w:t>
      </w:r>
    </w:p>
    <w:p w14:paraId="2B779F51" w14:textId="77777777" w:rsidR="00904168" w:rsidRDefault="00904168">
      <w:pPr>
        <w:jc w:val="center"/>
        <w:rPr>
          <w:rFonts w:ascii="Times New Roman" w:eastAsia="黑体" w:hAnsi="Times New Roman" w:cs="Times New Roman"/>
          <w:sz w:val="32"/>
          <w:szCs w:val="32"/>
        </w:rPr>
      </w:pPr>
    </w:p>
    <w:p w14:paraId="2727BD6B" w14:textId="77777777" w:rsidR="00904168" w:rsidRDefault="00E02FE7">
      <w:pPr>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lastRenderedPageBreak/>
        <w:t>一、关于</w:t>
      </w:r>
      <w:r>
        <w:rPr>
          <w:rFonts w:ascii="Times New Roman" w:eastAsia="仿宋_GB2312" w:hAnsi="Times New Roman" w:cs="Times New Roman"/>
          <w:sz w:val="32"/>
          <w:szCs w:val="32"/>
        </w:rPr>
        <w:t>三亚市人民政府驻北京联络处</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2</w:t>
      </w:r>
      <w:r>
        <w:rPr>
          <w:rFonts w:ascii="Times New Roman" w:eastAsia="黑体" w:hAnsi="Times New Roman" w:cs="Times New Roman"/>
          <w:sz w:val="32"/>
          <w:szCs w:val="32"/>
        </w:rPr>
        <w:t>年财政拨款收支预算情况的总体说明</w:t>
      </w:r>
    </w:p>
    <w:p w14:paraId="3A9A874A" w14:textId="77777777" w:rsidR="00904168" w:rsidRDefault="00E02FE7">
      <w:pPr>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三亚市人民政府驻北京联络处</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年财政拨款收支总预算</w:t>
      </w:r>
      <w:r>
        <w:rPr>
          <w:rFonts w:ascii="Times New Roman" w:eastAsia="仿宋_GB2312" w:hAnsi="Times New Roman" w:cs="Times New Roman"/>
          <w:sz w:val="32"/>
          <w:szCs w:val="32"/>
        </w:rPr>
        <w:t>304.18</w:t>
      </w:r>
      <w:r>
        <w:rPr>
          <w:rFonts w:ascii="Times New Roman" w:eastAsia="仿宋_GB2312" w:hAnsi="Times New Roman" w:cs="Times New Roman"/>
          <w:sz w:val="32"/>
          <w:szCs w:val="32"/>
        </w:rPr>
        <w:t>万元。其中，收入总计</w:t>
      </w:r>
      <w:r>
        <w:rPr>
          <w:rFonts w:ascii="Times New Roman" w:eastAsia="仿宋_GB2312" w:hAnsi="Times New Roman" w:cs="Times New Roman"/>
          <w:sz w:val="32"/>
          <w:szCs w:val="32"/>
        </w:rPr>
        <w:t>3</w:t>
      </w:r>
      <w:r>
        <w:rPr>
          <w:rFonts w:ascii="Times New Roman" w:eastAsia="仿宋_GB2312" w:hAnsi="Times New Roman" w:cs="Times New Roman"/>
          <w:sz w:val="32"/>
          <w:szCs w:val="32"/>
        </w:rPr>
        <w:t>04.18</w:t>
      </w:r>
      <w:r>
        <w:rPr>
          <w:rFonts w:ascii="Times New Roman" w:eastAsia="仿宋_GB2312" w:hAnsi="Times New Roman" w:cs="Times New Roman"/>
          <w:sz w:val="32"/>
          <w:szCs w:val="32"/>
        </w:rPr>
        <w:t>万元，包括一般公共预算本年收入</w:t>
      </w:r>
      <w:r>
        <w:rPr>
          <w:rFonts w:ascii="Times New Roman" w:eastAsia="仿宋_GB2312" w:hAnsi="Times New Roman" w:cs="Times New Roman"/>
          <w:sz w:val="32"/>
          <w:szCs w:val="32"/>
        </w:rPr>
        <w:t>3</w:t>
      </w:r>
      <w:r>
        <w:rPr>
          <w:rFonts w:ascii="Times New Roman" w:eastAsia="仿宋_GB2312" w:hAnsi="Times New Roman" w:cs="Times New Roman"/>
          <w:sz w:val="32"/>
          <w:szCs w:val="32"/>
        </w:rPr>
        <w:t>04.18</w:t>
      </w:r>
      <w:r>
        <w:rPr>
          <w:rFonts w:ascii="Times New Roman" w:eastAsia="仿宋_GB2312" w:hAnsi="Times New Roman" w:cs="Times New Roman"/>
          <w:sz w:val="32"/>
          <w:szCs w:val="32"/>
        </w:rPr>
        <w:t>万元、上年结转０万元，政府性基金预算本年收入０万元、上年结转０万元；支出总计</w:t>
      </w:r>
      <w:r>
        <w:rPr>
          <w:rFonts w:ascii="Times New Roman" w:eastAsia="仿宋_GB2312" w:hAnsi="Times New Roman" w:cs="Times New Roman"/>
          <w:sz w:val="32"/>
          <w:szCs w:val="32"/>
        </w:rPr>
        <w:t>3</w:t>
      </w:r>
      <w:r>
        <w:rPr>
          <w:rFonts w:ascii="Times New Roman" w:eastAsia="仿宋_GB2312" w:hAnsi="Times New Roman" w:cs="Times New Roman"/>
          <w:sz w:val="32"/>
          <w:szCs w:val="32"/>
        </w:rPr>
        <w:t>04.18</w:t>
      </w:r>
      <w:r>
        <w:rPr>
          <w:rFonts w:ascii="Times New Roman" w:eastAsia="仿宋_GB2312" w:hAnsi="Times New Roman" w:cs="Times New Roman"/>
          <w:sz w:val="32"/>
          <w:szCs w:val="32"/>
        </w:rPr>
        <w:t>万元，包括一般公共服务支出</w:t>
      </w:r>
      <w:r>
        <w:rPr>
          <w:rFonts w:ascii="Times New Roman" w:eastAsia="仿宋_GB2312" w:hAnsi="Times New Roman" w:cs="Times New Roman"/>
          <w:sz w:val="32"/>
          <w:szCs w:val="32"/>
        </w:rPr>
        <w:t>2</w:t>
      </w:r>
      <w:r>
        <w:rPr>
          <w:rFonts w:ascii="Times New Roman" w:eastAsia="仿宋_GB2312" w:hAnsi="Times New Roman" w:cs="Times New Roman"/>
          <w:sz w:val="32"/>
          <w:szCs w:val="32"/>
        </w:rPr>
        <w:t>94.03</w:t>
      </w:r>
      <w:r>
        <w:rPr>
          <w:rFonts w:ascii="Times New Roman" w:eastAsia="仿宋_GB2312" w:hAnsi="Times New Roman" w:cs="Times New Roman"/>
          <w:sz w:val="32"/>
          <w:szCs w:val="32"/>
        </w:rPr>
        <w:t>万元、社会保障和就业支出</w:t>
      </w:r>
      <w:r>
        <w:rPr>
          <w:rFonts w:ascii="Times New Roman" w:eastAsia="仿宋_GB2312" w:hAnsi="Times New Roman" w:cs="Times New Roman"/>
          <w:sz w:val="32"/>
          <w:szCs w:val="32"/>
        </w:rPr>
        <w:t>3.42</w:t>
      </w:r>
      <w:r>
        <w:rPr>
          <w:rFonts w:ascii="Times New Roman" w:eastAsia="仿宋_GB2312" w:hAnsi="Times New Roman" w:cs="Times New Roman"/>
          <w:sz w:val="32"/>
          <w:szCs w:val="32"/>
        </w:rPr>
        <w:t>万元、卫生健康支出</w:t>
      </w:r>
      <w:r>
        <w:rPr>
          <w:rFonts w:ascii="Times New Roman" w:eastAsia="仿宋_GB2312" w:hAnsi="Times New Roman" w:cs="Times New Roman"/>
          <w:sz w:val="32"/>
          <w:szCs w:val="32"/>
        </w:rPr>
        <w:t>4.05</w:t>
      </w:r>
      <w:r>
        <w:rPr>
          <w:rFonts w:ascii="Times New Roman" w:eastAsia="仿宋_GB2312" w:hAnsi="Times New Roman" w:cs="Times New Roman"/>
          <w:sz w:val="32"/>
          <w:szCs w:val="32"/>
        </w:rPr>
        <w:t>万元、住房保障支出</w:t>
      </w:r>
      <w:r>
        <w:rPr>
          <w:rFonts w:ascii="Times New Roman" w:eastAsia="仿宋_GB2312" w:hAnsi="Times New Roman" w:cs="Times New Roman"/>
          <w:sz w:val="32"/>
          <w:szCs w:val="32"/>
        </w:rPr>
        <w:t>2</w:t>
      </w:r>
      <w:r>
        <w:rPr>
          <w:rFonts w:ascii="Times New Roman" w:eastAsia="仿宋_GB2312" w:hAnsi="Times New Roman" w:cs="Times New Roman"/>
          <w:sz w:val="32"/>
          <w:szCs w:val="32"/>
        </w:rPr>
        <w:t>.68</w:t>
      </w:r>
      <w:r>
        <w:rPr>
          <w:rFonts w:ascii="Times New Roman" w:eastAsia="仿宋_GB2312" w:hAnsi="Times New Roman" w:cs="Times New Roman"/>
          <w:sz w:val="32"/>
          <w:szCs w:val="32"/>
        </w:rPr>
        <w:t>万元，结转下年</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p>
    <w:p w14:paraId="5544FE6B" w14:textId="77777777" w:rsidR="00904168" w:rsidRDefault="00E02FE7">
      <w:pPr>
        <w:ind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二、关于</w:t>
      </w:r>
      <w:bookmarkStart w:id="8" w:name="_Hlk67126333"/>
      <w:r>
        <w:rPr>
          <w:rFonts w:ascii="Times New Roman" w:eastAsia="仿宋_GB2312" w:hAnsi="Times New Roman" w:cs="Times New Roman"/>
          <w:sz w:val="32"/>
          <w:szCs w:val="32"/>
        </w:rPr>
        <w:t>三亚市人民政府驻北京联络处</w:t>
      </w:r>
      <w:bookmarkEnd w:id="8"/>
      <w:r>
        <w:rPr>
          <w:rFonts w:ascii="Times New Roman" w:eastAsia="仿宋_GB2312" w:hAnsi="Times New Roman" w:cs="Times New Roman"/>
          <w:sz w:val="32"/>
          <w:szCs w:val="32"/>
        </w:rPr>
        <w:t>2021</w:t>
      </w:r>
      <w:r>
        <w:rPr>
          <w:rFonts w:ascii="Times New Roman" w:eastAsia="黑体" w:hAnsi="Times New Roman" w:cs="Times New Roman"/>
          <w:sz w:val="32"/>
          <w:szCs w:val="32"/>
        </w:rPr>
        <w:t>年一般公共预算当年拨款情况说明</w:t>
      </w:r>
    </w:p>
    <w:p w14:paraId="52E13539" w14:textId="77777777" w:rsidR="00904168" w:rsidRDefault="00E02FE7">
      <w:pPr>
        <w:ind w:firstLine="640"/>
        <w:jc w:val="left"/>
        <w:rPr>
          <w:rFonts w:ascii="Times New Roman" w:eastAsia="楷体" w:hAnsi="Times New Roman" w:cs="Times New Roman"/>
          <w:sz w:val="32"/>
          <w:szCs w:val="32"/>
        </w:rPr>
      </w:pPr>
      <w:r>
        <w:rPr>
          <w:rFonts w:ascii="Times New Roman" w:eastAsia="楷体" w:hAnsi="Times New Roman" w:cs="Times New Roman"/>
          <w:sz w:val="32"/>
          <w:szCs w:val="32"/>
        </w:rPr>
        <w:t>（一）一般公共预算当年规模变化情况</w:t>
      </w:r>
    </w:p>
    <w:p w14:paraId="24C3AA32" w14:textId="77777777" w:rsidR="00904168" w:rsidRDefault="00E02FE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三亚市人民政府驻北京联络处</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年一般公共预算当年拨款</w:t>
      </w:r>
      <w:r>
        <w:rPr>
          <w:rFonts w:ascii="Times New Roman" w:eastAsia="仿宋_GB2312" w:hAnsi="Times New Roman" w:cs="Times New Roman"/>
          <w:sz w:val="32"/>
          <w:szCs w:val="32"/>
        </w:rPr>
        <w:t>3</w:t>
      </w:r>
      <w:r>
        <w:rPr>
          <w:rFonts w:ascii="Times New Roman" w:eastAsia="仿宋_GB2312" w:hAnsi="Times New Roman" w:cs="Times New Roman"/>
          <w:sz w:val="32"/>
          <w:szCs w:val="32"/>
        </w:rPr>
        <w:t>04.18</w:t>
      </w:r>
      <w:r>
        <w:rPr>
          <w:rFonts w:ascii="Times New Roman" w:eastAsia="仿宋_GB2312" w:hAnsi="Times New Roman" w:cs="Times New Roman"/>
          <w:sz w:val="32"/>
          <w:szCs w:val="32"/>
        </w:rPr>
        <w:t>万元，比上年预算数增加</w:t>
      </w:r>
      <w:r>
        <w:rPr>
          <w:rFonts w:ascii="Times New Roman" w:eastAsia="仿宋_GB2312" w:hAnsi="Times New Roman" w:cs="Times New Roman"/>
          <w:sz w:val="32"/>
          <w:szCs w:val="32"/>
        </w:rPr>
        <w:t>16.07</w:t>
      </w:r>
      <w:r>
        <w:rPr>
          <w:rFonts w:ascii="Times New Roman" w:eastAsia="仿宋_GB2312" w:hAnsi="Times New Roman" w:cs="Times New Roman"/>
          <w:sz w:val="32"/>
          <w:szCs w:val="32"/>
        </w:rPr>
        <w:t>万元，主要是基本支出经费增加。</w:t>
      </w:r>
    </w:p>
    <w:p w14:paraId="0164F584" w14:textId="77777777" w:rsidR="00904168" w:rsidRDefault="00E02FE7">
      <w:pPr>
        <w:ind w:firstLine="640"/>
        <w:jc w:val="left"/>
        <w:rPr>
          <w:rFonts w:ascii="Times New Roman" w:eastAsia="楷体" w:hAnsi="Times New Roman" w:cs="Times New Roman"/>
          <w:sz w:val="32"/>
          <w:szCs w:val="32"/>
        </w:rPr>
      </w:pPr>
      <w:r>
        <w:rPr>
          <w:rFonts w:ascii="Times New Roman" w:eastAsia="楷体" w:hAnsi="Times New Roman" w:cs="Times New Roman"/>
          <w:sz w:val="32"/>
          <w:szCs w:val="32"/>
        </w:rPr>
        <w:t>（二）一般公共预算当年拨款结构情况</w:t>
      </w:r>
    </w:p>
    <w:p w14:paraId="192B8905" w14:textId="77777777" w:rsidR="00904168" w:rsidRDefault="00E02FE7">
      <w:pPr>
        <w:ind w:firstLineChars="250" w:firstLine="800"/>
        <w:rPr>
          <w:rFonts w:ascii="Times New Roman" w:eastAsia="仿宋_GB2312" w:hAnsi="Times New Roman" w:cs="Times New Roman"/>
          <w:sz w:val="32"/>
          <w:szCs w:val="32"/>
        </w:rPr>
      </w:pPr>
      <w:r>
        <w:rPr>
          <w:rFonts w:ascii="Times New Roman" w:eastAsia="仿宋_GB2312" w:hAnsi="Times New Roman" w:cs="Times New Roman"/>
          <w:sz w:val="32"/>
          <w:szCs w:val="32"/>
        </w:rPr>
        <w:t>一般公共服务（类）支出</w:t>
      </w:r>
      <w:r>
        <w:rPr>
          <w:rFonts w:ascii="Times New Roman" w:eastAsia="仿宋_GB2312" w:hAnsi="Times New Roman" w:cs="Times New Roman"/>
          <w:sz w:val="32"/>
          <w:szCs w:val="32"/>
        </w:rPr>
        <w:t>2</w:t>
      </w:r>
      <w:r>
        <w:rPr>
          <w:rFonts w:ascii="Times New Roman" w:eastAsia="仿宋_GB2312" w:hAnsi="Times New Roman" w:cs="Times New Roman"/>
          <w:sz w:val="32"/>
          <w:szCs w:val="32"/>
        </w:rPr>
        <w:t>94.03</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96.66</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bookmarkStart w:id="9" w:name="_Hlk69124368"/>
      <w:r>
        <w:rPr>
          <w:rFonts w:ascii="Times New Roman" w:eastAsia="仿宋_GB2312" w:hAnsi="Times New Roman" w:cs="Times New Roman"/>
          <w:sz w:val="32"/>
          <w:szCs w:val="32"/>
        </w:rPr>
        <w:t>社会保障和就业支出</w:t>
      </w:r>
      <w:bookmarkEnd w:id="9"/>
      <w:r>
        <w:rPr>
          <w:rFonts w:ascii="Times New Roman" w:eastAsia="仿宋_GB2312" w:hAnsi="Times New Roman" w:cs="Times New Roman"/>
          <w:sz w:val="32"/>
          <w:szCs w:val="32"/>
        </w:rPr>
        <w:t>（类）</w:t>
      </w:r>
      <w:r>
        <w:rPr>
          <w:rFonts w:ascii="Times New Roman" w:eastAsia="仿宋_GB2312" w:hAnsi="Times New Roman" w:cs="Times New Roman"/>
          <w:sz w:val="32"/>
          <w:szCs w:val="32"/>
        </w:rPr>
        <w:t>3</w:t>
      </w:r>
      <w:r>
        <w:rPr>
          <w:rFonts w:ascii="Times New Roman" w:eastAsia="仿宋_GB2312" w:hAnsi="Times New Roman" w:cs="Times New Roman"/>
          <w:sz w:val="32"/>
          <w:szCs w:val="32"/>
        </w:rPr>
        <w:t>.42</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1</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；卫生健康支出（类）</w:t>
      </w:r>
      <w:r>
        <w:rPr>
          <w:rFonts w:ascii="Times New Roman" w:eastAsia="仿宋_GB2312" w:hAnsi="Times New Roman" w:cs="Times New Roman"/>
          <w:sz w:val="32"/>
          <w:szCs w:val="32"/>
        </w:rPr>
        <w:t>4</w:t>
      </w:r>
      <w:r>
        <w:rPr>
          <w:rFonts w:ascii="Times New Roman" w:eastAsia="仿宋_GB2312" w:hAnsi="Times New Roman" w:cs="Times New Roman"/>
          <w:sz w:val="32"/>
          <w:szCs w:val="32"/>
        </w:rPr>
        <w:t>.05</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1</w:t>
      </w:r>
      <w:r>
        <w:rPr>
          <w:rFonts w:ascii="Times New Roman" w:eastAsia="仿宋_GB2312" w:hAnsi="Times New Roman" w:cs="Times New Roman"/>
          <w:sz w:val="32"/>
          <w:szCs w:val="32"/>
        </w:rPr>
        <w:t>.33</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；住房保障支出（类）</w:t>
      </w:r>
      <w:r>
        <w:rPr>
          <w:rFonts w:ascii="Times New Roman" w:eastAsia="仿宋_GB2312" w:hAnsi="Times New Roman" w:cs="Times New Roman"/>
          <w:sz w:val="32"/>
          <w:szCs w:val="32"/>
        </w:rPr>
        <w:t>2</w:t>
      </w:r>
      <w:r>
        <w:rPr>
          <w:rFonts w:ascii="Times New Roman" w:eastAsia="仿宋_GB2312" w:hAnsi="Times New Roman" w:cs="Times New Roman"/>
          <w:sz w:val="32"/>
          <w:szCs w:val="32"/>
        </w:rPr>
        <w:t>.68</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.88</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14:paraId="363443E8" w14:textId="77777777" w:rsidR="00904168" w:rsidRDefault="00E02FE7">
      <w:pPr>
        <w:ind w:firstLine="640"/>
        <w:jc w:val="left"/>
        <w:rPr>
          <w:rFonts w:ascii="Times New Roman" w:eastAsia="楷体" w:hAnsi="Times New Roman" w:cs="Times New Roman"/>
          <w:sz w:val="32"/>
          <w:szCs w:val="32"/>
        </w:rPr>
      </w:pPr>
      <w:r>
        <w:rPr>
          <w:rFonts w:ascii="Times New Roman" w:eastAsia="楷体" w:hAnsi="Times New Roman" w:cs="Times New Roman"/>
          <w:sz w:val="32"/>
          <w:szCs w:val="32"/>
        </w:rPr>
        <w:t>（三）一般公共预算当年拨款具体使用情况</w:t>
      </w:r>
    </w:p>
    <w:p w14:paraId="0E1DFE61" w14:textId="77777777" w:rsidR="00904168" w:rsidRDefault="00E02FE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一般公共服务（类）政府办公厅（室）及相关机构事</w:t>
      </w:r>
      <w:r>
        <w:rPr>
          <w:rFonts w:ascii="Times New Roman" w:eastAsia="仿宋_GB2312" w:hAnsi="Times New Roman" w:cs="Times New Roman"/>
          <w:sz w:val="32"/>
          <w:szCs w:val="32"/>
        </w:rPr>
        <w:lastRenderedPageBreak/>
        <w:t>务（款）事业运行（项）</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5</w:t>
      </w:r>
      <w:r>
        <w:rPr>
          <w:rFonts w:ascii="Times New Roman" w:eastAsia="仿宋_GB2312" w:hAnsi="Times New Roman" w:cs="Times New Roman"/>
          <w:sz w:val="32"/>
          <w:szCs w:val="32"/>
        </w:rPr>
        <w:t>0.03</w:t>
      </w:r>
      <w:r>
        <w:rPr>
          <w:rFonts w:ascii="Times New Roman" w:eastAsia="仿宋_GB2312" w:hAnsi="Times New Roman" w:cs="Times New Roman"/>
          <w:sz w:val="32"/>
          <w:szCs w:val="32"/>
        </w:rPr>
        <w:t>万元，比上年预算数增</w:t>
      </w:r>
      <w:r>
        <w:rPr>
          <w:rFonts w:ascii="Times New Roman" w:eastAsia="仿宋_GB2312" w:hAnsi="Times New Roman" w:cs="Times New Roman"/>
          <w:sz w:val="32"/>
          <w:szCs w:val="32"/>
        </w:rPr>
        <w:t>5.92</w:t>
      </w:r>
      <w:r>
        <w:rPr>
          <w:rFonts w:ascii="Times New Roman" w:eastAsia="仿宋_GB2312" w:hAnsi="Times New Roman" w:cs="Times New Roman"/>
          <w:sz w:val="32"/>
          <w:szCs w:val="32"/>
        </w:rPr>
        <w:t>万元，主要是基本支出经费增加。</w:t>
      </w:r>
    </w:p>
    <w:p w14:paraId="2FB47800" w14:textId="77777777" w:rsidR="00904168" w:rsidRDefault="00E02FE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一般公共服务（类）政府办公厅（室）及相关机构事务（款）其他政府办公厅（室）及相关机构事务（项）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2</w:t>
      </w:r>
      <w:r>
        <w:rPr>
          <w:rFonts w:ascii="Times New Roman" w:eastAsia="仿宋_GB2312" w:hAnsi="Times New Roman" w:cs="Times New Roman"/>
          <w:sz w:val="32"/>
          <w:szCs w:val="32"/>
        </w:rPr>
        <w:t>44</w:t>
      </w:r>
      <w:r>
        <w:rPr>
          <w:rFonts w:ascii="Times New Roman" w:eastAsia="仿宋_GB2312" w:hAnsi="Times New Roman" w:cs="Times New Roman"/>
          <w:sz w:val="32"/>
          <w:szCs w:val="32"/>
        </w:rPr>
        <w:t>万元，与上年预算数持平。</w:t>
      </w:r>
    </w:p>
    <w:p w14:paraId="396C6AA6" w14:textId="77777777" w:rsidR="00904168" w:rsidRDefault="00E02FE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社会保障和就业支出（类）行政事业单位养老支出（款）机关事业单位基本养老保险缴费支出（项）</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3</w:t>
      </w:r>
      <w:r>
        <w:rPr>
          <w:rFonts w:ascii="Times New Roman" w:eastAsia="仿宋_GB2312" w:hAnsi="Times New Roman" w:cs="Times New Roman"/>
          <w:sz w:val="32"/>
          <w:szCs w:val="32"/>
        </w:rPr>
        <w:t>.42</w:t>
      </w:r>
      <w:r>
        <w:rPr>
          <w:rFonts w:ascii="Times New Roman" w:eastAsia="仿宋_GB2312" w:hAnsi="Times New Roman" w:cs="Times New Roman"/>
          <w:sz w:val="32"/>
          <w:szCs w:val="32"/>
        </w:rPr>
        <w:t>万元，比上年预算数增加</w:t>
      </w:r>
      <w:r>
        <w:rPr>
          <w:rFonts w:ascii="Times New Roman" w:eastAsia="仿宋_GB2312" w:hAnsi="Times New Roman" w:cs="Times New Roman"/>
          <w:sz w:val="32"/>
          <w:szCs w:val="32"/>
        </w:rPr>
        <w:t>1.08</w:t>
      </w:r>
      <w:r>
        <w:rPr>
          <w:rFonts w:ascii="Times New Roman" w:eastAsia="仿宋_GB2312" w:hAnsi="Times New Roman" w:cs="Times New Roman"/>
          <w:sz w:val="32"/>
          <w:szCs w:val="32"/>
        </w:rPr>
        <w:t>万元，主要是</w:t>
      </w:r>
      <w:r>
        <w:rPr>
          <w:rFonts w:ascii="Times New Roman" w:eastAsia="仿宋_GB2312" w:hAnsi="Times New Roman" w:cs="Times New Roman"/>
          <w:sz w:val="32"/>
          <w:szCs w:val="32"/>
        </w:rPr>
        <w:t>缴费标准调整。</w:t>
      </w:r>
    </w:p>
    <w:p w14:paraId="0F442332" w14:textId="77777777" w:rsidR="00904168" w:rsidRDefault="00E02FE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卫生健康支出（类）行政事业单位医疗（款）事业单位医疗（项）</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1</w:t>
      </w:r>
      <w:r>
        <w:rPr>
          <w:rFonts w:ascii="Times New Roman" w:eastAsia="仿宋_GB2312" w:hAnsi="Times New Roman" w:cs="Times New Roman"/>
          <w:sz w:val="32"/>
          <w:szCs w:val="32"/>
        </w:rPr>
        <w:t>.82</w:t>
      </w:r>
      <w:r>
        <w:rPr>
          <w:rFonts w:ascii="Times New Roman" w:eastAsia="仿宋_GB2312" w:hAnsi="Times New Roman" w:cs="Times New Roman"/>
          <w:sz w:val="32"/>
          <w:szCs w:val="32"/>
        </w:rPr>
        <w:t>万元，比上年预算数增加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.58</w:t>
      </w:r>
      <w:r>
        <w:rPr>
          <w:rFonts w:ascii="Times New Roman" w:eastAsia="仿宋_GB2312" w:hAnsi="Times New Roman" w:cs="Times New Roman"/>
          <w:sz w:val="32"/>
          <w:szCs w:val="32"/>
        </w:rPr>
        <w:t>万元，主要是缴费标准调整。</w:t>
      </w:r>
    </w:p>
    <w:p w14:paraId="4406F42E" w14:textId="77777777" w:rsidR="00904168" w:rsidRDefault="00E02FE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卫生健康支出（类）行政事业单位医疗（款）公务员医疗补助（项）</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2</w:t>
      </w:r>
      <w:r>
        <w:rPr>
          <w:rFonts w:ascii="Times New Roman" w:eastAsia="仿宋_GB2312" w:hAnsi="Times New Roman" w:cs="Times New Roman"/>
          <w:sz w:val="32"/>
          <w:szCs w:val="32"/>
        </w:rPr>
        <w:t>.24</w:t>
      </w:r>
      <w:r>
        <w:rPr>
          <w:rFonts w:ascii="Times New Roman" w:eastAsia="仿宋_GB2312" w:hAnsi="Times New Roman" w:cs="Times New Roman"/>
          <w:sz w:val="32"/>
          <w:szCs w:val="32"/>
        </w:rPr>
        <w:t>万元，比上年预算数增加</w:t>
      </w:r>
      <w:r>
        <w:rPr>
          <w:rFonts w:ascii="Times New Roman" w:eastAsia="仿宋_GB2312" w:hAnsi="Times New Roman" w:cs="Times New Roman"/>
          <w:sz w:val="32"/>
          <w:szCs w:val="32"/>
        </w:rPr>
        <w:t>0.68</w:t>
      </w:r>
      <w:r>
        <w:rPr>
          <w:rFonts w:ascii="Times New Roman" w:eastAsia="仿宋_GB2312" w:hAnsi="Times New Roman" w:cs="Times New Roman"/>
          <w:sz w:val="32"/>
          <w:szCs w:val="32"/>
        </w:rPr>
        <w:t>万元，主要是缴费标准调整。</w:t>
      </w:r>
    </w:p>
    <w:p w14:paraId="59D25955" w14:textId="77777777" w:rsidR="00904168" w:rsidRDefault="00E02FE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住房保障支出（类）住房改革支出（款）住房公积金（项）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2.68</w:t>
      </w:r>
      <w:r>
        <w:rPr>
          <w:rFonts w:ascii="Times New Roman" w:eastAsia="仿宋_GB2312" w:hAnsi="Times New Roman" w:cs="Times New Roman"/>
          <w:sz w:val="32"/>
          <w:szCs w:val="32"/>
        </w:rPr>
        <w:t>万元，比上年预算数增加</w:t>
      </w:r>
      <w:r>
        <w:rPr>
          <w:rFonts w:ascii="Times New Roman" w:eastAsia="仿宋_GB2312" w:hAnsi="Times New Roman" w:cs="Times New Roman"/>
          <w:sz w:val="32"/>
          <w:szCs w:val="32"/>
        </w:rPr>
        <w:t>1.19</w:t>
      </w:r>
      <w:r>
        <w:rPr>
          <w:rFonts w:ascii="Times New Roman" w:eastAsia="仿宋_GB2312" w:hAnsi="Times New Roman" w:cs="Times New Roman"/>
          <w:sz w:val="32"/>
          <w:szCs w:val="32"/>
        </w:rPr>
        <w:t>万元，主要是缴费标准调整。</w:t>
      </w:r>
    </w:p>
    <w:p w14:paraId="75B9FCCC" w14:textId="77777777" w:rsidR="00904168" w:rsidRDefault="00904168">
      <w:pPr>
        <w:rPr>
          <w:rFonts w:ascii="Times New Roman" w:eastAsia="仿宋_GB2312" w:hAnsi="Times New Roman" w:cs="Times New Roman"/>
          <w:sz w:val="32"/>
          <w:szCs w:val="32"/>
        </w:rPr>
      </w:pPr>
    </w:p>
    <w:p w14:paraId="7B242607" w14:textId="77777777" w:rsidR="00904168" w:rsidRDefault="00E02FE7">
      <w:pPr>
        <w:ind w:firstLine="640"/>
        <w:rPr>
          <w:rFonts w:ascii="Times New Roman" w:eastAsia="黑体" w:hAnsi="Times New Roman" w:cs="Times New Roman"/>
          <w:sz w:val="32"/>
          <w:szCs w:val="32"/>
        </w:rPr>
      </w:pPr>
      <w:r>
        <w:rPr>
          <w:rFonts w:ascii="Times New Roman" w:eastAsia="黑体" w:hAnsi="Times New Roman" w:cs="Times New Roman"/>
          <w:sz w:val="32"/>
          <w:szCs w:val="32"/>
        </w:rPr>
        <w:t>三、关于</w:t>
      </w:r>
      <w:r>
        <w:rPr>
          <w:rFonts w:ascii="Times New Roman" w:eastAsia="仿宋_GB2312" w:hAnsi="Times New Roman" w:cs="Times New Roman"/>
          <w:sz w:val="32"/>
          <w:szCs w:val="32"/>
        </w:rPr>
        <w:t>三亚市人民政府驻北京联络处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022</w:t>
      </w:r>
      <w:r>
        <w:rPr>
          <w:rFonts w:ascii="Times New Roman" w:eastAsia="黑体" w:hAnsi="Times New Roman" w:cs="Times New Roman"/>
          <w:sz w:val="32"/>
          <w:szCs w:val="32"/>
        </w:rPr>
        <w:t>年一般公共预算基本支出情况说明</w:t>
      </w:r>
    </w:p>
    <w:p w14:paraId="34D3C791" w14:textId="77777777" w:rsidR="00904168" w:rsidRDefault="00E02FE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三亚市人民政府驻北京联络处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022</w:t>
      </w:r>
      <w:r>
        <w:rPr>
          <w:rFonts w:ascii="Times New Roman" w:eastAsia="仿宋_GB2312" w:hAnsi="Times New Roman" w:cs="Times New Roman"/>
          <w:sz w:val="32"/>
          <w:szCs w:val="32"/>
        </w:rPr>
        <w:t>年一般公共预算基</w:t>
      </w:r>
      <w:r>
        <w:rPr>
          <w:rFonts w:ascii="Times New Roman" w:eastAsia="仿宋_GB2312" w:hAnsi="Times New Roman" w:cs="Times New Roman"/>
          <w:sz w:val="32"/>
          <w:szCs w:val="32"/>
        </w:rPr>
        <w:lastRenderedPageBreak/>
        <w:t>本支出为</w:t>
      </w:r>
      <w:r>
        <w:rPr>
          <w:rFonts w:ascii="Times New Roman" w:eastAsia="仿宋_GB2312" w:hAnsi="Times New Roman" w:cs="Times New Roman"/>
          <w:sz w:val="32"/>
          <w:szCs w:val="32"/>
        </w:rPr>
        <w:t>60.18</w:t>
      </w:r>
      <w:r>
        <w:rPr>
          <w:rFonts w:ascii="Times New Roman" w:eastAsia="仿宋_GB2312" w:hAnsi="Times New Roman" w:cs="Times New Roman"/>
          <w:sz w:val="32"/>
          <w:szCs w:val="32"/>
        </w:rPr>
        <w:t>万元，其中：</w:t>
      </w:r>
    </w:p>
    <w:p w14:paraId="3B9BC43E" w14:textId="77777777" w:rsidR="00904168" w:rsidRDefault="00E02FE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人员经费</w:t>
      </w:r>
      <w:r>
        <w:rPr>
          <w:rFonts w:ascii="Times New Roman" w:eastAsia="仿宋_GB2312" w:hAnsi="Times New Roman" w:cs="Times New Roman"/>
          <w:sz w:val="32"/>
          <w:szCs w:val="32"/>
        </w:rPr>
        <w:t>4</w:t>
      </w:r>
      <w:r>
        <w:rPr>
          <w:rFonts w:ascii="Times New Roman" w:eastAsia="仿宋_GB2312" w:hAnsi="Times New Roman" w:cs="Times New Roman"/>
          <w:sz w:val="32"/>
          <w:szCs w:val="32"/>
        </w:rPr>
        <w:t>4.38</w:t>
      </w:r>
      <w:r>
        <w:rPr>
          <w:rFonts w:ascii="Times New Roman" w:eastAsia="仿宋_GB2312" w:hAnsi="Times New Roman" w:cs="Times New Roman"/>
          <w:sz w:val="32"/>
          <w:szCs w:val="32"/>
        </w:rPr>
        <w:t>万元，主要包括：基本工资、津贴补贴、奖金、机关事业单位基本养老保障缴费、城镇职工基本医疗保险缴费、公务员医疗补助缴费、其他社会保险缴费、住房公积金、其他工资福利支出、邮电费、其他交通费用、奖励金。</w:t>
      </w:r>
    </w:p>
    <w:p w14:paraId="61C44BB3" w14:textId="77777777" w:rsidR="00904168" w:rsidRDefault="00E02FE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公用经费</w:t>
      </w:r>
      <w:r>
        <w:rPr>
          <w:rFonts w:ascii="Times New Roman" w:eastAsia="仿宋_GB2312" w:hAnsi="Times New Roman" w:cs="Times New Roman"/>
          <w:sz w:val="32"/>
          <w:szCs w:val="32"/>
        </w:rPr>
        <w:t>15.80</w:t>
      </w:r>
      <w:r>
        <w:rPr>
          <w:rFonts w:ascii="Times New Roman" w:eastAsia="仿宋_GB2312" w:hAnsi="Times New Roman" w:cs="Times New Roman"/>
          <w:sz w:val="32"/>
          <w:szCs w:val="32"/>
        </w:rPr>
        <w:t>万元，主要包括：办公费、会议费、培训费、工会经费、福利费、公务用车运行维护费、其他商品和服务支出。</w:t>
      </w:r>
    </w:p>
    <w:p w14:paraId="4298EF50" w14:textId="77777777" w:rsidR="00904168" w:rsidRDefault="00E02FE7">
      <w:p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四、</w:t>
      </w:r>
      <w:r>
        <w:rPr>
          <w:rFonts w:ascii="Times New Roman" w:eastAsia="仿宋_GB2312" w:hAnsi="Times New Roman" w:cs="Times New Roman"/>
          <w:sz w:val="32"/>
          <w:szCs w:val="32"/>
        </w:rPr>
        <w:t>三亚市人民政府驻北京联络处</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2</w:t>
      </w:r>
      <w:r>
        <w:rPr>
          <w:rFonts w:ascii="Times New Roman" w:eastAsia="黑体" w:hAnsi="Times New Roman" w:cs="Times New Roman"/>
          <w:sz w:val="32"/>
          <w:shd w:val="clear" w:color="auto" w:fill="FFFFFF"/>
        </w:rPr>
        <w:t>年</w:t>
      </w:r>
      <w:r>
        <w:rPr>
          <w:rFonts w:ascii="Times New Roman" w:eastAsia="黑体" w:hAnsi="Times New Roman" w:cs="Times New Roman"/>
          <w:sz w:val="32"/>
          <w:shd w:val="clear" w:color="auto" w:fill="FFFFFF"/>
        </w:rPr>
        <w:t>“</w:t>
      </w:r>
      <w:r>
        <w:rPr>
          <w:rFonts w:ascii="Times New Roman" w:eastAsia="黑体" w:hAnsi="Times New Roman" w:cs="Times New Roman"/>
          <w:sz w:val="32"/>
          <w:shd w:val="clear" w:color="auto" w:fill="FFFFFF"/>
        </w:rPr>
        <w:t>三公</w:t>
      </w:r>
      <w:r>
        <w:rPr>
          <w:rFonts w:ascii="Times New Roman" w:eastAsia="黑体" w:hAnsi="Times New Roman" w:cs="Times New Roman"/>
          <w:sz w:val="32"/>
          <w:shd w:val="clear" w:color="auto" w:fill="FFFFFF"/>
        </w:rPr>
        <w:t>”</w:t>
      </w:r>
      <w:r>
        <w:rPr>
          <w:rFonts w:ascii="Times New Roman" w:eastAsia="黑体" w:hAnsi="Times New Roman" w:cs="Times New Roman"/>
          <w:sz w:val="32"/>
          <w:shd w:val="clear" w:color="auto" w:fill="FFFFFF"/>
        </w:rPr>
        <w:t>经费预算情况</w:t>
      </w:r>
      <w:r>
        <w:rPr>
          <w:rFonts w:ascii="Times New Roman" w:eastAsia="黑体" w:hAnsi="Times New Roman" w:cs="Times New Roman"/>
          <w:sz w:val="32"/>
          <w:shd w:val="clear" w:color="auto" w:fill="FFFFFF"/>
        </w:rPr>
        <w:t>说明</w:t>
      </w:r>
    </w:p>
    <w:p w14:paraId="0021AF60" w14:textId="77777777" w:rsidR="00904168" w:rsidRDefault="00E02FE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w:t>
      </w:r>
      <w:bookmarkStart w:id="10" w:name="_Hlk69125901"/>
      <w:r>
        <w:rPr>
          <w:rFonts w:ascii="Times New Roman" w:eastAsia="仿宋_GB2312" w:hAnsi="Times New Roman" w:cs="Times New Roman"/>
          <w:sz w:val="32"/>
          <w:szCs w:val="32"/>
        </w:rPr>
        <w:t>三亚市人民政府驻北京联络处</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w:t>
      </w:r>
      <w:bookmarkEnd w:id="10"/>
      <w:r>
        <w:rPr>
          <w:rFonts w:ascii="Times New Roman" w:eastAsia="仿宋_GB2312" w:hAnsi="Times New Roman" w:cs="Times New Roman"/>
          <w:sz w:val="32"/>
          <w:szCs w:val="32"/>
        </w:rPr>
        <w:t>一般公共预算</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经费预算数为</w:t>
      </w:r>
      <w:r>
        <w:rPr>
          <w:rFonts w:ascii="Times New Roman" w:eastAsia="仿宋_GB2312" w:hAnsi="Times New Roman" w:cs="Times New Roman"/>
          <w:sz w:val="32"/>
          <w:szCs w:val="32"/>
        </w:rPr>
        <w:t>13.88</w:t>
      </w:r>
      <w:r>
        <w:rPr>
          <w:rFonts w:ascii="Times New Roman" w:eastAsia="仿宋_GB2312" w:hAnsi="Times New Roman" w:cs="Times New Roman"/>
          <w:sz w:val="32"/>
          <w:szCs w:val="32"/>
        </w:rPr>
        <w:t>万元，其中：</w:t>
      </w:r>
    </w:p>
    <w:p w14:paraId="2751AB27" w14:textId="77777777" w:rsidR="00904168" w:rsidRDefault="00E02FE7">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Times New Roman" w:eastAsia="仿宋_GB2312" w:hAnsi="Times New Roman" w:cs="Times New Roman"/>
          <w:sz w:val="32"/>
          <w:szCs w:val="32"/>
        </w:rPr>
        <w:t>11.54</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hd w:val="clear" w:color="auto" w:fill="FFFFFF"/>
        </w:rPr>
        <w:t>，</w:t>
      </w:r>
      <w:bookmarkStart w:id="11" w:name="_Hlk67134873"/>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bookmarkEnd w:id="11"/>
      <w:r>
        <w:rPr>
          <w:rFonts w:ascii="Times New Roman" w:eastAsia="仿宋_GB2312" w:hAnsi="Times New Roman" w:cs="Times New Roman"/>
          <w:sz w:val="32"/>
          <w:szCs w:val="32"/>
        </w:rPr>
        <w:t>11.54</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w:t>
      </w:r>
      <w:r>
        <w:rPr>
          <w:rFonts w:ascii="Times New Roman" w:eastAsia="仿宋_GB2312" w:hAnsi="Times New Roman" w:cs="Times New Roman" w:hint="eastAsia"/>
          <w:sz w:val="32"/>
          <w:shd w:val="clear" w:color="auto" w:fill="FFFFFF"/>
        </w:rPr>
        <w:t>持平；</w:t>
      </w:r>
      <w:r>
        <w:rPr>
          <w:rFonts w:ascii="Times New Roman" w:eastAsia="仿宋_GB2312" w:hAnsi="Times New Roman" w:cs="Times New Roman"/>
          <w:sz w:val="32"/>
          <w:szCs w:val="32"/>
        </w:rPr>
        <w:t>公务接待费</w:t>
      </w:r>
      <w:r>
        <w:rPr>
          <w:rFonts w:ascii="Times New Roman" w:eastAsia="仿宋_GB2312" w:hAnsi="Times New Roman" w:cs="Times New Roman"/>
          <w:sz w:val="32"/>
          <w:szCs w:val="32"/>
        </w:rPr>
        <w:t>2.34</w:t>
      </w:r>
      <w:r>
        <w:rPr>
          <w:rFonts w:ascii="Times New Roman" w:eastAsia="仿宋_GB2312" w:hAnsi="Times New Roman" w:cs="Times New Roman"/>
          <w:sz w:val="32"/>
          <w:shd w:val="clear" w:color="auto" w:fill="FFFFFF"/>
        </w:rPr>
        <w:t>万元，</w:t>
      </w:r>
      <w:r>
        <w:rPr>
          <w:rFonts w:ascii="Times New Roman" w:eastAsia="仿宋_GB2312" w:hAnsi="Times New Roman" w:cs="Times New Roman" w:hint="eastAsia"/>
          <w:sz w:val="32"/>
          <w:shd w:val="clear" w:color="auto" w:fill="FFFFFF"/>
        </w:rPr>
        <w:t>与上年</w:t>
      </w:r>
      <w:r>
        <w:rPr>
          <w:rFonts w:ascii="Times New Roman" w:eastAsia="仿宋_GB2312" w:hAnsi="Times New Roman" w:cs="Times New Roman" w:hint="eastAsia"/>
          <w:sz w:val="32"/>
          <w:shd w:val="clear" w:color="auto" w:fill="FFFFFF"/>
        </w:rPr>
        <w:t>预算</w:t>
      </w:r>
      <w:r>
        <w:rPr>
          <w:rFonts w:ascii="Times New Roman" w:eastAsia="仿宋_GB2312" w:hAnsi="Times New Roman" w:cs="Times New Roman" w:hint="eastAsia"/>
          <w:sz w:val="32"/>
          <w:shd w:val="clear" w:color="auto" w:fill="FFFFFF"/>
        </w:rPr>
        <w:t>持平</w:t>
      </w:r>
      <w:r>
        <w:rPr>
          <w:rFonts w:ascii="Times New Roman" w:eastAsia="仿宋_GB2312" w:hAnsi="Times New Roman" w:cs="Times New Roman" w:hint="eastAsia"/>
          <w:sz w:val="32"/>
          <w:shd w:val="clear" w:color="auto" w:fill="FFFFFF"/>
        </w:rPr>
        <w:t>，计划接待</w:t>
      </w:r>
      <w:r>
        <w:rPr>
          <w:rFonts w:ascii="Times New Roman" w:eastAsia="仿宋_GB2312" w:hAnsi="Times New Roman" w:cs="Times New Roman" w:hint="eastAsia"/>
          <w:sz w:val="32"/>
          <w:shd w:val="clear" w:color="auto" w:fill="FFFFFF"/>
        </w:rPr>
        <w:t>50</w:t>
      </w:r>
      <w:r>
        <w:rPr>
          <w:rFonts w:ascii="Times New Roman" w:eastAsia="仿宋_GB2312" w:hAnsi="Times New Roman" w:cs="Times New Roman" w:hint="eastAsia"/>
          <w:sz w:val="32"/>
          <w:shd w:val="clear" w:color="auto" w:fill="FFFFFF"/>
        </w:rPr>
        <w:t>批</w:t>
      </w:r>
      <w:r>
        <w:rPr>
          <w:rFonts w:ascii="Times New Roman" w:eastAsia="仿宋_GB2312" w:hAnsi="Times New Roman" w:cs="Times New Roman" w:hint="eastAsia"/>
          <w:sz w:val="32"/>
          <w:shd w:val="clear" w:color="auto" w:fill="FFFFFF"/>
        </w:rPr>
        <w:t>150</w:t>
      </w:r>
      <w:r>
        <w:rPr>
          <w:rFonts w:ascii="Times New Roman" w:eastAsia="仿宋_GB2312" w:hAnsi="Times New Roman" w:cs="Times New Roman" w:hint="eastAsia"/>
          <w:sz w:val="32"/>
          <w:shd w:val="clear" w:color="auto" w:fill="FFFFFF"/>
        </w:rPr>
        <w:t>人</w:t>
      </w:r>
      <w:r>
        <w:rPr>
          <w:rFonts w:ascii="Times New Roman" w:eastAsia="仿宋_GB2312" w:hAnsi="Times New Roman" w:cs="Times New Roman" w:hint="eastAsia"/>
          <w:sz w:val="32"/>
          <w:shd w:val="clear" w:color="auto" w:fill="FFFFFF"/>
        </w:rPr>
        <w:t>。</w:t>
      </w:r>
    </w:p>
    <w:p w14:paraId="031FB045" w14:textId="77777777" w:rsidR="00904168" w:rsidRDefault="00E02FE7">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zCs w:val="32"/>
        </w:rPr>
        <w:t>（二）三亚市人民政府驻北京联络处</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年政府性基金预算</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经费预算数为</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，与上年预算持平。</w:t>
      </w:r>
    </w:p>
    <w:p w14:paraId="71B9F24C" w14:textId="77777777" w:rsidR="00904168" w:rsidRDefault="00E02FE7">
      <w:p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五、关于</w:t>
      </w:r>
      <w:r>
        <w:rPr>
          <w:rFonts w:ascii="Times New Roman" w:eastAsia="仿宋_GB2312" w:hAnsi="Times New Roman" w:cs="Times New Roman"/>
          <w:sz w:val="32"/>
          <w:szCs w:val="32"/>
        </w:rPr>
        <w:t>三亚市人民政府驻北京联络处</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w:t>
      </w:r>
      <w:r>
        <w:rPr>
          <w:rFonts w:ascii="Times New Roman" w:eastAsia="黑体" w:hAnsi="Times New Roman" w:cs="Times New Roman"/>
          <w:sz w:val="32"/>
          <w:shd w:val="clear" w:color="auto" w:fill="FFFFFF"/>
        </w:rPr>
        <w:t>年</w:t>
      </w:r>
      <w:r>
        <w:rPr>
          <w:rFonts w:ascii="Times New Roman" w:eastAsia="黑体" w:hAnsi="Times New Roman" w:cs="Times New Roman"/>
          <w:sz w:val="32"/>
          <w:shd w:val="clear" w:color="auto" w:fill="FFFFFF"/>
        </w:rPr>
        <w:t>政府性基金预算当年拨款情况说明</w:t>
      </w:r>
    </w:p>
    <w:p w14:paraId="05914666" w14:textId="77777777" w:rsidR="00904168" w:rsidRDefault="00E02FE7">
      <w:pPr>
        <w:ind w:firstLine="640"/>
        <w:jc w:val="left"/>
        <w:rPr>
          <w:rFonts w:ascii="Times New Roman" w:eastAsia="楷体" w:hAnsi="Times New Roman" w:cs="Times New Roman"/>
          <w:sz w:val="32"/>
          <w:szCs w:val="32"/>
        </w:rPr>
      </w:pPr>
      <w:r>
        <w:rPr>
          <w:rFonts w:ascii="Times New Roman" w:eastAsia="楷体" w:hAnsi="Times New Roman" w:cs="Times New Roman"/>
          <w:sz w:val="32"/>
          <w:szCs w:val="32"/>
        </w:rPr>
        <w:t>（一）政府性基金预算当年规模变化情况</w:t>
      </w:r>
    </w:p>
    <w:p w14:paraId="31467A1E" w14:textId="77777777" w:rsidR="00904168" w:rsidRDefault="00E02FE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三亚市人民政府驻北京联络处</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年年政府性基金预算当年拨款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万元，比上年预算数持平。</w:t>
      </w:r>
    </w:p>
    <w:p w14:paraId="77C79A2D" w14:textId="77777777" w:rsidR="00904168" w:rsidRDefault="00E02FE7">
      <w:pPr>
        <w:ind w:firstLine="640"/>
        <w:jc w:val="left"/>
        <w:rPr>
          <w:rFonts w:ascii="Times New Roman" w:eastAsia="楷体" w:hAnsi="Times New Roman" w:cs="Times New Roman"/>
          <w:sz w:val="32"/>
          <w:szCs w:val="32"/>
        </w:rPr>
      </w:pPr>
      <w:r>
        <w:rPr>
          <w:rFonts w:ascii="Times New Roman" w:eastAsia="楷体" w:hAnsi="Times New Roman" w:cs="Times New Roman"/>
          <w:sz w:val="32"/>
          <w:szCs w:val="32"/>
        </w:rPr>
        <w:t>（二）政府性基金预算当年拨款结构情况</w:t>
      </w:r>
    </w:p>
    <w:p w14:paraId="3F72A2EA" w14:textId="77777777" w:rsidR="00904168" w:rsidRDefault="00E02FE7">
      <w:pPr>
        <w:ind w:firstLineChars="250" w:firstLine="800"/>
        <w:rPr>
          <w:rFonts w:ascii="Times New Roman" w:eastAsia="仿宋_GB2312" w:hAnsi="Times New Roman" w:cs="Times New Roman"/>
          <w:sz w:val="32"/>
          <w:szCs w:val="32"/>
        </w:rPr>
      </w:pPr>
      <w:r>
        <w:rPr>
          <w:rFonts w:ascii="Times New Roman" w:eastAsia="仿宋_GB2312" w:hAnsi="Times New Roman" w:cs="Times New Roman"/>
          <w:sz w:val="32"/>
          <w:szCs w:val="32"/>
        </w:rPr>
        <w:t>无</w:t>
      </w:r>
    </w:p>
    <w:p w14:paraId="2BE0BA82" w14:textId="77777777" w:rsidR="00904168" w:rsidRDefault="00E02FE7">
      <w:pPr>
        <w:ind w:firstLine="640"/>
        <w:jc w:val="left"/>
        <w:rPr>
          <w:rFonts w:ascii="Times New Roman" w:eastAsia="楷体" w:hAnsi="Times New Roman" w:cs="Times New Roman"/>
          <w:sz w:val="32"/>
          <w:szCs w:val="32"/>
        </w:rPr>
      </w:pPr>
      <w:r>
        <w:rPr>
          <w:rFonts w:ascii="Times New Roman" w:eastAsia="楷体" w:hAnsi="Times New Roman" w:cs="Times New Roman"/>
          <w:sz w:val="32"/>
          <w:szCs w:val="32"/>
        </w:rPr>
        <w:t>（三）政府性基金预算当年拨款具体使用情况</w:t>
      </w:r>
    </w:p>
    <w:p w14:paraId="675FDC59" w14:textId="77777777" w:rsidR="00904168" w:rsidRDefault="00E02FE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无</w:t>
      </w:r>
    </w:p>
    <w:p w14:paraId="63953B57" w14:textId="77777777" w:rsidR="00904168" w:rsidRDefault="00E02FE7">
      <w:p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六、关于</w:t>
      </w:r>
      <w:r>
        <w:rPr>
          <w:rFonts w:ascii="Times New Roman" w:eastAsia="仿宋_GB2312" w:hAnsi="Times New Roman" w:cs="Times New Roman"/>
          <w:sz w:val="32"/>
          <w:szCs w:val="32"/>
        </w:rPr>
        <w:t>三亚市人民政府驻北京联络处</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2</w:t>
      </w:r>
      <w:r>
        <w:rPr>
          <w:rFonts w:ascii="Times New Roman" w:eastAsia="黑体" w:hAnsi="Times New Roman" w:cs="Times New Roman"/>
          <w:sz w:val="32"/>
          <w:shd w:val="clear" w:color="auto" w:fill="FFFFFF"/>
        </w:rPr>
        <w:t>年</w:t>
      </w:r>
      <w:r>
        <w:rPr>
          <w:rFonts w:ascii="Times New Roman" w:eastAsia="黑体" w:hAnsi="Times New Roman" w:cs="Times New Roman"/>
          <w:sz w:val="32"/>
          <w:shd w:val="clear" w:color="auto" w:fill="FFFFFF"/>
        </w:rPr>
        <w:t>收支预算情况的总体说明</w:t>
      </w:r>
    </w:p>
    <w:p w14:paraId="6F125FDB" w14:textId="77777777" w:rsidR="00904168" w:rsidRDefault="00E02FE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按照综合预算原则，三亚市人民政府驻北京联络处所有收入和支出均纳入部门预算管理。收入包括：一般公共预算收入</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其他收入、上年结转；支出包括：一般公共服务支出、社会保障和就业支出、卫生健康支出、住房保障支出。三亚市人民政府驻北京联络处</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年收支总预算</w:t>
      </w:r>
      <w:r>
        <w:rPr>
          <w:rFonts w:ascii="Times New Roman" w:eastAsia="仿宋_GB2312" w:hAnsi="Times New Roman" w:cs="Times New Roman"/>
          <w:sz w:val="32"/>
          <w:szCs w:val="32"/>
        </w:rPr>
        <w:t>3</w:t>
      </w:r>
      <w:r>
        <w:rPr>
          <w:rFonts w:ascii="Times New Roman" w:eastAsia="仿宋_GB2312" w:hAnsi="Times New Roman" w:cs="Times New Roman"/>
          <w:sz w:val="32"/>
          <w:szCs w:val="32"/>
        </w:rPr>
        <w:t>04.18</w:t>
      </w:r>
      <w:r>
        <w:rPr>
          <w:rFonts w:ascii="Times New Roman" w:eastAsia="仿宋_GB2312" w:hAnsi="Times New Roman" w:cs="Times New Roman"/>
          <w:sz w:val="32"/>
          <w:szCs w:val="32"/>
        </w:rPr>
        <w:t>万元。</w:t>
      </w:r>
    </w:p>
    <w:p w14:paraId="2EF439F0" w14:textId="77777777" w:rsidR="00904168" w:rsidRDefault="00E02FE7">
      <w:p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七、关于</w:t>
      </w:r>
      <w:r>
        <w:rPr>
          <w:rFonts w:ascii="Times New Roman" w:eastAsia="仿宋_GB2312" w:hAnsi="Times New Roman" w:cs="Times New Roman"/>
          <w:sz w:val="32"/>
          <w:szCs w:val="32"/>
        </w:rPr>
        <w:t>三亚市人民政府驻北京联络处</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2</w:t>
      </w:r>
      <w:r>
        <w:rPr>
          <w:rFonts w:ascii="Times New Roman" w:eastAsia="黑体" w:hAnsi="Times New Roman" w:cs="Times New Roman"/>
          <w:sz w:val="32"/>
          <w:shd w:val="clear" w:color="auto" w:fill="FFFFFF"/>
        </w:rPr>
        <w:t>年</w:t>
      </w:r>
      <w:r>
        <w:rPr>
          <w:rFonts w:ascii="Times New Roman" w:eastAsia="黑体" w:hAnsi="Times New Roman" w:cs="Times New Roman"/>
          <w:sz w:val="32"/>
          <w:shd w:val="clear" w:color="auto" w:fill="FFFFFF"/>
        </w:rPr>
        <w:t>收入预算情况说明</w:t>
      </w:r>
    </w:p>
    <w:p w14:paraId="6A5F7CE2" w14:textId="77777777" w:rsidR="00904168" w:rsidRDefault="00E02FE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三亚市人民政府驻北京联络处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022</w:t>
      </w:r>
      <w:r>
        <w:rPr>
          <w:rFonts w:ascii="Times New Roman" w:eastAsia="仿宋_GB2312" w:hAnsi="Times New Roman" w:cs="Times New Roman"/>
          <w:sz w:val="32"/>
          <w:szCs w:val="32"/>
        </w:rPr>
        <w:t>年收入预算</w:t>
      </w:r>
      <w:r>
        <w:rPr>
          <w:rFonts w:ascii="Times New Roman" w:eastAsia="仿宋_GB2312" w:hAnsi="Times New Roman" w:cs="Times New Roman"/>
          <w:sz w:val="32"/>
          <w:szCs w:val="32"/>
        </w:rPr>
        <w:t>3</w:t>
      </w:r>
      <w:r>
        <w:rPr>
          <w:rFonts w:ascii="Times New Roman" w:eastAsia="仿宋_GB2312" w:hAnsi="Times New Roman" w:cs="Times New Roman"/>
          <w:sz w:val="32"/>
          <w:szCs w:val="32"/>
        </w:rPr>
        <w:t>04.18</w:t>
      </w:r>
      <w:r>
        <w:rPr>
          <w:rFonts w:ascii="Times New Roman" w:eastAsia="仿宋_GB2312" w:hAnsi="Times New Roman" w:cs="Times New Roman"/>
          <w:sz w:val="32"/>
          <w:szCs w:val="32"/>
        </w:rPr>
        <w:t>万元，其中：经费拨款收入</w:t>
      </w:r>
      <w:r>
        <w:rPr>
          <w:rFonts w:ascii="Times New Roman" w:eastAsia="仿宋_GB2312" w:hAnsi="Times New Roman" w:cs="Times New Roman"/>
          <w:sz w:val="32"/>
          <w:szCs w:val="32"/>
        </w:rPr>
        <w:t>3</w:t>
      </w:r>
      <w:r>
        <w:rPr>
          <w:rFonts w:ascii="Times New Roman" w:eastAsia="仿宋_GB2312" w:hAnsi="Times New Roman" w:cs="Times New Roman"/>
          <w:sz w:val="32"/>
          <w:szCs w:val="32"/>
        </w:rPr>
        <w:t>04.18</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1</w:t>
      </w:r>
      <w:r>
        <w:rPr>
          <w:rFonts w:ascii="Times New Roman" w:eastAsia="仿宋_GB2312" w:hAnsi="Times New Roman" w:cs="Times New Roman"/>
          <w:sz w:val="32"/>
          <w:szCs w:val="32"/>
        </w:rPr>
        <w:t>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。比上年预算数增加</w:t>
      </w:r>
      <w:r>
        <w:rPr>
          <w:rFonts w:ascii="Times New Roman" w:eastAsia="仿宋_GB2312" w:hAnsi="Times New Roman" w:cs="Times New Roman"/>
          <w:sz w:val="32"/>
          <w:szCs w:val="32"/>
        </w:rPr>
        <w:t>1</w:t>
      </w:r>
      <w:r>
        <w:rPr>
          <w:rFonts w:ascii="Times New Roman" w:eastAsia="仿宋_GB2312" w:hAnsi="Times New Roman" w:cs="Times New Roman"/>
          <w:sz w:val="32"/>
          <w:szCs w:val="32"/>
        </w:rPr>
        <w:t>6.07</w:t>
      </w:r>
      <w:r>
        <w:rPr>
          <w:rFonts w:ascii="Times New Roman" w:eastAsia="仿宋_GB2312" w:hAnsi="Times New Roman" w:cs="Times New Roman"/>
          <w:sz w:val="32"/>
          <w:szCs w:val="32"/>
        </w:rPr>
        <w:t>万元，主要是人员经费增加。</w:t>
      </w:r>
    </w:p>
    <w:p w14:paraId="6C46DBFD" w14:textId="77777777" w:rsidR="00904168" w:rsidRDefault="00E02FE7">
      <w:p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八、关于</w:t>
      </w:r>
      <w:bookmarkStart w:id="12" w:name="_Hlk69126546"/>
      <w:r>
        <w:rPr>
          <w:rFonts w:ascii="Times New Roman" w:eastAsia="仿宋_GB2312" w:hAnsi="Times New Roman" w:cs="Times New Roman"/>
          <w:sz w:val="32"/>
          <w:szCs w:val="32"/>
        </w:rPr>
        <w:t>三亚市人民政府驻北京联络处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02</w:t>
      </w:r>
      <w:bookmarkEnd w:id="12"/>
      <w:r>
        <w:rPr>
          <w:rFonts w:ascii="Times New Roman" w:eastAsia="仿宋_GB2312" w:hAnsi="Times New Roman" w:cs="Times New Roman"/>
          <w:sz w:val="32"/>
          <w:szCs w:val="32"/>
        </w:rPr>
        <w:t>2</w:t>
      </w:r>
      <w:r>
        <w:rPr>
          <w:rFonts w:ascii="Times New Roman" w:eastAsia="黑体" w:hAnsi="Times New Roman" w:cs="Times New Roman"/>
          <w:sz w:val="32"/>
          <w:shd w:val="clear" w:color="auto" w:fill="FFFFFF"/>
        </w:rPr>
        <w:t>年</w:t>
      </w:r>
      <w:r>
        <w:rPr>
          <w:rFonts w:ascii="Times New Roman" w:eastAsia="黑体" w:hAnsi="Times New Roman" w:cs="Times New Roman"/>
          <w:sz w:val="32"/>
          <w:shd w:val="clear" w:color="auto" w:fill="FFFFFF"/>
        </w:rPr>
        <w:t>支出预算情况说明</w:t>
      </w:r>
    </w:p>
    <w:p w14:paraId="75727CB5" w14:textId="77777777" w:rsidR="00904168" w:rsidRDefault="00E02FE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三亚市人民政府驻北京联络处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022</w:t>
      </w:r>
      <w:r>
        <w:rPr>
          <w:rFonts w:ascii="Times New Roman" w:eastAsia="仿宋_GB2312" w:hAnsi="Times New Roman" w:cs="Times New Roman"/>
          <w:sz w:val="32"/>
          <w:szCs w:val="32"/>
        </w:rPr>
        <w:t>年支出预算</w:t>
      </w:r>
      <w:r>
        <w:rPr>
          <w:rFonts w:ascii="Times New Roman" w:eastAsia="仿宋_GB2312" w:hAnsi="Times New Roman" w:cs="Times New Roman"/>
          <w:sz w:val="32"/>
          <w:szCs w:val="32"/>
        </w:rPr>
        <w:t>3</w:t>
      </w:r>
      <w:r>
        <w:rPr>
          <w:rFonts w:ascii="Times New Roman" w:eastAsia="仿宋_GB2312" w:hAnsi="Times New Roman" w:cs="Times New Roman"/>
          <w:sz w:val="32"/>
          <w:szCs w:val="32"/>
        </w:rPr>
        <w:t>04.18</w:t>
      </w:r>
      <w:r>
        <w:rPr>
          <w:rFonts w:ascii="Times New Roman" w:eastAsia="仿宋_GB2312" w:hAnsi="Times New Roman" w:cs="Times New Roman"/>
          <w:sz w:val="32"/>
          <w:szCs w:val="32"/>
        </w:rPr>
        <w:t>万元，其中：基本支出</w:t>
      </w:r>
      <w:r>
        <w:rPr>
          <w:rFonts w:ascii="Times New Roman" w:eastAsia="仿宋_GB2312" w:hAnsi="Times New Roman" w:cs="Times New Roman"/>
          <w:sz w:val="32"/>
          <w:szCs w:val="32"/>
        </w:rPr>
        <w:t>60.18</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19.78</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；项目支出</w:t>
      </w:r>
      <w:r>
        <w:rPr>
          <w:rFonts w:ascii="Times New Roman" w:eastAsia="仿宋_GB2312" w:hAnsi="Times New Roman" w:cs="Times New Roman"/>
          <w:sz w:val="32"/>
          <w:szCs w:val="32"/>
        </w:rPr>
        <w:t>2</w:t>
      </w:r>
      <w:r>
        <w:rPr>
          <w:rFonts w:ascii="Times New Roman" w:eastAsia="仿宋_GB2312" w:hAnsi="Times New Roman" w:cs="Times New Roman"/>
          <w:sz w:val="32"/>
          <w:szCs w:val="32"/>
        </w:rPr>
        <w:t>44</w:t>
      </w:r>
      <w:r>
        <w:rPr>
          <w:rFonts w:ascii="Times New Roman" w:eastAsia="仿宋_GB2312" w:hAnsi="Times New Roman" w:cs="Times New Roman"/>
          <w:sz w:val="32"/>
          <w:szCs w:val="32"/>
        </w:rPr>
        <w:lastRenderedPageBreak/>
        <w:t>万元，占</w:t>
      </w:r>
      <w:r>
        <w:rPr>
          <w:rFonts w:ascii="Times New Roman" w:eastAsia="仿宋_GB2312" w:hAnsi="Times New Roman" w:cs="Times New Roman"/>
          <w:sz w:val="32"/>
          <w:szCs w:val="32"/>
        </w:rPr>
        <w:t>8</w:t>
      </w:r>
      <w:r>
        <w:rPr>
          <w:rFonts w:ascii="Times New Roman" w:eastAsia="仿宋_GB2312" w:hAnsi="Times New Roman" w:cs="Times New Roman"/>
          <w:sz w:val="32"/>
          <w:szCs w:val="32"/>
        </w:rPr>
        <w:t>0.22</w:t>
      </w:r>
      <w:r>
        <w:rPr>
          <w:rFonts w:ascii="Times New Roman" w:eastAsia="仿宋_GB2312" w:hAnsi="Times New Roman" w:cs="Times New Roman"/>
          <w:sz w:val="32"/>
          <w:szCs w:val="32"/>
        </w:rPr>
        <w:t>%</w:t>
      </w:r>
      <w:r>
        <w:rPr>
          <w:rFonts w:ascii="Times New Roman" w:eastAsia="仿宋_GB2312" w:hAnsi="Times New Roman" w:cs="Times New Roman"/>
          <w:sz w:val="32"/>
          <w:szCs w:val="32"/>
        </w:rPr>
        <w:t>。比上年预算数增加</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0</w:t>
      </w:r>
      <w:r>
        <w:rPr>
          <w:rFonts w:ascii="Times New Roman" w:eastAsia="仿宋_GB2312" w:hAnsi="Times New Roman" w:cs="Times New Roman"/>
          <w:sz w:val="32"/>
          <w:szCs w:val="32"/>
        </w:rPr>
        <w:t>7</w:t>
      </w:r>
      <w:r>
        <w:rPr>
          <w:rFonts w:ascii="Times New Roman" w:eastAsia="仿宋_GB2312" w:hAnsi="Times New Roman" w:cs="Times New Roman"/>
          <w:sz w:val="32"/>
          <w:szCs w:val="32"/>
        </w:rPr>
        <w:t>万元。</w:t>
      </w:r>
    </w:p>
    <w:p w14:paraId="44271913" w14:textId="77777777" w:rsidR="00904168" w:rsidRDefault="00E02FE7">
      <w:p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九、其他重要事项的情况说明</w:t>
      </w:r>
    </w:p>
    <w:p w14:paraId="2AF9C858" w14:textId="77777777" w:rsidR="00904168" w:rsidRDefault="00E02FE7">
      <w:pPr>
        <w:ind w:firstLineChars="200" w:firstLine="640"/>
        <w:rPr>
          <w:rFonts w:ascii="Times New Roman" w:eastAsia="楷体" w:hAnsi="Times New Roman" w:cs="Times New Roman"/>
          <w:sz w:val="32"/>
          <w:szCs w:val="32"/>
        </w:rPr>
      </w:pPr>
      <w:r>
        <w:rPr>
          <w:rFonts w:ascii="Times New Roman" w:eastAsia="楷体" w:hAnsi="Times New Roman" w:cs="Times New Roman"/>
          <w:sz w:val="32"/>
          <w:szCs w:val="32"/>
        </w:rPr>
        <w:t>（一）机关运行经费（行政单位、参照公务员法管理的事业单位需说明，其他单位不需要说明）</w:t>
      </w:r>
    </w:p>
    <w:p w14:paraId="4B8794A9" w14:textId="77777777" w:rsidR="00904168" w:rsidRDefault="00E02FE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无。</w:t>
      </w:r>
    </w:p>
    <w:p w14:paraId="2B5EF62E" w14:textId="77777777" w:rsidR="00904168" w:rsidRDefault="00E02FE7">
      <w:pPr>
        <w:ind w:firstLineChars="200" w:firstLine="640"/>
        <w:rPr>
          <w:rFonts w:ascii="Times New Roman" w:eastAsia="楷体" w:hAnsi="Times New Roman" w:cs="Times New Roman"/>
          <w:sz w:val="32"/>
          <w:szCs w:val="32"/>
        </w:rPr>
      </w:pPr>
      <w:r>
        <w:rPr>
          <w:rFonts w:ascii="Times New Roman" w:eastAsia="楷体" w:hAnsi="Times New Roman" w:cs="Times New Roman"/>
          <w:sz w:val="32"/>
          <w:szCs w:val="32"/>
        </w:rPr>
        <w:t>（二）政府采购情况</w:t>
      </w:r>
    </w:p>
    <w:p w14:paraId="751713EE" w14:textId="77777777" w:rsidR="00904168" w:rsidRDefault="00E02FE7">
      <w:pPr>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022</w:t>
      </w:r>
      <w:r>
        <w:rPr>
          <w:rFonts w:ascii="Times New Roman" w:eastAsia="仿宋_GB2312" w:hAnsi="Times New Roman" w:cs="Times New Roman"/>
          <w:sz w:val="32"/>
          <w:szCs w:val="32"/>
        </w:rPr>
        <w:t>年三亚市人民政府驻北京联络处政府采购预算总额</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p>
    <w:p w14:paraId="11648DC5" w14:textId="77777777" w:rsidR="00904168" w:rsidRDefault="00E02FE7">
      <w:pPr>
        <w:ind w:firstLineChars="200" w:firstLine="640"/>
        <w:rPr>
          <w:rFonts w:ascii="Times New Roman" w:eastAsia="楷体" w:hAnsi="Times New Roman" w:cs="Times New Roman"/>
          <w:sz w:val="32"/>
          <w:szCs w:val="32"/>
        </w:rPr>
      </w:pPr>
      <w:r>
        <w:rPr>
          <w:rFonts w:ascii="Times New Roman" w:eastAsia="楷体" w:hAnsi="Times New Roman" w:cs="Times New Roman"/>
          <w:sz w:val="32"/>
          <w:szCs w:val="32"/>
        </w:rPr>
        <w:t>（三）国有资产占有使用情况</w:t>
      </w:r>
    </w:p>
    <w:p w14:paraId="599F7F3A" w14:textId="77777777" w:rsidR="00904168" w:rsidRDefault="00E02FE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截至</w:t>
      </w:r>
      <w:r>
        <w:rPr>
          <w:rFonts w:ascii="Times New Roman" w:eastAsia="仿宋_GB2312" w:hAnsi="Times New Roman" w:cs="Times New Roman"/>
          <w:sz w:val="32"/>
          <w:szCs w:val="32"/>
        </w:rPr>
        <w:t>2</w:t>
      </w:r>
      <w:r>
        <w:rPr>
          <w:rFonts w:ascii="Times New Roman" w:eastAsia="仿宋_GB2312" w:hAnsi="Times New Roman" w:cs="Times New Roman"/>
          <w:sz w:val="32"/>
          <w:szCs w:val="32"/>
        </w:rPr>
        <w:t>022</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日，三亚市人民政府驻北京联络处预算单位共有车辆</w:t>
      </w:r>
      <w:r>
        <w:rPr>
          <w:rFonts w:ascii="Times New Roman" w:eastAsia="仿宋_GB2312" w:hAnsi="Times New Roman" w:cs="Times New Roman"/>
          <w:sz w:val="32"/>
          <w:szCs w:val="32"/>
        </w:rPr>
        <w:t>7</w:t>
      </w:r>
      <w:r>
        <w:rPr>
          <w:rFonts w:ascii="Times New Roman" w:eastAsia="仿宋_GB2312" w:hAnsi="Times New Roman" w:cs="Times New Roman"/>
          <w:sz w:val="32"/>
          <w:szCs w:val="32"/>
        </w:rPr>
        <w:t>辆，其中，领导干部用车</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辆，机要通信应急用车</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辆、一般执法执勤用车</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辆、特种专业技术用车</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辆、其他用车</w:t>
      </w:r>
      <w:r>
        <w:rPr>
          <w:rFonts w:ascii="Times New Roman" w:eastAsia="仿宋_GB2312" w:hAnsi="Times New Roman" w:cs="Times New Roman"/>
          <w:sz w:val="32"/>
          <w:szCs w:val="32"/>
        </w:rPr>
        <w:t>7</w:t>
      </w:r>
      <w:r>
        <w:rPr>
          <w:rFonts w:ascii="Times New Roman" w:eastAsia="仿宋_GB2312" w:hAnsi="Times New Roman" w:cs="Times New Roman"/>
          <w:sz w:val="32"/>
          <w:szCs w:val="32"/>
        </w:rPr>
        <w:t>辆。单位价值</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万元以上设备</w:t>
      </w:r>
      <w:r>
        <w:rPr>
          <w:rFonts w:ascii="Times New Roman" w:eastAsia="仿宋_GB2312" w:hAnsi="Times New Roman" w:cs="Times New Roman"/>
          <w:sz w:val="32"/>
          <w:szCs w:val="32"/>
        </w:rPr>
        <w:t>0</w:t>
      </w:r>
      <w:r>
        <w:rPr>
          <w:rFonts w:ascii="Times New Roman" w:eastAsia="仿宋_GB2312" w:hAnsi="Times New Roman" w:cs="Times New Roman"/>
          <w:sz w:val="32"/>
          <w:szCs w:val="32"/>
        </w:rPr>
        <w:t>台（套）。</w:t>
      </w:r>
    </w:p>
    <w:p w14:paraId="56E0CAE8" w14:textId="77777777" w:rsidR="00904168" w:rsidRDefault="00E02FE7">
      <w:pPr>
        <w:ind w:firstLineChars="200" w:firstLine="640"/>
        <w:rPr>
          <w:rFonts w:ascii="Times New Roman" w:eastAsia="楷体" w:hAnsi="Times New Roman" w:cs="Times New Roman"/>
          <w:sz w:val="32"/>
          <w:szCs w:val="32"/>
        </w:rPr>
      </w:pPr>
      <w:r>
        <w:rPr>
          <w:rFonts w:ascii="Times New Roman" w:eastAsia="楷体" w:hAnsi="Times New Roman" w:cs="Times New Roman"/>
          <w:sz w:val="32"/>
          <w:szCs w:val="32"/>
        </w:rPr>
        <w:t>（四）绩效目标设置情况</w:t>
      </w:r>
    </w:p>
    <w:p w14:paraId="08D50345" w14:textId="77777777" w:rsidR="00904168" w:rsidRDefault="00E02FE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三亚市人民政府驻北京联络处</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11</w:t>
      </w:r>
      <w:r>
        <w:rPr>
          <w:rFonts w:ascii="Times New Roman" w:eastAsia="仿宋_GB2312" w:hAnsi="Times New Roman" w:cs="Times New Roman"/>
          <w:sz w:val="32"/>
          <w:szCs w:val="32"/>
        </w:rPr>
        <w:t>个项目实行绩效目标管理，涉及一般公共预算</w:t>
      </w:r>
      <w:r>
        <w:rPr>
          <w:rFonts w:ascii="Times New Roman" w:eastAsia="仿宋_GB2312" w:hAnsi="Times New Roman" w:cs="Times New Roman"/>
          <w:color w:val="0070C0"/>
          <w:sz w:val="32"/>
          <w:szCs w:val="32"/>
        </w:rPr>
        <w:t>304.19</w:t>
      </w:r>
      <w:r>
        <w:rPr>
          <w:rFonts w:ascii="Times New Roman" w:eastAsia="仿宋_GB2312" w:hAnsi="Times New Roman" w:cs="Times New Roman"/>
          <w:sz w:val="32"/>
          <w:szCs w:val="32"/>
        </w:rPr>
        <w:t>万元、政府性基金</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p>
    <w:p w14:paraId="6EEB3180" w14:textId="77777777" w:rsidR="00904168" w:rsidRDefault="00904168">
      <w:pPr>
        <w:jc w:val="center"/>
        <w:rPr>
          <w:rFonts w:ascii="Times New Roman" w:eastAsia="黑体" w:hAnsi="Times New Roman" w:cs="Times New Roman"/>
          <w:sz w:val="32"/>
          <w:szCs w:val="32"/>
        </w:rPr>
      </w:pPr>
    </w:p>
    <w:p w14:paraId="4FD6E79F" w14:textId="77777777" w:rsidR="00904168" w:rsidRDefault="00904168">
      <w:pPr>
        <w:jc w:val="left"/>
        <w:rPr>
          <w:rFonts w:ascii="Times New Roman" w:eastAsia="仿宋_GB2312" w:hAnsi="Times New Roman" w:cs="Times New Roman"/>
          <w:color w:val="000000"/>
          <w:kern w:val="0"/>
          <w:sz w:val="32"/>
          <w:szCs w:val="30"/>
        </w:rPr>
      </w:pPr>
    </w:p>
    <w:p w14:paraId="02809CCD" w14:textId="77777777" w:rsidR="00904168" w:rsidRDefault="00E02FE7">
      <w:pPr>
        <w:jc w:val="center"/>
        <w:rPr>
          <w:rFonts w:ascii="Times New Roman" w:eastAsia="黑体" w:hAnsi="Times New Roman" w:cs="Times New Roman"/>
          <w:b/>
          <w:sz w:val="32"/>
          <w:szCs w:val="32"/>
        </w:rPr>
      </w:pPr>
      <w:r>
        <w:rPr>
          <w:rFonts w:ascii="Times New Roman" w:eastAsia="黑体" w:hAnsi="Times New Roman" w:cs="Times New Roman"/>
          <w:b/>
          <w:sz w:val="32"/>
          <w:szCs w:val="32"/>
        </w:rPr>
        <w:t>第四部分</w:t>
      </w:r>
      <w:r>
        <w:rPr>
          <w:rFonts w:ascii="Times New Roman" w:eastAsia="黑体" w:hAnsi="Times New Roman" w:cs="Times New Roman"/>
          <w:b/>
          <w:sz w:val="32"/>
          <w:szCs w:val="32"/>
        </w:rPr>
        <w:t xml:space="preserve">  </w:t>
      </w:r>
      <w:r>
        <w:rPr>
          <w:rFonts w:ascii="Times New Roman" w:eastAsia="黑体" w:hAnsi="Times New Roman" w:cs="Times New Roman"/>
          <w:b/>
          <w:sz w:val="32"/>
          <w:szCs w:val="32"/>
        </w:rPr>
        <w:t>名词解释</w:t>
      </w:r>
    </w:p>
    <w:p w14:paraId="1B0C1661" w14:textId="77777777" w:rsidR="00904168" w:rsidRDefault="00904168">
      <w:pPr>
        <w:ind w:firstLineChars="200" w:firstLine="640"/>
        <w:jc w:val="left"/>
        <w:rPr>
          <w:rFonts w:ascii="Times New Roman" w:eastAsia="仿宋_GB2312" w:hAnsi="Times New Roman" w:cs="Times New Roman"/>
          <w:bCs/>
          <w:color w:val="000000"/>
          <w:kern w:val="0"/>
          <w:sz w:val="32"/>
          <w:szCs w:val="32"/>
          <w:lang w:val="zh-CN"/>
        </w:rPr>
      </w:pPr>
    </w:p>
    <w:p w14:paraId="39C339AB" w14:textId="77777777" w:rsidR="00904168" w:rsidRDefault="00E02FE7">
      <w:pPr>
        <w:ind w:firstLineChars="200" w:firstLine="640"/>
        <w:jc w:val="left"/>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lastRenderedPageBreak/>
        <w:t>一、财政拨款收入：指本级财政当年拨付的资金。</w:t>
      </w:r>
    </w:p>
    <w:p w14:paraId="118828F8" w14:textId="77777777" w:rsidR="00904168" w:rsidRDefault="00E02FE7">
      <w:pPr>
        <w:ind w:firstLineChars="200" w:firstLine="640"/>
        <w:jc w:val="left"/>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二、事业收入：指事业单位开展专业业务活动及辅助活动取得的收入。</w:t>
      </w:r>
    </w:p>
    <w:p w14:paraId="2F986F63" w14:textId="77777777" w:rsidR="00904168" w:rsidRDefault="00E02FE7">
      <w:pPr>
        <w:ind w:firstLineChars="200" w:firstLine="640"/>
        <w:jc w:val="left"/>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三、经营收入：指事业单位在专业业务活动及其辅助活动之外开展非独立核算经营活动取得的收入。</w:t>
      </w:r>
    </w:p>
    <w:p w14:paraId="05F5F2C6" w14:textId="77777777" w:rsidR="00904168" w:rsidRDefault="00E02FE7">
      <w:pPr>
        <w:ind w:firstLineChars="200" w:firstLine="640"/>
        <w:jc w:val="left"/>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四、其他收入：指除上述</w:t>
      </w:r>
      <w:r>
        <w:rPr>
          <w:rFonts w:ascii="Times New Roman" w:eastAsia="仿宋_GB2312" w:hAnsi="Times New Roman" w:cs="Times New Roman"/>
          <w:color w:val="000000"/>
          <w:kern w:val="0"/>
          <w:sz w:val="32"/>
          <w:szCs w:val="30"/>
        </w:rPr>
        <w:t>“</w:t>
      </w:r>
      <w:r>
        <w:rPr>
          <w:rFonts w:ascii="Times New Roman" w:eastAsia="仿宋_GB2312" w:hAnsi="Times New Roman" w:cs="Times New Roman"/>
          <w:color w:val="000000"/>
          <w:kern w:val="0"/>
          <w:sz w:val="32"/>
          <w:szCs w:val="30"/>
        </w:rPr>
        <w:t>财政拨款收入</w:t>
      </w:r>
      <w:r>
        <w:rPr>
          <w:rFonts w:ascii="Times New Roman" w:eastAsia="仿宋_GB2312" w:hAnsi="Times New Roman" w:cs="Times New Roman"/>
          <w:color w:val="000000"/>
          <w:kern w:val="0"/>
          <w:sz w:val="32"/>
          <w:szCs w:val="30"/>
        </w:rPr>
        <w:t>”“</w:t>
      </w:r>
      <w:r>
        <w:rPr>
          <w:rFonts w:ascii="Times New Roman" w:eastAsia="仿宋_GB2312" w:hAnsi="Times New Roman" w:cs="Times New Roman"/>
          <w:color w:val="000000"/>
          <w:kern w:val="0"/>
          <w:sz w:val="32"/>
          <w:szCs w:val="30"/>
        </w:rPr>
        <w:t>事业收入</w:t>
      </w:r>
      <w:r>
        <w:rPr>
          <w:rFonts w:ascii="Times New Roman" w:eastAsia="仿宋_GB2312" w:hAnsi="Times New Roman" w:cs="Times New Roman"/>
          <w:color w:val="000000"/>
          <w:kern w:val="0"/>
          <w:sz w:val="32"/>
          <w:szCs w:val="30"/>
        </w:rPr>
        <w:t>”“</w:t>
      </w:r>
      <w:r>
        <w:rPr>
          <w:rFonts w:ascii="Times New Roman" w:eastAsia="仿宋_GB2312" w:hAnsi="Times New Roman" w:cs="Times New Roman"/>
          <w:color w:val="000000"/>
          <w:kern w:val="0"/>
          <w:sz w:val="32"/>
          <w:szCs w:val="30"/>
        </w:rPr>
        <w:t>经营收入</w:t>
      </w:r>
      <w:r>
        <w:rPr>
          <w:rFonts w:ascii="Times New Roman" w:eastAsia="仿宋_GB2312" w:hAnsi="Times New Roman" w:cs="Times New Roman"/>
          <w:color w:val="000000"/>
          <w:kern w:val="0"/>
          <w:sz w:val="32"/>
          <w:szCs w:val="30"/>
        </w:rPr>
        <w:t>”</w:t>
      </w:r>
      <w:r>
        <w:rPr>
          <w:rFonts w:ascii="Times New Roman" w:eastAsia="仿宋_GB2312" w:hAnsi="Times New Roman" w:cs="Times New Roman"/>
          <w:color w:val="000000"/>
          <w:kern w:val="0"/>
          <w:sz w:val="32"/>
          <w:szCs w:val="30"/>
        </w:rPr>
        <w:t>等以外的收入。</w:t>
      </w:r>
    </w:p>
    <w:p w14:paraId="476F462F" w14:textId="77777777" w:rsidR="00904168" w:rsidRDefault="00E02FE7">
      <w:pPr>
        <w:ind w:firstLineChars="200" w:firstLine="640"/>
        <w:jc w:val="left"/>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五、年初结转和结余：指以前年度尚未完成、结转到本年按有关规定继续使用的资金。</w:t>
      </w:r>
    </w:p>
    <w:p w14:paraId="12E45204" w14:textId="77777777" w:rsidR="00904168" w:rsidRDefault="00E02FE7">
      <w:pPr>
        <w:ind w:firstLineChars="200" w:firstLine="640"/>
        <w:jc w:val="left"/>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六、基本支出：指行政事业单位用于为保障其机构正常运转、完成日常工作任务而发生的人员支出和公用支出。</w:t>
      </w:r>
      <w:r>
        <w:rPr>
          <w:rFonts w:ascii="Times New Roman" w:eastAsia="仿宋_GB2312" w:hAnsi="Times New Roman" w:cs="Times New Roman"/>
          <w:color w:val="000000"/>
          <w:kern w:val="0"/>
          <w:sz w:val="32"/>
          <w:szCs w:val="30"/>
        </w:rPr>
        <w:t xml:space="preserve">   </w:t>
      </w:r>
    </w:p>
    <w:p w14:paraId="5C2B2E3B" w14:textId="77777777" w:rsidR="00904168" w:rsidRDefault="00E02FE7">
      <w:pPr>
        <w:ind w:firstLineChars="200" w:firstLine="640"/>
        <w:jc w:val="left"/>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七、工资福利支出：反映单位开支的在职职工和编制</w:t>
      </w:r>
      <w:proofErr w:type="gramStart"/>
      <w:r>
        <w:rPr>
          <w:rFonts w:ascii="Times New Roman" w:eastAsia="仿宋_GB2312" w:hAnsi="Times New Roman" w:cs="Times New Roman"/>
          <w:color w:val="000000"/>
          <w:kern w:val="0"/>
          <w:sz w:val="32"/>
          <w:szCs w:val="30"/>
        </w:rPr>
        <w:t>外长</w:t>
      </w:r>
      <w:r>
        <w:rPr>
          <w:rFonts w:ascii="Times New Roman" w:eastAsia="仿宋_GB2312" w:hAnsi="Times New Roman" w:cs="Times New Roman"/>
          <w:color w:val="000000"/>
          <w:kern w:val="0"/>
          <w:sz w:val="32"/>
          <w:szCs w:val="30"/>
        </w:rPr>
        <w:t>期</w:t>
      </w:r>
      <w:proofErr w:type="gramEnd"/>
      <w:r>
        <w:rPr>
          <w:rFonts w:ascii="Times New Roman" w:eastAsia="仿宋_GB2312" w:hAnsi="Times New Roman" w:cs="Times New Roman"/>
          <w:color w:val="000000"/>
          <w:kern w:val="0"/>
          <w:sz w:val="32"/>
          <w:szCs w:val="30"/>
        </w:rPr>
        <w:t>聘用人员的各类劳动报酬，以及为上述人员缴纳的各项社会保险费等。</w:t>
      </w:r>
    </w:p>
    <w:p w14:paraId="7F9971E9" w14:textId="77777777" w:rsidR="00904168" w:rsidRDefault="00E02FE7">
      <w:pPr>
        <w:ind w:firstLineChars="200" w:firstLine="640"/>
        <w:jc w:val="left"/>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14:paraId="3CB3E7BD" w14:textId="77777777" w:rsidR="00904168" w:rsidRDefault="00E02FE7">
      <w:pPr>
        <w:ind w:firstLineChars="200" w:firstLine="640"/>
        <w:jc w:val="left"/>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w:t>
      </w:r>
      <w:r>
        <w:rPr>
          <w:rFonts w:ascii="Times New Roman" w:eastAsia="仿宋_GB2312" w:hAnsi="Times New Roman" w:cs="Times New Roman"/>
          <w:color w:val="000000"/>
          <w:kern w:val="0"/>
          <w:sz w:val="32"/>
          <w:szCs w:val="30"/>
        </w:rPr>
        <w:lastRenderedPageBreak/>
        <w:t>等。</w:t>
      </w:r>
    </w:p>
    <w:p w14:paraId="5CCE0D4F" w14:textId="77777777" w:rsidR="00904168" w:rsidRDefault="00E02FE7">
      <w:pPr>
        <w:ind w:firstLineChars="200" w:firstLine="640"/>
        <w:jc w:val="left"/>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十、项目支出：指各部门、各单位为完成其特定的工作任务和事业发展目</w:t>
      </w:r>
      <w:r>
        <w:rPr>
          <w:rFonts w:ascii="Times New Roman" w:eastAsia="仿宋_GB2312" w:hAnsi="Times New Roman" w:cs="Times New Roman"/>
          <w:color w:val="000000"/>
          <w:kern w:val="0"/>
          <w:sz w:val="32"/>
          <w:szCs w:val="30"/>
        </w:rPr>
        <w:t>标所发生的支出。</w:t>
      </w:r>
    </w:p>
    <w:p w14:paraId="67E16CC2" w14:textId="77777777" w:rsidR="00904168" w:rsidRDefault="00E02FE7">
      <w:pPr>
        <w:ind w:firstLineChars="200" w:firstLine="640"/>
        <w:jc w:val="left"/>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十一、</w:t>
      </w:r>
      <w:r>
        <w:rPr>
          <w:rFonts w:ascii="Times New Roman" w:eastAsia="仿宋_GB2312" w:hAnsi="Times New Roman" w:cs="Times New Roman"/>
          <w:color w:val="000000"/>
          <w:kern w:val="0"/>
          <w:sz w:val="32"/>
          <w:szCs w:val="30"/>
        </w:rPr>
        <w:t>“</w:t>
      </w:r>
      <w:r>
        <w:rPr>
          <w:rFonts w:ascii="Times New Roman" w:eastAsia="仿宋_GB2312" w:hAnsi="Times New Roman" w:cs="Times New Roman"/>
          <w:color w:val="000000"/>
          <w:kern w:val="0"/>
          <w:sz w:val="32"/>
          <w:szCs w:val="30"/>
        </w:rPr>
        <w:t>三公</w:t>
      </w:r>
      <w:r>
        <w:rPr>
          <w:rFonts w:ascii="Times New Roman" w:eastAsia="仿宋_GB2312" w:hAnsi="Times New Roman" w:cs="Times New Roman"/>
          <w:color w:val="000000"/>
          <w:kern w:val="0"/>
          <w:sz w:val="32"/>
          <w:szCs w:val="30"/>
        </w:rPr>
        <w:t>”</w:t>
      </w:r>
      <w:r>
        <w:rPr>
          <w:rFonts w:ascii="Times New Roman" w:eastAsia="仿宋_GB2312" w:hAnsi="Times New Roman" w:cs="Times New Roman"/>
          <w:color w:val="000000"/>
          <w:kern w:val="0"/>
          <w:sz w:val="32"/>
          <w:szCs w:val="30"/>
        </w:rPr>
        <w:t>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Pr>
          <w:rFonts w:ascii="Times New Roman" w:eastAsia="仿宋_GB2312" w:hAnsi="Times New Roman" w:cs="Times New Roman"/>
          <w:color w:val="000000"/>
          <w:kern w:val="0"/>
          <w:sz w:val="32"/>
          <w:szCs w:val="30"/>
        </w:rPr>
        <w:t>含车辆</w:t>
      </w:r>
      <w:proofErr w:type="gramEnd"/>
      <w:r>
        <w:rPr>
          <w:rFonts w:ascii="Times New Roman" w:eastAsia="仿宋_GB2312" w:hAnsi="Times New Roman" w:cs="Times New Roman"/>
          <w:color w:val="000000"/>
          <w:kern w:val="0"/>
          <w:sz w:val="32"/>
          <w:szCs w:val="30"/>
        </w:rPr>
        <w:t>购置税）及燃料费、维修费、过路过桥费、保险费、安全奖励费用等支出；公务接待费指单位按规定开支的各类公务接待（含外宾接待）支出。</w:t>
      </w:r>
    </w:p>
    <w:p w14:paraId="4E163F3E" w14:textId="77777777" w:rsidR="00904168" w:rsidRDefault="00E02FE7">
      <w:pPr>
        <w:ind w:firstLineChars="200" w:firstLine="640"/>
        <w:jc w:val="left"/>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十二、机关运行经费：为保障行政单位（含参照公务员法管理的事业单位）运行用于购买货物和服务的各项资金，包括办公及印刷费、邮电费、</w:t>
      </w:r>
      <w:r>
        <w:rPr>
          <w:rFonts w:ascii="Times New Roman" w:eastAsia="仿宋_GB2312" w:hAnsi="Times New Roman" w:cs="Times New Roman"/>
          <w:color w:val="000000"/>
          <w:kern w:val="0"/>
          <w:sz w:val="32"/>
          <w:szCs w:val="30"/>
        </w:rPr>
        <w:t>差旅费、会议费、日常维修费、专用材料及一般设备购置费、办公用房水电费、办公用房取暖费、办公用房物业管理费、公务用车运行维护费以及其他费用。</w:t>
      </w:r>
    </w:p>
    <w:p w14:paraId="46851586" w14:textId="77777777" w:rsidR="00904168" w:rsidRDefault="00904168">
      <w:pPr>
        <w:ind w:firstLineChars="200" w:firstLine="640"/>
        <w:jc w:val="left"/>
        <w:rPr>
          <w:rFonts w:ascii="Times New Roman" w:eastAsia="仿宋_GB2312" w:hAnsi="Times New Roman" w:cs="Times New Roman"/>
          <w:color w:val="000000"/>
          <w:kern w:val="0"/>
          <w:sz w:val="32"/>
          <w:szCs w:val="30"/>
        </w:rPr>
      </w:pPr>
    </w:p>
    <w:p w14:paraId="7A979403" w14:textId="77777777" w:rsidR="00904168" w:rsidRDefault="00904168">
      <w:pPr>
        <w:ind w:firstLineChars="200" w:firstLine="640"/>
        <w:rPr>
          <w:rFonts w:ascii="Times New Roman" w:eastAsia="仿宋_GB2312" w:hAnsi="Times New Roman" w:cs="Times New Roman"/>
          <w:sz w:val="32"/>
          <w:szCs w:val="32"/>
        </w:rPr>
      </w:pPr>
    </w:p>
    <w:p w14:paraId="24162B3B" w14:textId="77777777" w:rsidR="00904168" w:rsidRDefault="00904168">
      <w:pPr>
        <w:ind w:firstLineChars="200" w:firstLine="640"/>
        <w:jc w:val="left"/>
        <w:rPr>
          <w:rFonts w:ascii="Times New Roman" w:eastAsia="仿宋_GB2312" w:hAnsi="Times New Roman" w:cs="Times New Roman"/>
          <w:sz w:val="32"/>
          <w:szCs w:val="32"/>
        </w:rPr>
      </w:pPr>
    </w:p>
    <w:sectPr w:rsidR="0090416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auto"/>
    <w:pitch w:val="default"/>
    <w:sig w:usb0="00000001" w:usb1="080E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秦 孟雨艺">
    <w15:presenceInfo w15:providerId="Windows Live" w15:userId="7c6ccf2ad606ab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744"/>
    <w:rsid w:val="00005490"/>
    <w:rsid w:val="000141FA"/>
    <w:rsid w:val="00076780"/>
    <w:rsid w:val="000D1630"/>
    <w:rsid w:val="000E4CBF"/>
    <w:rsid w:val="00156E23"/>
    <w:rsid w:val="001D0A87"/>
    <w:rsid w:val="001F0765"/>
    <w:rsid w:val="001F56E0"/>
    <w:rsid w:val="00225A59"/>
    <w:rsid w:val="00255C4B"/>
    <w:rsid w:val="002C3348"/>
    <w:rsid w:val="002D5C68"/>
    <w:rsid w:val="002F40EA"/>
    <w:rsid w:val="00315F07"/>
    <w:rsid w:val="00326447"/>
    <w:rsid w:val="00352B15"/>
    <w:rsid w:val="003857BC"/>
    <w:rsid w:val="00415944"/>
    <w:rsid w:val="00476DEB"/>
    <w:rsid w:val="004D2E1B"/>
    <w:rsid w:val="00503605"/>
    <w:rsid w:val="0059797B"/>
    <w:rsid w:val="005A04BD"/>
    <w:rsid w:val="005B721C"/>
    <w:rsid w:val="005C0874"/>
    <w:rsid w:val="005C0FAC"/>
    <w:rsid w:val="005F4744"/>
    <w:rsid w:val="00654AE1"/>
    <w:rsid w:val="00694BCE"/>
    <w:rsid w:val="0072591D"/>
    <w:rsid w:val="00767457"/>
    <w:rsid w:val="0078623D"/>
    <w:rsid w:val="007C2C93"/>
    <w:rsid w:val="00867447"/>
    <w:rsid w:val="00904168"/>
    <w:rsid w:val="00932A60"/>
    <w:rsid w:val="009828B3"/>
    <w:rsid w:val="009C73C3"/>
    <w:rsid w:val="009F43A0"/>
    <w:rsid w:val="00A122DB"/>
    <w:rsid w:val="00A2503E"/>
    <w:rsid w:val="00A40653"/>
    <w:rsid w:val="00B11CB1"/>
    <w:rsid w:val="00B23B23"/>
    <w:rsid w:val="00B51120"/>
    <w:rsid w:val="00B6214C"/>
    <w:rsid w:val="00B861B1"/>
    <w:rsid w:val="00B866BD"/>
    <w:rsid w:val="00C2196D"/>
    <w:rsid w:val="00C51E8F"/>
    <w:rsid w:val="00C911B8"/>
    <w:rsid w:val="00CB3ADF"/>
    <w:rsid w:val="00CC4F19"/>
    <w:rsid w:val="00D275D7"/>
    <w:rsid w:val="00D8313D"/>
    <w:rsid w:val="00DD2AB8"/>
    <w:rsid w:val="00DD601C"/>
    <w:rsid w:val="00DF0AFC"/>
    <w:rsid w:val="00E02FE7"/>
    <w:rsid w:val="00E052F9"/>
    <w:rsid w:val="00E75627"/>
    <w:rsid w:val="00ED4141"/>
    <w:rsid w:val="00F42053"/>
    <w:rsid w:val="00F9217E"/>
    <w:rsid w:val="00F971F6"/>
    <w:rsid w:val="00FC2EC2"/>
    <w:rsid w:val="00FF05C2"/>
    <w:rsid w:val="00FF7E09"/>
    <w:rsid w:val="0ECB5F0A"/>
    <w:rsid w:val="5A174DDC"/>
    <w:rsid w:val="6F9E5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A7D1A"/>
  <w15:docId w15:val="{1EBB1ACE-B48C-4373-A9CD-1DCABD9FC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qFormat/>
    <w:pPr>
      <w:jc w:val="left"/>
    </w:pPr>
  </w:style>
  <w:style w:type="paragraph" w:styleId="a5">
    <w:name w:val="Balloon Text"/>
    <w:basedOn w:val="a"/>
    <w:link w:val="a6"/>
    <w:semiHidden/>
    <w:unhideWhenUsed/>
    <w:qFormat/>
    <w:rPr>
      <w:sz w:val="18"/>
      <w:szCs w:val="18"/>
    </w:rPr>
  </w:style>
  <w:style w:type="paragraph" w:styleId="a7">
    <w:name w:val="footer"/>
    <w:basedOn w:val="a"/>
    <w:link w:val="a8"/>
    <w:uiPriority w:val="99"/>
    <w:semiHidden/>
    <w:unhideWhenUsed/>
    <w:pPr>
      <w:tabs>
        <w:tab w:val="center" w:pos="4153"/>
        <w:tab w:val="right" w:pos="8306"/>
      </w:tabs>
      <w:snapToGrid w:val="0"/>
      <w:jc w:val="left"/>
    </w:pPr>
    <w:rPr>
      <w:sz w:val="18"/>
      <w:szCs w:val="18"/>
    </w:rPr>
  </w:style>
  <w:style w:type="paragraph" w:styleId="a9">
    <w:name w:val="header"/>
    <w:basedOn w:val="a"/>
    <w:link w:val="aa"/>
    <w:uiPriority w:val="99"/>
    <w:semiHidden/>
    <w:unhideWhenUsed/>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semiHidden/>
    <w:unhideWhenUsed/>
    <w:qFormat/>
    <w:rPr>
      <w:b/>
      <w:bCs/>
    </w:rPr>
  </w:style>
  <w:style w:type="character" w:styleId="ad">
    <w:name w:val="Hyperlink"/>
    <w:unhideWhenUsed/>
    <w:qFormat/>
    <w:rPr>
      <w:color w:val="0000FF"/>
      <w:u w:val="single"/>
    </w:rPr>
  </w:style>
  <w:style w:type="character" w:styleId="ae">
    <w:name w:val="annotation reference"/>
    <w:basedOn w:val="a0"/>
    <w:semiHidden/>
    <w:unhideWhenUsed/>
    <w:qFormat/>
    <w:rPr>
      <w:sz w:val="21"/>
      <w:szCs w:val="21"/>
    </w:rPr>
  </w:style>
  <w:style w:type="paragraph" w:customStyle="1" w:styleId="1">
    <w:name w:val="列出段落1"/>
    <w:basedOn w:val="a"/>
    <w:uiPriority w:val="34"/>
    <w:qFormat/>
    <w:pPr>
      <w:ind w:firstLineChars="200" w:firstLine="420"/>
    </w:pPr>
  </w:style>
  <w:style w:type="paragraph" w:customStyle="1" w:styleId="1CharCharChar">
    <w:name w:val="正文1 Char Char Char"/>
    <w:basedOn w:val="a"/>
    <w:pPr>
      <w:widowControl/>
      <w:spacing w:line="360" w:lineRule="auto"/>
      <w:ind w:firstLineChars="200" w:firstLine="200"/>
      <w:jc w:val="left"/>
    </w:pPr>
    <w:rPr>
      <w:rFonts w:ascii="宋体" w:hAnsi="宋体" w:cs="宋体"/>
      <w:kern w:val="0"/>
      <w:sz w:val="24"/>
      <w:szCs w:val="24"/>
    </w:rPr>
  </w:style>
  <w:style w:type="character" w:customStyle="1" w:styleId="aa">
    <w:name w:val="页眉 字符"/>
    <w:link w:val="a9"/>
    <w:uiPriority w:val="99"/>
    <w:semiHidden/>
    <w:rPr>
      <w:sz w:val="18"/>
      <w:szCs w:val="18"/>
    </w:rPr>
  </w:style>
  <w:style w:type="character" w:customStyle="1" w:styleId="a8">
    <w:name w:val="页脚 字符"/>
    <w:link w:val="a7"/>
    <w:uiPriority w:val="99"/>
    <w:semiHidden/>
    <w:rPr>
      <w:sz w:val="18"/>
      <w:szCs w:val="18"/>
    </w:rPr>
  </w:style>
  <w:style w:type="character" w:customStyle="1" w:styleId="a6">
    <w:name w:val="批注框文本 字符"/>
    <w:link w:val="a5"/>
    <w:semiHidden/>
    <w:qFormat/>
    <w:rPr>
      <w:rFonts w:ascii="Calibri" w:hAnsi="Calibri" w:cs="黑体"/>
      <w:kern w:val="2"/>
      <w:sz w:val="18"/>
      <w:szCs w:val="18"/>
    </w:rPr>
  </w:style>
  <w:style w:type="character" w:customStyle="1" w:styleId="a4">
    <w:name w:val="批注文字 字符"/>
    <w:basedOn w:val="a0"/>
    <w:link w:val="a3"/>
    <w:semiHidden/>
    <w:qFormat/>
    <w:rPr>
      <w:rFonts w:ascii="Calibri" w:hAnsi="Calibri" w:cs="黑体"/>
      <w:kern w:val="2"/>
      <w:sz w:val="21"/>
      <w:szCs w:val="22"/>
    </w:rPr>
  </w:style>
  <w:style w:type="character" w:customStyle="1" w:styleId="ac">
    <w:name w:val="批注主题 字符"/>
    <w:basedOn w:val="a4"/>
    <w:link w:val="ab"/>
    <w:semiHidden/>
    <w:qFormat/>
    <w:rPr>
      <w:rFonts w:ascii="Calibri" w:hAnsi="Calibri" w:cs="黑体"/>
      <w:b/>
      <w:bCs/>
      <w:kern w:val="2"/>
      <w:sz w:val="21"/>
      <w:szCs w:val="22"/>
    </w:rPr>
  </w:style>
  <w:style w:type="character" w:customStyle="1" w:styleId="10">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544</Words>
  <Characters>3102</Characters>
  <Application>Microsoft Office Word</Application>
  <DocSecurity>0</DocSecurity>
  <Lines>25</Lines>
  <Paragraphs>7</Paragraphs>
  <ScaleCrop>false</ScaleCrop>
  <Company>Microsoft</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××年××部门（单位）预算</dc:title>
  <dc:creator>null,null,总收发</dc:creator>
  <cp:lastModifiedBy>秦 孟雨艺</cp:lastModifiedBy>
  <cp:revision>2</cp:revision>
  <cp:lastPrinted>2021-03-21T02:17:00Z</cp:lastPrinted>
  <dcterms:created xsi:type="dcterms:W3CDTF">2023-10-06T10:38:00Z</dcterms:created>
  <dcterms:modified xsi:type="dcterms:W3CDTF">2023-10-06T10:38:00Z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_DocHome">
    <vt:i4>-440632010</vt:i4>
  </property>
</Properties>
</file>