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val="en-US" w:eastAsia="zh-CN"/>
        </w:rPr>
        <w:t>三亚市民族中学</w:t>
      </w:r>
      <w:r>
        <w:rPr>
          <w:rFonts w:hint="eastAsia" w:ascii="宋体" w:hAnsi="宋体" w:eastAsia="宋体" w:cs="宋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三亚民族市民族中学单位</w:t>
      </w:r>
      <w:r>
        <w:rPr>
          <w:rFonts w:hint="eastAsia" w:ascii="黑体" w:hAnsi="黑体" w:eastAsia="黑体" w:cs="黑体"/>
          <w:sz w:val="32"/>
          <w:szCs w:val="32"/>
        </w:rPr>
        <w:t>概况</w:t>
      </w:r>
    </w:p>
    <w:p>
      <w:pPr>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机构设置 </w:t>
      </w:r>
    </w:p>
    <w:p>
      <w:pPr>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三亚市民族中学2022年</w:t>
      </w:r>
      <w:r>
        <w:rPr>
          <w:rFonts w:hint="eastAsia" w:ascii="黑体" w:hAnsi="黑体" w:eastAsia="黑体" w:cs="黑体"/>
          <w:sz w:val="32"/>
          <w:szCs w:val="32"/>
        </w:rPr>
        <w:t>单位预算表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三亚市民族中学2022年</w:t>
      </w:r>
      <w:r>
        <w:rPr>
          <w:rFonts w:hint="eastAsia" w:ascii="黑体" w:hAnsi="黑体" w:eastAsia="黑体" w:cs="黑体"/>
          <w:sz w:val="32"/>
          <w:szCs w:val="32"/>
        </w:rPr>
        <w:t>单位预算情况说明</w:t>
      </w:r>
    </w:p>
    <w:p>
      <w:pPr>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三亚市民族中学</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1"/>
          <w:numId w:val="0"/>
        </w:numPr>
        <w:ind w:left="640" w:firstLine="0" w:firstLineChars="0"/>
        <w:jc w:val="left"/>
        <w:rPr>
          <w:rFonts w:hint="eastAsia" w:ascii="仿宋" w:hAnsi="仿宋" w:eastAsia="仿宋" w:cs="仿宋"/>
          <w:sz w:val="32"/>
          <w:szCs w:val="32"/>
        </w:rPr>
      </w:pPr>
      <w:r>
        <w:rPr>
          <w:rFonts w:hint="eastAsia" w:ascii="仿宋" w:hAnsi="仿宋" w:eastAsia="仿宋" w:cs="仿宋"/>
          <w:sz w:val="32"/>
          <w:szCs w:val="32"/>
          <w:lang w:val="en-US" w:eastAsia="zh-CN"/>
        </w:rPr>
        <w:t>实施初中义务教育和高中教育，促进基础教育的发展。</w:t>
      </w:r>
    </w:p>
    <w:p>
      <w:pPr>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机构设置</w:t>
      </w:r>
    </w:p>
    <w:p>
      <w:pPr>
        <w:ind w:firstLine="640" w:firstLineChars="200"/>
        <w:rPr>
          <w:rFonts w:hint="eastAsia" w:ascii="仿宋" w:hAnsi="仿宋" w:eastAsia="仿宋" w:cs="仿宋"/>
          <w:sz w:val="32"/>
          <w:u w:val="none"/>
          <w:lang w:val="en-US" w:eastAsia="zh-CN"/>
        </w:rPr>
      </w:pPr>
      <w:r>
        <w:rPr>
          <w:rFonts w:hint="eastAsia" w:ascii="黑体" w:hAnsi="黑体" w:eastAsia="黑体" w:cs="仿宋_GB2312"/>
          <w:sz w:val="32"/>
          <w:szCs w:val="32"/>
          <w:lang w:val="en-US" w:eastAsia="zh-CN"/>
        </w:rPr>
        <w:t xml:space="preserve"> </w:t>
      </w:r>
      <w:r>
        <w:rPr>
          <w:rFonts w:hint="eastAsia" w:ascii="仿宋" w:hAnsi="仿宋" w:eastAsia="仿宋" w:cs="仿宋"/>
          <w:sz w:val="32"/>
          <w:u w:val="none"/>
          <w:lang w:val="en-US" w:eastAsia="zh-CN"/>
        </w:rPr>
        <w:t>三亚市民族中学设11个内设机构，事业编制126名，设校长1名，副校长3名，部门主任13名。</w:t>
      </w:r>
    </w:p>
    <w:p>
      <w:pPr>
        <w:ind w:firstLine="640" w:firstLineChars="200"/>
        <w:rPr>
          <w:rFonts w:hint="default" w:ascii="仿宋" w:hAnsi="仿宋" w:eastAsia="仿宋" w:cs="仿宋"/>
          <w:sz w:val="32"/>
          <w:u w:val="none"/>
          <w:lang w:val="en-US" w:eastAsia="zh-CN"/>
        </w:rPr>
      </w:pPr>
      <w:r>
        <w:rPr>
          <w:rFonts w:hint="eastAsia" w:ascii="仿宋" w:hAnsi="仿宋" w:eastAsia="仿宋" w:cs="仿宋"/>
          <w:sz w:val="32"/>
          <w:u w:val="none"/>
          <w:lang w:val="en-US" w:eastAsia="zh-CN"/>
        </w:rPr>
        <w:t>纳入三亚市教育局部门2022年部门预算编制范围的预算单位为三亚市民族中学。</w:t>
      </w:r>
    </w:p>
    <w:p>
      <w:pPr>
        <w:pStyle w:val="10"/>
        <w:widowControl/>
        <w:spacing w:line="560" w:lineRule="exact"/>
        <w:ind w:left="0" w:firstLine="640"/>
        <w:jc w:val="left"/>
        <w:rPr>
          <w:rFonts w:hint="default" w:ascii="黑体" w:hAnsi="黑体" w:eastAsia="黑体" w:cs="仿宋_GB2312"/>
          <w:sz w:val="32"/>
          <w:szCs w:val="32"/>
          <w:lang w:val="en-US" w:eastAsia="zh-CN"/>
        </w:rPr>
      </w:pPr>
    </w:p>
    <w:p>
      <w:pPr>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numPr>
          <w:ilvl w:val="-1"/>
          <w:numId w:val="0"/>
        </w:numPr>
        <w:ind w:left="-360" w:firstLine="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三亚市民族中学2022</w:t>
      </w:r>
      <w:r>
        <w:rPr>
          <w:rFonts w:hint="eastAsia" w:ascii="黑体" w:hAnsi="黑体" w:eastAsia="黑体" w:cs="黑体"/>
          <w:sz w:val="32"/>
          <w:szCs w:val="32"/>
        </w:rPr>
        <w:t>年单位预算表</w:t>
      </w:r>
    </w:p>
    <w:p>
      <w:pPr>
        <w:ind w:left="800"/>
        <w:jc w:val="left"/>
        <w:rPr>
          <w:rFonts w:ascii="黑体" w:hAnsi="黑体" w:eastAsia="黑体"/>
          <w:sz w:val="32"/>
          <w:szCs w:val="32"/>
        </w:rPr>
      </w:pPr>
    </w:p>
    <w:p>
      <w:pPr>
        <w:ind w:left="800"/>
        <w:jc w:val="center"/>
        <w:outlineLvl w:val="1"/>
        <w:rPr>
          <w:rFonts w:ascii="Times New Roman" w:hAnsi="Times New Roman" w:eastAsia="仿宋_GB2312" w:cs="Times New Roman"/>
          <w:b w:val="0"/>
          <w:bCs/>
          <w:sz w:val="32"/>
          <w:szCs w:val="32"/>
        </w:rPr>
      </w:pPr>
      <w:r>
        <w:rPr>
          <w:rFonts w:ascii="Times New Roman" w:hAnsi="Times New Roman" w:eastAsia="仿宋_GB2312" w:cs="Times New Roman"/>
          <w:b w:val="0"/>
          <w:bCs/>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三亚市民族中学2022</w:t>
      </w:r>
      <w:r>
        <w:rPr>
          <w:rFonts w:hint="eastAsia" w:ascii="黑体" w:hAnsi="黑体" w:eastAsia="黑体" w:cs="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三亚市民族中学</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三亚市民族中学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3306.69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3306.3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3306.3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0.38</w:t>
      </w:r>
      <w:r>
        <w:rPr>
          <w:rFonts w:hint="eastAsia" w:ascii="仿宋_GB2312" w:hAnsi="黑体" w:eastAsia="仿宋_GB2312"/>
          <w:sz w:val="32"/>
          <w:szCs w:val="32"/>
        </w:rPr>
        <w:t>万；支出总计</w:t>
      </w:r>
      <w:r>
        <w:rPr>
          <w:rFonts w:hint="eastAsia" w:ascii="仿宋_GB2312" w:hAnsi="黑体" w:eastAsia="仿宋_GB2312" w:cs="仿宋_GB2312"/>
          <w:sz w:val="32"/>
          <w:szCs w:val="32"/>
        </w:rPr>
        <w:t>3306.69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2376.05</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269.39</w:t>
      </w:r>
      <w:r>
        <w:rPr>
          <w:rFonts w:hint="eastAsia" w:ascii="仿宋_GB2312" w:hAnsi="黑体" w:eastAsia="仿宋_GB2312"/>
          <w:sz w:val="32"/>
          <w:szCs w:val="32"/>
        </w:rPr>
        <w:t>万元、卫生健康支出497.95万元、住房保障</w:t>
      </w:r>
      <w:r>
        <w:rPr>
          <w:rFonts w:hint="eastAsia" w:ascii="仿宋_GB2312" w:hAnsi="黑体" w:eastAsia="仿宋_GB2312"/>
          <w:color w:val="000000" w:themeColor="text1"/>
          <w:sz w:val="32"/>
          <w:szCs w:val="32"/>
          <w14:textFill>
            <w14:solidFill>
              <w14:schemeClr w14:val="tx1"/>
            </w14:solidFill>
          </w14:textFill>
        </w:rPr>
        <w:t>支出163.29</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val="en-US" w:eastAsia="zh-CN"/>
        </w:rPr>
        <w:t>三亚市民族中学</w:t>
      </w:r>
      <w:r>
        <w:rPr>
          <w:rFonts w:hint="eastAsia" w:ascii="黑体" w:hAnsi="黑体" w:eastAsia="黑体" w:cs="黑体"/>
          <w:sz w:val="32"/>
          <w:szCs w:val="32"/>
        </w:rPr>
        <w:t>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w:t>
      </w:r>
      <w:r>
        <w:rPr>
          <w:rFonts w:hint="eastAsia" w:ascii="黑体" w:hAnsi="黑体" w:eastAsia="黑体"/>
          <w:sz w:val="32"/>
          <w:szCs w:val="32"/>
        </w:rPr>
        <w:t>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三亚市民族中学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3306.69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367.83</w:t>
      </w:r>
      <w:r>
        <w:rPr>
          <w:rFonts w:hint="eastAsia" w:ascii="仿宋_GB2312" w:hAnsi="黑体" w:eastAsia="仿宋_GB2312"/>
          <w:sz w:val="32"/>
          <w:szCs w:val="32"/>
        </w:rPr>
        <w:t>万元，主要是卫生健康</w:t>
      </w:r>
      <w:r>
        <w:rPr>
          <w:rFonts w:hint="eastAsia" w:ascii="仿宋_GB2312" w:hAnsi="黑体" w:eastAsia="仿宋_GB2312"/>
          <w:sz w:val="32"/>
          <w:szCs w:val="32"/>
          <w:lang w:val="en-US" w:eastAsia="zh-CN"/>
        </w:rPr>
        <w:t>和社会保障和就业有所增加。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u w:val="none"/>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支出2376.05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71.86</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支出497.95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15.06</w:t>
      </w:r>
      <w:r>
        <w:rPr>
          <w:rFonts w:hint="eastAsia" w:ascii="仿宋_GB2312" w:hAnsi="黑体" w:eastAsia="仿宋_GB2312"/>
          <w:sz w:val="32"/>
          <w:szCs w:val="32"/>
        </w:rPr>
        <w:t>%；</w:t>
      </w:r>
      <w:r>
        <w:rPr>
          <w:rFonts w:hint="eastAsia" w:ascii="仿宋_GB2312" w:hAnsi="黑体" w:eastAsia="仿宋_GB2312"/>
          <w:sz w:val="32"/>
          <w:szCs w:val="32"/>
          <w:u w:val="none"/>
        </w:rPr>
        <w:t>社会保障和就业（类）</w:t>
      </w:r>
      <w:r>
        <w:rPr>
          <w:rFonts w:hint="eastAsia" w:ascii="仿宋_GB2312" w:hAnsi="黑体" w:eastAsia="仿宋_GB2312" w:cs="仿宋_GB2312"/>
          <w:sz w:val="32"/>
          <w:szCs w:val="32"/>
          <w:u w:val="none"/>
        </w:rPr>
        <w:t>支出269.39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8.15</w:t>
      </w:r>
      <w:r>
        <w:rPr>
          <w:rFonts w:hint="eastAsia" w:ascii="仿宋_GB2312" w:hAnsi="黑体" w:eastAsia="仿宋_GB2312"/>
          <w:sz w:val="32"/>
          <w:szCs w:val="32"/>
          <w:u w:val="none"/>
        </w:rPr>
        <w:t>%；住房保障（类）</w:t>
      </w:r>
      <w:r>
        <w:rPr>
          <w:rFonts w:hint="eastAsia" w:ascii="仿宋_GB2312" w:hAnsi="黑体" w:eastAsia="仿宋_GB2312" w:cs="仿宋_GB2312"/>
          <w:sz w:val="32"/>
          <w:szCs w:val="32"/>
          <w:u w:val="none"/>
        </w:rPr>
        <w:t>支出163.29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4.94</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1.教育支出（类）普通教育（款）初中教育（项）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2376.05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110.13</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工资福利支出</w:t>
      </w:r>
      <w:r>
        <w:rPr>
          <w:rFonts w:hint="eastAsia" w:ascii="Times New Roman" w:hAnsi="Times New Roman" w:eastAsia="仿宋_GB2312" w:cs="Times New Roman"/>
          <w:sz w:val="32"/>
          <w:szCs w:val="32"/>
          <w:highlight w:val="none"/>
          <w:lang w:val="en-US" w:eastAsia="zh-CN"/>
        </w:rPr>
        <w:tab/>
      </w:r>
      <w:r>
        <w:rPr>
          <w:rFonts w:hint="eastAsia" w:ascii="Times New Roman" w:hAnsi="Times New Roman" w:eastAsia="仿宋_GB2312" w:cs="Times New Roman"/>
          <w:sz w:val="32"/>
          <w:szCs w:val="32"/>
          <w:highlight w:val="none"/>
          <w:lang w:val="en-US" w:eastAsia="zh-CN"/>
        </w:rPr>
        <w:t>减少</w:t>
      </w:r>
      <w:r>
        <w:rPr>
          <w:rFonts w:hint="default" w:ascii="Times New Roman" w:hAnsi="Times New Roman" w:eastAsia="仿宋_GB2312" w:cs="Times New Roman"/>
          <w:sz w:val="32"/>
          <w:szCs w:val="32"/>
          <w:highlight w:val="none"/>
          <w:lang w:eastAsia="zh-CN"/>
        </w:rPr>
        <w:t>了预算</w:t>
      </w:r>
      <w:r>
        <w:rPr>
          <w:rFonts w:hint="eastAsia" w:ascii="Times New Roman" w:hAnsi="Times New Roman" w:eastAsia="仿宋_GB2312" w:cs="Times New Roman"/>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210.59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184.21</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highlight w:val="none"/>
          <w:lang w:eastAsia="zh-CN"/>
        </w:rPr>
        <w:t>养老保险基数逐年</w:t>
      </w:r>
      <w:r>
        <w:rPr>
          <w:rFonts w:hint="eastAsia" w:ascii="Times New Roman" w:hAnsi="Times New Roman" w:eastAsia="仿宋_GB2312" w:cs="Times New Roman"/>
          <w:sz w:val="32"/>
          <w:szCs w:val="32"/>
          <w:highlight w:val="none"/>
          <w:lang w:val="en-US" w:eastAsia="zh-CN"/>
        </w:rPr>
        <w:t>调高。</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3社会保障和就业支出</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eastAsia="zh-CN"/>
        </w:rPr>
        <w:t>行政事业单位养老支出</w:t>
      </w:r>
      <w:r>
        <w:rPr>
          <w:rFonts w:hint="default" w:ascii="Times New Roman" w:hAnsi="Times New Roman" w:eastAsia="仿宋_GB2312" w:cs="Times New Roman"/>
          <w:sz w:val="32"/>
          <w:szCs w:val="32"/>
          <w:highlight w:val="none"/>
        </w:rPr>
        <w:t>（款）机关事业单位职业年金缴费支出（项）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50</w:t>
      </w:r>
      <w:r>
        <w:rPr>
          <w:rFonts w:hint="default" w:ascii="Times New Roman" w:hAnsi="Times New Roman" w:eastAsia="仿宋_GB2312" w:cs="Times New Roman"/>
          <w:sz w:val="32"/>
          <w:szCs w:val="32"/>
          <w:highlight w:val="none"/>
        </w:rPr>
        <w:t>万元，上年</w:t>
      </w:r>
      <w:r>
        <w:rPr>
          <w:rFonts w:hint="eastAsia" w:ascii="Times New Roman" w:hAnsi="Times New Roman" w:eastAsia="仿宋_GB2312" w:cs="Times New Roman"/>
          <w:sz w:val="32"/>
          <w:szCs w:val="32"/>
          <w:highlight w:val="none"/>
          <w:lang w:val="en-US" w:eastAsia="zh-CN"/>
        </w:rPr>
        <w:t>预算未做</w:t>
      </w:r>
      <w:r>
        <w:rPr>
          <w:rFonts w:hint="eastAsia" w:ascii="Times New Roman" w:hAnsi="Times New Roman" w:eastAsia="仿宋_GB2312" w:cs="Times New Roman"/>
          <w:sz w:val="32"/>
          <w:szCs w:val="32"/>
          <w:highlight w:val="none"/>
          <w:lang w:eastAsia="zh-CN"/>
        </w:rPr>
        <w:t>。</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社会保障和就业支出（类）抚恤（款）其他优抚支出（项）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年预算数为8.81万元，比上年预算数</w:t>
      </w:r>
      <w:r>
        <w:rPr>
          <w:rFonts w:hint="eastAsia" w:ascii="Times New Roman" w:hAnsi="Times New Roman" w:eastAsia="仿宋_GB2312" w:cs="Times New Roman"/>
          <w:sz w:val="32"/>
          <w:szCs w:val="32"/>
          <w:highlight w:val="none"/>
          <w:lang w:val="en-US" w:eastAsia="zh-CN"/>
        </w:rPr>
        <w:t>持平。</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卫生健康支出（类）行政事业单位医疗（款）事业单位医疗（项）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年预算数为111.87万元，比上年预算数增加</w:t>
      </w:r>
      <w:r>
        <w:rPr>
          <w:rFonts w:hint="eastAsia" w:ascii="Times New Roman" w:hAnsi="Times New Roman" w:eastAsia="仿宋_GB2312" w:cs="Times New Roman"/>
          <w:sz w:val="32"/>
          <w:szCs w:val="32"/>
          <w:highlight w:val="none"/>
          <w:lang w:val="en-US" w:eastAsia="zh-CN"/>
        </w:rPr>
        <w:t>97.85</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，主要是主要是</w:t>
      </w:r>
      <w:r>
        <w:rPr>
          <w:rFonts w:hint="default" w:ascii="Times New Roman" w:hAnsi="Times New Roman" w:eastAsia="仿宋_GB2312" w:cs="Times New Roman"/>
          <w:sz w:val="32"/>
          <w:szCs w:val="32"/>
          <w:highlight w:val="none"/>
          <w:lang w:eastAsia="zh-CN"/>
        </w:rPr>
        <w:t>医疗保险基数</w:t>
      </w:r>
      <w:r>
        <w:rPr>
          <w:rFonts w:hint="eastAsia" w:ascii="Times New Roman" w:hAnsi="Times New Roman" w:eastAsia="仿宋_GB2312" w:cs="Times New Roman"/>
          <w:sz w:val="32"/>
          <w:szCs w:val="32"/>
          <w:highlight w:val="none"/>
          <w:lang w:val="en-US" w:eastAsia="zh-CN"/>
        </w:rPr>
        <w:t>调高</w:t>
      </w:r>
      <w:r>
        <w:rPr>
          <w:rFonts w:hint="default" w:ascii="Times New Roman" w:hAnsi="Times New Roman" w:eastAsia="仿宋_GB2312" w:cs="Times New Roman"/>
          <w:sz w:val="32"/>
          <w:szCs w:val="32"/>
          <w:highlight w:val="none"/>
          <w:lang w:eastAsia="zh-CN"/>
        </w:rPr>
        <w:t>。</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卫生健康支出（类）行政事业单位医疗（款）公务员医疗补助（项）</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年预算数为386.08万元，比上年预算数增加</w:t>
      </w:r>
      <w:r>
        <w:rPr>
          <w:rFonts w:hint="eastAsia" w:ascii="Times New Roman" w:hAnsi="Times New Roman" w:eastAsia="仿宋_GB2312" w:cs="Times New Roman"/>
          <w:sz w:val="32"/>
          <w:szCs w:val="32"/>
          <w:highlight w:val="none"/>
          <w:lang w:val="en-US" w:eastAsia="zh-CN"/>
        </w:rPr>
        <w:t>148.14</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w:t>
      </w:r>
      <w:r>
        <w:rPr>
          <w:rFonts w:hint="default" w:ascii="Times New Roman" w:hAnsi="Times New Roman" w:eastAsia="仿宋_GB2312" w:cs="Times New Roman"/>
          <w:sz w:val="32"/>
          <w:szCs w:val="32"/>
          <w:highlight w:val="none"/>
          <w:lang w:eastAsia="zh-CN"/>
        </w:rPr>
        <w:t>上年公补指标完成度</w:t>
      </w:r>
      <w:r>
        <w:rPr>
          <w:rFonts w:hint="eastAsia" w:ascii="Times New Roman" w:hAnsi="Times New Roman" w:eastAsia="仿宋_GB2312" w:cs="Times New Roman"/>
          <w:sz w:val="32"/>
          <w:szCs w:val="32"/>
          <w:highlight w:val="none"/>
          <w:lang w:val="en-US" w:eastAsia="zh-CN"/>
        </w:rPr>
        <w:t>较</w:t>
      </w:r>
      <w:r>
        <w:rPr>
          <w:rFonts w:hint="default" w:ascii="Times New Roman" w:hAnsi="Times New Roman" w:eastAsia="仿宋_GB2312" w:cs="Times New Roman"/>
          <w:sz w:val="32"/>
          <w:szCs w:val="32"/>
          <w:highlight w:val="none"/>
          <w:lang w:eastAsia="zh-CN"/>
        </w:rPr>
        <w:t>高，因此本年度适当调</w:t>
      </w:r>
      <w:r>
        <w:rPr>
          <w:rFonts w:hint="eastAsia" w:ascii="Times New Roman" w:hAnsi="Times New Roman" w:eastAsia="仿宋_GB2312" w:cs="Times New Roman"/>
          <w:sz w:val="32"/>
          <w:szCs w:val="32"/>
          <w:highlight w:val="none"/>
          <w:lang w:val="en-US" w:eastAsia="zh-CN"/>
        </w:rPr>
        <w:t>高</w:t>
      </w:r>
      <w:r>
        <w:rPr>
          <w:rFonts w:hint="default" w:ascii="Times New Roman" w:hAnsi="Times New Roman" w:eastAsia="仿宋_GB2312" w:cs="Times New Roman"/>
          <w:sz w:val="32"/>
          <w:szCs w:val="32"/>
          <w:highlight w:val="none"/>
          <w:lang w:eastAsia="zh-CN"/>
        </w:rPr>
        <w:t>预算指标。</w:t>
      </w:r>
    </w:p>
    <w:p>
      <w:pPr>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 住房保障支出（类）住房改革支出（款）住房公积金（项）</w:t>
      </w:r>
      <w:r>
        <w:rPr>
          <w:rFonts w:hint="default" w:ascii="Times New Roman" w:hAnsi="Times New Roman" w:eastAsia="仿宋_GB2312" w:cs="Times New Roman"/>
          <w:sz w:val="32"/>
          <w:szCs w:val="32"/>
          <w:highlight w:val="none"/>
          <w:lang w:val="en-US" w:eastAsia="zh-CN"/>
        </w:rPr>
        <w:t>2021</w:t>
      </w:r>
      <w:r>
        <w:rPr>
          <w:rFonts w:hint="default" w:ascii="Times New Roman" w:hAnsi="Times New Roman" w:eastAsia="仿宋_GB2312" w:cs="Times New Roman"/>
          <w:sz w:val="32"/>
          <w:szCs w:val="32"/>
          <w:highlight w:val="none"/>
          <w:lang w:eastAsia="zh-CN"/>
        </w:rPr>
        <w:t>年预算数为163.29万元，比上年预算数减少</w:t>
      </w:r>
      <w:r>
        <w:rPr>
          <w:rFonts w:hint="eastAsia" w:ascii="Times New Roman" w:hAnsi="Times New Roman" w:eastAsia="仿宋_GB2312" w:cs="Times New Roman"/>
          <w:sz w:val="32"/>
          <w:szCs w:val="32"/>
          <w:highlight w:val="none"/>
          <w:lang w:val="en-US" w:eastAsia="zh-CN"/>
        </w:rPr>
        <w:t>2.24</w:t>
      </w:r>
      <w:r>
        <w:rPr>
          <w:rFonts w:hint="default"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eastAsia="zh-CN"/>
        </w:rPr>
        <w:t>，主要是</w:t>
      </w:r>
      <w:r>
        <w:rPr>
          <w:rFonts w:hint="eastAsia" w:ascii="Times New Roman" w:hAnsi="Times New Roman" w:eastAsia="仿宋_GB2312" w:cs="Times New Roman"/>
          <w:sz w:val="32"/>
          <w:szCs w:val="32"/>
          <w:highlight w:val="none"/>
          <w:lang w:val="en-US" w:eastAsia="zh-CN"/>
        </w:rPr>
        <w:t>退休人员增加了</w:t>
      </w:r>
      <w:r>
        <w:rPr>
          <w:rFonts w:hint="default" w:ascii="Times New Roman" w:hAnsi="Times New Roman" w:eastAsia="仿宋_GB2312" w:cs="Times New Roman"/>
          <w:sz w:val="32"/>
          <w:szCs w:val="32"/>
          <w:highlight w:val="none"/>
          <w:lang w:eastAsia="zh-CN"/>
        </w:rPr>
        <w:t>住房公积金基数也相应</w:t>
      </w:r>
      <w:r>
        <w:rPr>
          <w:rFonts w:hint="eastAsia" w:ascii="Times New Roman" w:hAnsi="Times New Roman" w:eastAsia="仿宋_GB2312" w:cs="Times New Roman"/>
          <w:sz w:val="32"/>
          <w:szCs w:val="32"/>
          <w:highlight w:val="none"/>
          <w:lang w:val="en-US" w:eastAsia="zh-CN"/>
        </w:rPr>
        <w:t>减</w:t>
      </w:r>
      <w:r>
        <w:rPr>
          <w:rFonts w:hint="eastAsia" w:ascii="Times New Roman" w:hAnsi="Times New Roman" w:eastAsia="仿宋_GB2312" w:cs="Times New Roman"/>
          <w:color w:val="auto"/>
          <w:sz w:val="32"/>
          <w:szCs w:val="32"/>
          <w:lang w:val="en-US" w:eastAsia="zh-CN"/>
        </w:rPr>
        <w:t>少</w:t>
      </w:r>
      <w:r>
        <w:rPr>
          <w:rFonts w:hint="default" w:ascii="Times New Roman" w:hAnsi="Times New Roman" w:eastAsia="仿宋_GB2312" w:cs="Times New Roman"/>
          <w:color w:val="auto"/>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cs="黑体"/>
          <w:sz w:val="32"/>
          <w:szCs w:val="32"/>
        </w:rPr>
        <w:t>于</w:t>
      </w:r>
      <w:r>
        <w:rPr>
          <w:rFonts w:hint="eastAsia" w:ascii="黑体" w:hAnsi="黑体" w:eastAsia="黑体" w:cs="黑体"/>
          <w:sz w:val="32"/>
          <w:szCs w:val="32"/>
          <w:lang w:val="en-US" w:eastAsia="zh-CN"/>
        </w:rPr>
        <w:t>三亚市民族中学</w:t>
      </w:r>
      <w:r>
        <w:rPr>
          <w:rFonts w:hint="eastAsia" w:ascii="黑体" w:hAnsi="黑体" w:eastAsia="黑体" w:cs="黑体"/>
          <w:sz w:val="32"/>
          <w:szCs w:val="32"/>
        </w:rPr>
        <w:t>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w:t>
      </w:r>
      <w:r>
        <w:rPr>
          <w:rFonts w:hint="eastAsia" w:ascii="黑体" w:hAnsi="黑体" w:eastAsia="黑体"/>
          <w:sz w:val="32"/>
          <w:szCs w:val="32"/>
        </w:rPr>
        <w:t>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三亚市民族中学2022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3196.3</w:t>
      </w:r>
      <w:r>
        <w:rPr>
          <w:rFonts w:hint="eastAsia" w:ascii="仿宋_GB2312" w:hAnsi="黑体" w:eastAsia="仿宋_GB2312"/>
          <w:sz w:val="32"/>
          <w:szCs w:val="32"/>
        </w:rPr>
        <w:t>万元，其中：</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3040.91</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基本工资、津贴补贴、绩效工资</w:t>
      </w:r>
      <w:bookmarkStart w:id="0" w:name="_GoBack"/>
      <w:bookmarkEnd w:id="0"/>
      <w:r>
        <w:rPr>
          <w:rFonts w:hint="default" w:ascii="Times New Roman" w:hAnsi="Times New Roman" w:eastAsia="仿宋_GB2312" w:cs="Times New Roman"/>
          <w:sz w:val="32"/>
          <w:szCs w:val="32"/>
        </w:rPr>
        <w:t>、机关事业单位基本养老保险缴费</w:t>
      </w:r>
      <w:r>
        <w:rPr>
          <w:rFonts w:hint="default" w:ascii="Times New Roman" w:hAnsi="Times New Roman" w:eastAsia="仿宋_GB2312" w:cs="Times New Roman"/>
          <w:sz w:val="32"/>
          <w:szCs w:val="32"/>
          <w:lang w:eastAsia="zh-CN"/>
        </w:rPr>
        <w:t>、职业年金缴费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职工基本医疗保险缴费</w:t>
      </w:r>
      <w:r>
        <w:rPr>
          <w:rFonts w:hint="default" w:ascii="Times New Roman" w:hAnsi="Times New Roman" w:eastAsia="仿宋_GB2312" w:cs="Times New Roman"/>
          <w:sz w:val="32"/>
          <w:szCs w:val="32"/>
          <w:lang w:eastAsia="zh-CN"/>
        </w:rPr>
        <w:t>、公务员医疗补助缴费、其他社会保障缴费、住房公积金、医疗费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邮电费、生活补助、奖励金</w:t>
      </w:r>
      <w:r>
        <w:rPr>
          <w:rFonts w:hint="default"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155.39</w:t>
      </w:r>
      <w:r>
        <w:rPr>
          <w:rFonts w:hint="eastAsia" w:ascii="仿宋_GB2312" w:hAnsi="黑体" w:eastAsia="仿宋_GB2312"/>
          <w:sz w:val="32"/>
          <w:szCs w:val="32"/>
        </w:rPr>
        <w:t>万元，主要包括：</w:t>
      </w:r>
      <w:r>
        <w:rPr>
          <w:rFonts w:hint="default" w:ascii="Times New Roman" w:hAnsi="Times New Roman" w:eastAsia="仿宋_GB2312" w:cs="Times New Roman"/>
          <w:sz w:val="32"/>
          <w:szCs w:val="32"/>
        </w:rPr>
        <w:t>其他社会保障缴费、办公费、工会经费</w:t>
      </w:r>
      <w:r>
        <w:rPr>
          <w:rFonts w:hint="default" w:ascii="Times New Roman" w:hAnsi="Times New Roman" w:eastAsia="仿宋_GB2312" w:cs="Times New Roman"/>
          <w:sz w:val="32"/>
          <w:szCs w:val="32"/>
          <w:lang w:eastAsia="zh-CN"/>
        </w:rPr>
        <w:t>、福利费、其他商品和服务支出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val="en-US" w:eastAsia="zh-CN"/>
        </w:rPr>
        <w:t>三亚市民族中学</w:t>
      </w:r>
      <w:r>
        <w:rPr>
          <w:rFonts w:hint="eastAsia" w:ascii="黑体" w:hAnsi="黑体" w:eastAsia="黑体" w:cs="黑体"/>
          <w:sz w:val="32"/>
          <w:shd w:val="clear" w:color="auto" w:fill="FFFFFF"/>
        </w:rPr>
        <w:t>单位</w:t>
      </w:r>
      <w:r>
        <w:rPr>
          <w:rFonts w:hint="eastAsia" w:ascii="黑体" w:hAnsi="黑体" w:eastAsia="黑体" w:cs="黑体"/>
          <w:sz w:val="32"/>
          <w:shd w:val="clear" w:color="auto" w:fill="FFFFFF"/>
          <w:lang w:val="en-US" w:eastAsia="zh-CN"/>
        </w:rPr>
        <w:t>2022</w:t>
      </w:r>
      <w:r>
        <w:rPr>
          <w:rFonts w:hint="eastAsia" w:ascii="黑体" w:hAnsi="黑体" w:eastAsia="黑体" w:cs="黑体"/>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三亚市民族中学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w:t>
      </w:r>
      <w:r>
        <w:rPr>
          <w:rFonts w:hint="eastAsia" w:ascii="仿宋_GB2312" w:hAnsi="黑体" w:eastAsia="仿宋_GB2312"/>
          <w:sz w:val="32"/>
          <w:szCs w:val="32"/>
          <w:lang w:eastAsia="zh-CN"/>
        </w:rPr>
        <w:t>，公务购置</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计划采购</w:t>
      </w:r>
      <w:r>
        <w:rPr>
          <w:rFonts w:hint="eastAsia" w:ascii="仿宋_GB2312" w:hAnsi="黑体" w:eastAsia="仿宋_GB2312" w:cs="仿宋_GB2312"/>
          <w:sz w:val="32"/>
          <w:szCs w:val="32"/>
          <w:lang w:val="en-US" w:eastAsia="zh-CN"/>
        </w:rPr>
        <w:t>0辆；公务接待费0万元，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320" w:firstLineChars="1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三亚市民族中学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三亚市民族中学</w:t>
      </w:r>
      <w:r>
        <w:rPr>
          <w:rFonts w:hint="eastAsia" w:ascii="黑体" w:hAnsi="黑体" w:eastAsia="黑体" w:cs="黑体"/>
          <w:sz w:val="32"/>
          <w:shd w:val="clear" w:color="auto" w:fill="FFFFFF"/>
        </w:rPr>
        <w:t>单位</w:t>
      </w:r>
      <w:r>
        <w:rPr>
          <w:rFonts w:hint="eastAsia" w:ascii="黑体" w:hAnsi="黑体" w:eastAsia="黑体" w:cs="黑体"/>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楷体"/>
          <w:kern w:val="2"/>
          <w:sz w:val="32"/>
          <w:szCs w:val="32"/>
          <w:lang w:val="en-US" w:eastAsia="zh-CN" w:bidi="ar"/>
        </w:rPr>
        <w:t>（一）政府性基金预算当年规模变化情况</w:t>
      </w:r>
    </w:p>
    <w:p>
      <w:pPr>
        <w:keepNext w:val="0"/>
        <w:keepLines w:val="0"/>
        <w:widowControl w:val="0"/>
        <w:suppressLineNumbers w:val="0"/>
        <w:spacing w:before="0" w:beforeAutospacing="0" w:after="0" w:afterAutospacing="0"/>
        <w:ind w:left="0" w:right="0" w:firstLine="640" w:firstLineChars="0"/>
        <w:jc w:val="left"/>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三亚市民族中学2022年政府性基金预算当年拨款0万元，与上年预算数持平。</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color w:val="FF0000"/>
          <w:sz w:val="32"/>
          <w:shd w:val="clear" w:color="auto" w:fill="FFFFFF"/>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pStyle w:val="2"/>
        <w:ind w:left="0" w:leftChars="0" w:firstLine="0" w:firstLineChars="0"/>
        <w:rPr>
          <w:rFonts w:hint="eastAsia"/>
          <w:lang w:val="en-US"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黑体"/>
          <w:sz w:val="32"/>
          <w:shd w:val="clear" w:color="auto" w:fill="FFFFFF"/>
        </w:rPr>
        <w:t>六、关于</w:t>
      </w:r>
      <w:r>
        <w:rPr>
          <w:rFonts w:hint="eastAsia" w:ascii="黑体" w:hAnsi="黑体" w:eastAsia="黑体" w:cs="黑体"/>
          <w:sz w:val="32"/>
          <w:szCs w:val="32"/>
          <w:lang w:val="en-US" w:eastAsia="zh-CN"/>
        </w:rPr>
        <w:t>三亚市民族中学</w:t>
      </w:r>
      <w:r>
        <w:rPr>
          <w:rFonts w:hint="eastAsia" w:ascii="黑体" w:hAnsi="黑体" w:eastAsia="黑体" w:cs="黑体"/>
          <w:sz w:val="32"/>
          <w:shd w:val="clear" w:color="auto" w:fill="FFFFFF"/>
        </w:rPr>
        <w:t>单位</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；支出包括：教育支出、社会保障和就业支出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3306.69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三亚市民族中学</w:t>
      </w:r>
      <w:r>
        <w:rPr>
          <w:rFonts w:hint="eastAsia" w:ascii="黑体" w:hAnsi="黑体" w:eastAsia="黑体" w:cs="黑体"/>
          <w:sz w:val="32"/>
          <w:shd w:val="clear" w:color="auto" w:fill="FFFFFF"/>
        </w:rPr>
        <w:t>单位</w:t>
      </w:r>
      <w:r>
        <w:rPr>
          <w:rFonts w:hint="eastAsia" w:ascii="黑体" w:hAnsi="黑体" w:eastAsia="黑体" w:cs="黑体"/>
          <w:sz w:val="32"/>
          <w:shd w:val="clear" w:color="auto" w:fill="FFFFFF"/>
          <w:lang w:val="en-US" w:eastAsia="zh-CN"/>
        </w:rPr>
        <w:t>2022</w:t>
      </w:r>
      <w:r>
        <w:rPr>
          <w:rFonts w:hint="eastAsia" w:ascii="黑体" w:hAnsi="黑体" w:eastAsia="黑体" w:cs="黑体"/>
          <w:sz w:val="32"/>
          <w:shd w:val="clear" w:color="auto" w:fill="FFFFFF"/>
        </w:rPr>
        <w:t>年收</w:t>
      </w:r>
      <w:r>
        <w:rPr>
          <w:rFonts w:hint="eastAsia" w:ascii="黑体" w:hAnsi="黑体" w:eastAsia="黑体" w:cs="Times New Roman"/>
          <w:sz w:val="32"/>
          <w:shd w:val="clear" w:color="auto" w:fill="FFFFFF"/>
        </w:rPr>
        <w:t>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3306.69</w:t>
      </w:r>
      <w:r>
        <w:rPr>
          <w:rFonts w:hint="eastAsia" w:ascii="仿宋_GB2312" w:hAnsi="黑体" w:eastAsia="仿宋_GB2312"/>
          <w:sz w:val="32"/>
          <w:szCs w:val="32"/>
        </w:rPr>
        <w:t>元，其中：上年结转</w:t>
      </w:r>
      <w:r>
        <w:rPr>
          <w:rFonts w:hint="eastAsia" w:ascii="仿宋_GB2312" w:hAnsi="黑体" w:eastAsia="仿宋_GB2312" w:cs="仿宋_GB2312"/>
          <w:sz w:val="32"/>
          <w:szCs w:val="32"/>
        </w:rPr>
        <w:t>0.38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3306.3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367.83</w:t>
      </w:r>
      <w:r>
        <w:rPr>
          <w:rFonts w:hint="eastAsia" w:ascii="仿宋_GB2312" w:hAnsi="黑体" w:eastAsia="仿宋_GB2312"/>
          <w:sz w:val="32"/>
          <w:szCs w:val="32"/>
        </w:rPr>
        <w:t>万元，主要是卫生健康</w:t>
      </w:r>
      <w:r>
        <w:rPr>
          <w:rFonts w:hint="eastAsia" w:ascii="仿宋_GB2312" w:hAnsi="黑体" w:eastAsia="仿宋_GB2312"/>
          <w:sz w:val="32"/>
          <w:szCs w:val="32"/>
          <w:lang w:val="en-US" w:eastAsia="zh-CN"/>
        </w:rPr>
        <w:t>和社会保障和就业有所增加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三亚市民族中学</w:t>
      </w:r>
      <w:r>
        <w:rPr>
          <w:rFonts w:hint="eastAsia" w:ascii="黑体" w:hAnsi="黑体" w:eastAsia="黑体" w:cs="黑体"/>
          <w:sz w:val="32"/>
          <w:shd w:val="clear" w:color="auto" w:fill="FFFFFF"/>
        </w:rPr>
        <w:t>单位</w:t>
      </w:r>
      <w:r>
        <w:rPr>
          <w:rFonts w:hint="eastAsia" w:ascii="黑体" w:hAnsi="黑体" w:eastAsia="黑体" w:cs="黑体"/>
          <w:sz w:val="32"/>
          <w:shd w:val="clear" w:color="auto" w:fill="FFFFFF"/>
          <w:lang w:val="en-US" w:eastAsia="zh-CN"/>
        </w:rPr>
        <w:t>2022</w:t>
      </w:r>
      <w:r>
        <w:rPr>
          <w:rFonts w:hint="eastAsia" w:ascii="黑体" w:hAnsi="黑体" w:eastAsia="黑体" w:cs="黑体"/>
          <w:sz w:val="32"/>
          <w:shd w:val="clear" w:color="auto" w:fill="FFFFFF"/>
        </w:rPr>
        <w:t>年支</w:t>
      </w:r>
      <w:r>
        <w:rPr>
          <w:rFonts w:hint="eastAsia" w:ascii="黑体" w:hAnsi="黑体" w:eastAsia="黑体" w:cs="Times New Roman"/>
          <w:sz w:val="32"/>
          <w:shd w:val="clear" w:color="auto" w:fill="FFFFFF"/>
        </w:rPr>
        <w:t>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3306.69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3196.3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96.67</w:t>
      </w:r>
      <w:r>
        <w:rPr>
          <w:rFonts w:hint="eastAsia" w:ascii="仿宋_GB2312" w:hAnsi="黑体" w:eastAsia="仿宋_GB2312"/>
          <w:sz w:val="32"/>
          <w:szCs w:val="32"/>
        </w:rPr>
        <w:t>%；项目支出</w:t>
      </w:r>
      <w:r>
        <w:rPr>
          <w:rFonts w:hint="eastAsia" w:ascii="仿宋_GB2312" w:hAnsi="黑体" w:eastAsia="仿宋_GB2312" w:cs="仿宋_GB2312"/>
          <w:sz w:val="32"/>
          <w:szCs w:val="32"/>
        </w:rPr>
        <w:t>110.3</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367.83</w:t>
      </w:r>
      <w:r>
        <w:rPr>
          <w:rFonts w:hint="eastAsia" w:ascii="仿宋_GB2312" w:hAnsi="黑体" w:eastAsia="仿宋_GB2312"/>
          <w:sz w:val="32"/>
          <w:szCs w:val="32"/>
        </w:rPr>
        <w:t>万元，主要是卫生健康</w:t>
      </w:r>
      <w:r>
        <w:rPr>
          <w:rFonts w:hint="eastAsia" w:ascii="仿宋_GB2312" w:hAnsi="黑体" w:eastAsia="仿宋_GB2312"/>
          <w:sz w:val="32"/>
          <w:szCs w:val="32"/>
          <w:lang w:val="en-US" w:eastAsia="zh-CN"/>
        </w:rPr>
        <w:t>和社会保障和就业有所增加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rPr>
      </w:pPr>
      <w:r>
        <w:rPr>
          <w:rFonts w:hint="eastAsia" w:ascii="仿宋" w:hAnsi="仿宋" w:eastAsia="仿宋" w:cs="仿宋"/>
          <w:sz w:val="32"/>
          <w:szCs w:val="32"/>
          <w:lang w:val="en-US" w:eastAsia="zh-CN"/>
        </w:rPr>
        <w:t>无，三亚市民族中学是全额事业单位。</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三亚市民族中学单位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三亚市民族中学</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3306.3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黑体">
    <w:panose1 w:val="02010609060101010101"/>
    <w:charset w:val="86"/>
    <w:family w:val="roman"/>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Tahoma">
    <w:panose1 w:val="020B0604030504040204"/>
    <w:charset w:val="00"/>
    <w:family w:val="modern"/>
    <w:pitch w:val="default"/>
    <w:sig w:usb0="E1002EFF" w:usb1="C000605B" w:usb2="00000029" w:usb3="00000000" w:csb0="200101FF" w:csb1="2028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YjA3OGM4MTJlMTVhZjc4ZjBmNDZhY2M3MTEyNTAifQ=="/>
  </w:docVars>
  <w:rsids>
    <w:rsidRoot w:val="00000000"/>
    <w:rsid w:val="039D18E6"/>
    <w:rsid w:val="03E94F7B"/>
    <w:rsid w:val="067007F1"/>
    <w:rsid w:val="07D21CB5"/>
    <w:rsid w:val="09342402"/>
    <w:rsid w:val="12E2243E"/>
    <w:rsid w:val="15EF7D84"/>
    <w:rsid w:val="19C87D99"/>
    <w:rsid w:val="1BBD4E5C"/>
    <w:rsid w:val="1FF93EF0"/>
    <w:rsid w:val="203942EC"/>
    <w:rsid w:val="23C17AE0"/>
    <w:rsid w:val="257A1716"/>
    <w:rsid w:val="268310AD"/>
    <w:rsid w:val="27432E9D"/>
    <w:rsid w:val="2D0619FA"/>
    <w:rsid w:val="2DE27697"/>
    <w:rsid w:val="3C4E6D34"/>
    <w:rsid w:val="3DE25BC0"/>
    <w:rsid w:val="3E99447C"/>
    <w:rsid w:val="44E346A3"/>
    <w:rsid w:val="488D23C8"/>
    <w:rsid w:val="4BDA7D2B"/>
    <w:rsid w:val="4E844451"/>
    <w:rsid w:val="4EF00C3F"/>
    <w:rsid w:val="544C3333"/>
    <w:rsid w:val="59F36CDF"/>
    <w:rsid w:val="5AA11F28"/>
    <w:rsid w:val="5B5439B9"/>
    <w:rsid w:val="5DCF26B7"/>
    <w:rsid w:val="66557875"/>
    <w:rsid w:val="6D3525EC"/>
    <w:rsid w:val="6D5A5530"/>
    <w:rsid w:val="6EE140C1"/>
    <w:rsid w:val="75012A09"/>
    <w:rsid w:val="78437575"/>
    <w:rsid w:val="79F36774"/>
    <w:rsid w:val="7D870A5D"/>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adjustRightInd w:val="0"/>
      <w:ind w:firstLine="482"/>
      <w:textAlignment w:val="baseline"/>
    </w:pPr>
    <w:rPr>
      <w:rFonts w:hint="default" w:ascii="宋体"/>
      <w:kern w:val="0"/>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qFormat/>
    <w:uiPriority w:val="99"/>
    <w:rPr>
      <w:sz w:val="18"/>
      <w:szCs w:val="18"/>
    </w:rPr>
  </w:style>
  <w:style w:type="paragraph" w:customStyle="1" w:styleId="10">
    <w:name w:val="列出段落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黑体"/>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3289</Words>
  <Characters>3708</Characters>
  <Lines>27</Lines>
  <Paragraphs>7</Paragraphs>
  <ScaleCrop>false</ScaleCrop>
  <LinksUpToDate>false</LinksUpToDate>
  <CharactersWithSpaces>3735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张皇姬</cp:lastModifiedBy>
  <dcterms:modified xsi:type="dcterms:W3CDTF">2023-08-03T07:05:25Z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9FC094B11B3745569BB7F9EA8D3E6B5A_13</vt:lpwstr>
  </property>
</Properties>
</file>