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jc w:val="center"/>
        <w:rPr>
          <w:rFonts w:hint="eastAsia" w:ascii="方正小标宋_GBK" w:hAnsi="方正小标宋_GBK" w:eastAsia="方正小标宋_GBK" w:cs="方正小标宋_GBK"/>
          <w:sz w:val="52"/>
          <w:szCs w:val="52"/>
          <w:lang w:val="en-US" w:eastAsia="zh-CN"/>
        </w:rPr>
      </w:pPr>
      <w:bookmarkStart w:id="0" w:name="_GoBack"/>
      <w:r>
        <w:rPr>
          <w:rFonts w:hint="eastAsia" w:ascii="方正小标宋_GBK" w:hAnsi="方正小标宋_GBK" w:eastAsia="方正小标宋_GBK" w:cs="方正小标宋_GBK"/>
          <w:sz w:val="52"/>
          <w:szCs w:val="52"/>
          <w:lang w:val="en-US" w:eastAsia="zh-CN"/>
        </w:rPr>
        <w:t>2022</w:t>
      </w:r>
      <w:r>
        <w:rPr>
          <w:rFonts w:hint="eastAsia" w:ascii="方正小标宋_GBK" w:hAnsi="方正小标宋_GBK" w:eastAsia="方正小标宋_GBK" w:cs="方正小标宋_GBK"/>
          <w:sz w:val="52"/>
          <w:szCs w:val="52"/>
        </w:rPr>
        <w:t>年</w:t>
      </w:r>
      <w:r>
        <w:rPr>
          <w:rFonts w:hint="eastAsia" w:ascii="方正小标宋_GBK" w:hAnsi="方正小标宋_GBK" w:eastAsia="方正小标宋_GBK" w:cs="方正小标宋_GBK"/>
          <w:sz w:val="52"/>
          <w:szCs w:val="52"/>
          <w:lang w:val="en-US" w:eastAsia="zh-CN"/>
        </w:rPr>
        <w:t>中国农工民主党三亚市</w:t>
      </w:r>
    </w:p>
    <w:p>
      <w:pPr>
        <w:jc w:val="center"/>
        <w:rPr>
          <w:rFonts w:hint="eastAsia" w:ascii="方正小标宋_GBK" w:hAnsi="方正小标宋_GBK" w:eastAsia="方正小标宋_GBK" w:cs="方正小标宋_GBK"/>
          <w:sz w:val="52"/>
          <w:szCs w:val="52"/>
        </w:rPr>
      </w:pPr>
      <w:r>
        <w:rPr>
          <w:rFonts w:hint="eastAsia" w:ascii="方正小标宋_GBK" w:hAnsi="方正小标宋_GBK" w:eastAsia="方正小标宋_GBK" w:cs="方正小标宋_GBK"/>
          <w:sz w:val="52"/>
          <w:szCs w:val="52"/>
          <w:lang w:val="en-US" w:eastAsia="zh-CN"/>
        </w:rPr>
        <w:t>委员会单位</w:t>
      </w:r>
      <w:r>
        <w:rPr>
          <w:rFonts w:hint="eastAsia" w:ascii="方正小标宋_GBK" w:hAnsi="方正小标宋_GBK" w:eastAsia="方正小标宋_GBK" w:cs="方正小标宋_GBK"/>
          <w:sz w:val="52"/>
          <w:szCs w:val="52"/>
        </w:rPr>
        <w:t>预算</w:t>
      </w:r>
    </w:p>
    <w:bookmarkEnd w:id="0"/>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jc w:val="center"/>
        <w:rPr>
          <w:rFonts w:hint="eastAsia" w:ascii="方正小标宋_GBK" w:hAnsi="方正小标宋_GBK" w:eastAsia="方正小标宋_GBK" w:cs="方正小标宋_GBK"/>
          <w:sz w:val="52"/>
          <w:szCs w:val="52"/>
        </w:rPr>
      </w:pPr>
      <w:r>
        <w:rPr>
          <w:rFonts w:hint="eastAsia" w:ascii="方正小标宋_GBK" w:hAnsi="方正小标宋_GBK" w:eastAsia="方正小标宋_GBK" w:cs="方正小标宋_GBK"/>
          <w:sz w:val="52"/>
          <w:szCs w:val="52"/>
        </w:rPr>
        <w:t>目录</w:t>
      </w:r>
    </w:p>
    <w:p>
      <w:pPr>
        <w:rPr>
          <w:rFonts w:hint="eastAsia" w:ascii="黑体" w:hAnsi="黑体" w:eastAsia="黑体" w:cs="黑体"/>
          <w:sz w:val="32"/>
          <w:szCs w:val="32"/>
        </w:rPr>
      </w:pPr>
    </w:p>
    <w:p>
      <w:pPr>
        <w:rPr>
          <w:rFonts w:hint="eastAsia" w:ascii="黑体" w:hAnsi="黑体" w:eastAsia="黑体" w:cs="黑体"/>
          <w:sz w:val="32"/>
          <w:szCs w:val="32"/>
        </w:rPr>
      </w:pPr>
      <w:r>
        <w:rPr>
          <w:rFonts w:hint="eastAsia" w:ascii="黑体" w:hAnsi="黑体" w:eastAsia="黑体" w:cs="黑体"/>
          <w:sz w:val="32"/>
          <w:szCs w:val="32"/>
        </w:rPr>
        <w:t xml:space="preserve">第一部分   </w:t>
      </w:r>
      <w:r>
        <w:rPr>
          <w:rFonts w:hint="eastAsia" w:ascii="黑体" w:hAnsi="黑体" w:eastAsia="黑体" w:cs="黑体"/>
          <w:sz w:val="32"/>
          <w:szCs w:val="32"/>
          <w:lang w:val="en-US" w:eastAsia="zh-CN"/>
        </w:rPr>
        <w:t>中国农工民主党三亚市委员会单位</w:t>
      </w:r>
      <w:r>
        <w:rPr>
          <w:rFonts w:hint="eastAsia" w:ascii="黑体" w:hAnsi="黑体" w:eastAsia="黑体" w:cs="黑体"/>
          <w:sz w:val="32"/>
          <w:szCs w:val="32"/>
        </w:rPr>
        <w:t>概况</w:t>
      </w:r>
    </w:p>
    <w:p>
      <w:pPr>
        <w:rPr>
          <w:rFonts w:hint="eastAsia" w:ascii="黑体" w:hAnsi="黑体" w:eastAsia="黑体" w:cs="黑体"/>
          <w:sz w:val="32"/>
          <w:szCs w:val="32"/>
        </w:rPr>
      </w:pPr>
      <w:r>
        <w:rPr>
          <w:rFonts w:hint="eastAsia" w:ascii="黑体" w:hAnsi="黑体" w:eastAsia="黑体" w:cs="黑体"/>
          <w:sz w:val="32"/>
          <w:szCs w:val="32"/>
        </w:rPr>
        <w:t>一、主要职能</w:t>
      </w:r>
    </w:p>
    <w:p>
      <w:pPr>
        <w:rPr>
          <w:rFonts w:hint="eastAsia" w:ascii="黑体" w:hAnsi="黑体" w:eastAsia="黑体" w:cs="黑体"/>
          <w:sz w:val="32"/>
          <w:szCs w:val="32"/>
        </w:rPr>
      </w:pPr>
      <w:r>
        <w:rPr>
          <w:rFonts w:hint="eastAsia" w:ascii="黑体" w:hAnsi="黑体" w:eastAsia="黑体" w:cs="黑体"/>
          <w:sz w:val="32"/>
          <w:szCs w:val="32"/>
        </w:rPr>
        <w:t xml:space="preserve">第二部分   </w:t>
      </w:r>
      <w:r>
        <w:rPr>
          <w:rFonts w:hint="eastAsia" w:ascii="黑体" w:hAnsi="黑体" w:eastAsia="黑体" w:cs="黑体"/>
          <w:sz w:val="32"/>
          <w:szCs w:val="32"/>
          <w:lang w:val="en-US" w:eastAsia="zh-CN"/>
        </w:rPr>
        <w:t>中国农工民主党三亚市委员会2022</w:t>
      </w:r>
      <w:r>
        <w:rPr>
          <w:rFonts w:hint="eastAsia" w:ascii="黑体" w:hAnsi="黑体" w:eastAsia="黑体" w:cs="黑体"/>
          <w:sz w:val="32"/>
          <w:szCs w:val="32"/>
        </w:rPr>
        <w:t>年</w:t>
      </w:r>
      <w:r>
        <w:rPr>
          <w:rFonts w:hint="eastAsia" w:ascii="黑体" w:hAnsi="黑体" w:eastAsia="黑体" w:cs="黑体"/>
          <w:sz w:val="32"/>
          <w:szCs w:val="32"/>
          <w:lang w:eastAsia="zh-CN"/>
        </w:rPr>
        <w:t>单位</w:t>
      </w:r>
      <w:r>
        <w:rPr>
          <w:rFonts w:hint="eastAsia" w:ascii="黑体" w:hAnsi="黑体" w:eastAsia="黑体" w:cs="黑体"/>
          <w:sz w:val="32"/>
          <w:szCs w:val="32"/>
        </w:rPr>
        <w:t>预算表</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一、财政拨款收支总表</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二、一般公共预算支出表</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三、一般公共预算基本支出表</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四、一般公共预算“三公”经费支出表</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五、政府性基金预算支出表</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六、政府性基金预算“三公”经费支出表</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十、项目支出绩效信息表</w:t>
      </w:r>
    </w:p>
    <w:p>
      <w:pPr>
        <w:rPr>
          <w:rFonts w:hint="eastAsia" w:ascii="黑体" w:hAnsi="黑体" w:eastAsia="黑体" w:cs="黑体"/>
          <w:sz w:val="32"/>
          <w:szCs w:val="32"/>
        </w:rPr>
      </w:pPr>
      <w:r>
        <w:rPr>
          <w:rFonts w:hint="eastAsia" w:ascii="黑体" w:hAnsi="黑体" w:eastAsia="黑体" w:cs="黑体"/>
          <w:sz w:val="32"/>
          <w:szCs w:val="32"/>
        </w:rPr>
        <w:t xml:space="preserve">第三部分  </w:t>
      </w:r>
      <w:r>
        <w:rPr>
          <w:rFonts w:hint="eastAsia" w:ascii="黑体" w:hAnsi="黑体" w:eastAsia="黑体" w:cs="黑体"/>
          <w:sz w:val="32"/>
          <w:szCs w:val="32"/>
          <w:lang w:val="en-US" w:eastAsia="zh-CN"/>
        </w:rPr>
        <w:t>中国农工民主党三亚市委员会2022</w:t>
      </w:r>
      <w:r>
        <w:rPr>
          <w:rFonts w:hint="eastAsia" w:ascii="黑体" w:hAnsi="黑体" w:eastAsia="黑体" w:cs="黑体"/>
          <w:sz w:val="32"/>
          <w:szCs w:val="32"/>
        </w:rPr>
        <w:t>年</w:t>
      </w:r>
      <w:r>
        <w:rPr>
          <w:rFonts w:hint="eastAsia" w:ascii="黑体" w:hAnsi="黑体" w:eastAsia="黑体" w:cs="黑体"/>
          <w:sz w:val="32"/>
          <w:szCs w:val="32"/>
          <w:lang w:eastAsia="zh-CN"/>
        </w:rPr>
        <w:t>单位</w:t>
      </w:r>
      <w:r>
        <w:rPr>
          <w:rFonts w:hint="eastAsia" w:ascii="黑体" w:hAnsi="黑体" w:eastAsia="黑体" w:cs="黑体"/>
          <w:sz w:val="32"/>
          <w:szCs w:val="32"/>
        </w:rPr>
        <w:t>预算情况说明</w:t>
      </w:r>
    </w:p>
    <w:p>
      <w:pPr>
        <w:rPr>
          <w:rFonts w:hint="eastAsia" w:ascii="黑体" w:hAnsi="黑体" w:eastAsia="黑体" w:cs="黑体"/>
          <w:sz w:val="32"/>
          <w:szCs w:val="32"/>
        </w:rPr>
      </w:pPr>
      <w:r>
        <w:rPr>
          <w:rFonts w:hint="eastAsia" w:ascii="黑体" w:hAnsi="黑体" w:eastAsia="黑体" w:cs="黑体"/>
          <w:sz w:val="32"/>
          <w:szCs w:val="32"/>
        </w:rPr>
        <w:t>第四部分   名词解释</w:t>
      </w:r>
    </w:p>
    <w:p>
      <w:pPr>
        <w:rPr>
          <w:rFonts w:hint="eastAsia"/>
          <w:sz w:val="32"/>
          <w:szCs w:val="32"/>
        </w:rPr>
      </w:pPr>
    </w:p>
    <w:p>
      <w:pPr>
        <w:jc w:val="center"/>
        <w:rPr>
          <w:rFonts w:hint="eastAsia" w:ascii="黑体" w:hAnsi="黑体" w:eastAsia="黑体" w:cs="黑体"/>
          <w:sz w:val="32"/>
          <w:szCs w:val="32"/>
        </w:rPr>
      </w:pPr>
      <w:r>
        <w:rPr>
          <w:rFonts w:hint="eastAsia" w:ascii="黑体" w:hAnsi="黑体" w:eastAsia="黑体" w:cs="黑体"/>
          <w:sz w:val="32"/>
          <w:szCs w:val="32"/>
        </w:rPr>
        <w:t xml:space="preserve">第一部分  </w:t>
      </w:r>
      <w:r>
        <w:rPr>
          <w:rFonts w:hint="eastAsia" w:ascii="黑体" w:hAnsi="黑体" w:eastAsia="黑体" w:cs="黑体"/>
          <w:sz w:val="32"/>
          <w:szCs w:val="32"/>
          <w:lang w:val="en-US" w:eastAsia="zh-CN"/>
        </w:rPr>
        <w:t>中国农工民主党三亚市委员会单位</w:t>
      </w:r>
      <w:r>
        <w:rPr>
          <w:rFonts w:hint="eastAsia" w:ascii="黑体" w:hAnsi="黑体" w:eastAsia="黑体" w:cs="黑体"/>
          <w:sz w:val="32"/>
          <w:szCs w:val="32"/>
        </w:rPr>
        <w:t>概况</w:t>
      </w:r>
    </w:p>
    <w:p>
      <w:pPr>
        <w:rPr>
          <w:rFonts w:hint="eastAsia"/>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一、主要职能</w:t>
      </w:r>
    </w:p>
    <w:p>
      <w:pPr>
        <w:pStyle w:val="4"/>
        <w:ind w:firstLine="31680"/>
        <w:jc w:val="left"/>
        <w:rPr>
          <w:rFonts w:ascii="楷体_GB2312" w:hAnsi="楷体_GB2312" w:eastAsia="楷体_GB2312" w:cs="楷体_GB2312"/>
          <w:sz w:val="32"/>
          <w:szCs w:val="32"/>
        </w:rPr>
      </w:pPr>
      <w:r>
        <w:rPr>
          <w:rFonts w:hint="eastAsia" w:ascii="楷体_GB2312" w:hAnsi="楷体_GB2312" w:eastAsia="楷体_GB2312" w:cs="楷体_GB2312"/>
          <w:sz w:val="32"/>
          <w:szCs w:val="32"/>
        </w:rPr>
        <w:t>（一）中国农工民主党三亚市委员会主要职责</w:t>
      </w:r>
    </w:p>
    <w:p>
      <w:pPr>
        <w:pStyle w:val="4"/>
        <w:ind w:firstLine="3168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中国农工民主党于</w:t>
      </w:r>
      <w:r>
        <w:rPr>
          <w:rFonts w:ascii="仿宋_GB2312" w:hAnsi="仿宋_GB2312" w:eastAsia="仿宋_GB2312" w:cs="仿宋_GB2312"/>
          <w:sz w:val="32"/>
          <w:szCs w:val="32"/>
        </w:rPr>
        <w:t>1930</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8</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9</w:t>
      </w:r>
      <w:r>
        <w:rPr>
          <w:rFonts w:hint="eastAsia" w:ascii="仿宋_GB2312" w:hAnsi="仿宋_GB2312" w:eastAsia="仿宋_GB2312" w:cs="仿宋_GB2312"/>
          <w:sz w:val="32"/>
          <w:szCs w:val="32"/>
        </w:rPr>
        <w:t>日在上海成立，是以医药卫生、人口资源和生态环境领域高中级知识分子为主，由一部分社会主义劳动者、社会主义事业建设者和拥护社会主义的爱国者组成的，具有政治联盟特点。中国农工民主党三亚市委员会是同中国共产党通力合作的参政党，是中国农工民主党海南省市级组织之一，接受中共三亚市委的统一领导。</w:t>
      </w:r>
    </w:p>
    <w:p>
      <w:pPr>
        <w:pStyle w:val="4"/>
        <w:ind w:firstLine="31680"/>
        <w:jc w:val="left"/>
        <w:rPr>
          <w:rFonts w:ascii="楷体_GB2312" w:hAnsi="楷体_GB2312" w:eastAsia="楷体_GB2312" w:cs="楷体_GB2312"/>
          <w:sz w:val="32"/>
          <w:szCs w:val="32"/>
        </w:rPr>
      </w:pPr>
      <w:r>
        <w:rPr>
          <w:rFonts w:hint="eastAsia" w:ascii="楷体_GB2312" w:hAnsi="楷体_GB2312" w:eastAsia="楷体_GB2312" w:cs="楷体_GB2312"/>
          <w:sz w:val="32"/>
          <w:szCs w:val="32"/>
        </w:rPr>
        <w:t>（二）机构设置情况</w:t>
      </w:r>
    </w:p>
    <w:p>
      <w:pPr>
        <w:pStyle w:val="4"/>
        <w:ind w:firstLine="3168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农工党三亚市委会为市本级独立的预算编制单位，内设办公室1个职能部门，由财政全额拨款，无下属单位；行政编制3个，无工勤编制。2022年，实有在册人数3名，行政编制人员3人，无退休人员。</w:t>
      </w:r>
    </w:p>
    <w:p>
      <w:pPr>
        <w:jc w:val="center"/>
        <w:rPr>
          <w:rFonts w:hint="eastAsia" w:ascii="黑体" w:hAnsi="黑体" w:eastAsia="黑体" w:cs="黑体"/>
          <w:sz w:val="32"/>
          <w:szCs w:val="32"/>
        </w:rPr>
      </w:pPr>
      <w:r>
        <w:rPr>
          <w:rFonts w:hint="eastAsia" w:ascii="黑体" w:hAnsi="黑体" w:eastAsia="黑体" w:cs="黑体"/>
          <w:sz w:val="32"/>
          <w:szCs w:val="32"/>
        </w:rPr>
        <w:t xml:space="preserve">第二部分  </w:t>
      </w:r>
      <w:r>
        <w:rPr>
          <w:rFonts w:hint="eastAsia" w:ascii="黑体" w:hAnsi="黑体" w:eastAsia="黑体" w:cs="黑体"/>
          <w:sz w:val="32"/>
          <w:szCs w:val="32"/>
          <w:lang w:val="en-US" w:eastAsia="zh-CN"/>
        </w:rPr>
        <w:t>中国农工民主党三亚市委员会2022</w:t>
      </w:r>
      <w:r>
        <w:rPr>
          <w:rFonts w:hint="eastAsia" w:ascii="黑体" w:hAnsi="黑体" w:eastAsia="黑体" w:cs="黑体"/>
          <w:sz w:val="32"/>
          <w:szCs w:val="32"/>
        </w:rPr>
        <w:t>年</w:t>
      </w:r>
      <w:r>
        <w:rPr>
          <w:rFonts w:hint="eastAsia" w:ascii="黑体" w:hAnsi="黑体" w:eastAsia="黑体" w:cs="黑体"/>
          <w:sz w:val="32"/>
          <w:szCs w:val="32"/>
          <w:lang w:eastAsia="zh-CN"/>
        </w:rPr>
        <w:t>单位</w:t>
      </w:r>
      <w:r>
        <w:rPr>
          <w:rFonts w:hint="eastAsia" w:ascii="黑体" w:hAnsi="黑体" w:eastAsia="黑体" w:cs="黑体"/>
          <w:sz w:val="32"/>
          <w:szCs w:val="32"/>
        </w:rPr>
        <w:t>预算表</w:t>
      </w:r>
    </w:p>
    <w:p>
      <w:pPr>
        <w:rPr>
          <w:rFonts w:hint="eastAsia" w:ascii="仿宋_GB2312" w:hAnsi="仿宋_GB2312" w:eastAsia="仿宋_GB2312" w:cs="仿宋_GB2312"/>
          <w:sz w:val="32"/>
          <w:szCs w:val="32"/>
        </w:rPr>
      </w:pPr>
    </w:p>
    <w:p>
      <w:pPr>
        <w:ind w:firstLine="2560" w:firstLineChars="8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（此部分内容即为</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预算公开表）</w:t>
      </w:r>
    </w:p>
    <w:p>
      <w:pPr>
        <w:rPr>
          <w:rFonts w:hint="eastAsia" w:ascii="仿宋_GB2312" w:hAnsi="仿宋_GB2312" w:eastAsia="仿宋_GB2312" w:cs="仿宋_GB2312"/>
          <w:sz w:val="32"/>
          <w:szCs w:val="32"/>
        </w:rPr>
      </w:pPr>
    </w:p>
    <w:p>
      <w:pPr>
        <w:jc w:val="center"/>
        <w:rPr>
          <w:rFonts w:hint="eastAsia" w:ascii="黑体" w:hAnsi="黑体" w:eastAsia="黑体" w:cs="黑体"/>
          <w:sz w:val="32"/>
          <w:szCs w:val="32"/>
        </w:rPr>
      </w:pPr>
      <w:r>
        <w:rPr>
          <w:rFonts w:hint="eastAsia" w:ascii="黑体" w:hAnsi="黑体" w:eastAsia="黑体" w:cs="黑体"/>
          <w:sz w:val="32"/>
          <w:szCs w:val="32"/>
        </w:rPr>
        <w:t xml:space="preserve">第三部分  </w:t>
      </w:r>
      <w:r>
        <w:rPr>
          <w:rFonts w:hint="eastAsia" w:ascii="黑体" w:hAnsi="黑体" w:eastAsia="黑体" w:cs="黑体"/>
          <w:sz w:val="32"/>
          <w:szCs w:val="32"/>
          <w:lang w:val="en-US" w:eastAsia="zh-CN"/>
        </w:rPr>
        <w:t>中国农工民主党三亚市委员会2022</w:t>
      </w:r>
      <w:r>
        <w:rPr>
          <w:rFonts w:hint="eastAsia" w:ascii="黑体" w:hAnsi="黑体" w:eastAsia="黑体" w:cs="黑体"/>
          <w:sz w:val="32"/>
          <w:szCs w:val="32"/>
        </w:rPr>
        <w:t>年</w:t>
      </w:r>
      <w:r>
        <w:rPr>
          <w:rFonts w:hint="eastAsia" w:ascii="黑体" w:hAnsi="黑体" w:eastAsia="黑体" w:cs="黑体"/>
          <w:sz w:val="32"/>
          <w:szCs w:val="32"/>
          <w:lang w:eastAsia="zh-CN"/>
        </w:rPr>
        <w:t>单位</w:t>
      </w:r>
      <w:r>
        <w:rPr>
          <w:rFonts w:hint="eastAsia" w:ascii="黑体" w:hAnsi="黑体" w:eastAsia="黑体" w:cs="黑体"/>
          <w:sz w:val="32"/>
          <w:szCs w:val="32"/>
        </w:rPr>
        <w:t>预算情况说明</w:t>
      </w:r>
    </w:p>
    <w:p>
      <w:pPr>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一、关于</w:t>
      </w:r>
      <w:r>
        <w:rPr>
          <w:rFonts w:hint="eastAsia" w:ascii="黑体" w:hAnsi="黑体" w:eastAsia="黑体" w:cs="黑体"/>
          <w:sz w:val="32"/>
          <w:szCs w:val="32"/>
          <w:lang w:val="en-US" w:eastAsia="zh-CN"/>
        </w:rPr>
        <w:t>中国农工民主党三亚市委员会2022</w:t>
      </w:r>
      <w:r>
        <w:rPr>
          <w:rFonts w:hint="eastAsia" w:ascii="黑体" w:hAnsi="黑体" w:eastAsia="黑体" w:cs="黑体"/>
          <w:sz w:val="32"/>
          <w:szCs w:val="32"/>
        </w:rPr>
        <w:t>年财政拨款收支预算情况的总体说明</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中国农工民主党三亚市委员会2022</w:t>
      </w:r>
      <w:r>
        <w:rPr>
          <w:rFonts w:hint="eastAsia" w:ascii="仿宋_GB2312" w:hAnsi="仿宋_GB2312" w:eastAsia="仿宋_GB2312" w:cs="仿宋_GB2312"/>
          <w:sz w:val="32"/>
          <w:szCs w:val="32"/>
        </w:rPr>
        <w:t>年财政拨款收支总预算</w:t>
      </w:r>
      <w:r>
        <w:rPr>
          <w:rFonts w:hint="eastAsia" w:ascii="仿宋_GB2312" w:hAnsi="仿宋_GB2312" w:eastAsia="仿宋_GB2312" w:cs="仿宋_GB2312"/>
          <w:sz w:val="32"/>
          <w:szCs w:val="32"/>
          <w:lang w:val="en-US" w:eastAsia="zh-CN"/>
        </w:rPr>
        <w:t>145.35</w:t>
      </w:r>
      <w:r>
        <w:rPr>
          <w:rFonts w:hint="eastAsia" w:ascii="仿宋_GB2312" w:hAnsi="仿宋_GB2312" w:eastAsia="仿宋_GB2312" w:cs="仿宋_GB2312"/>
          <w:sz w:val="32"/>
          <w:szCs w:val="32"/>
        </w:rPr>
        <w:t>万元。其中，收入总计</w:t>
      </w:r>
      <w:r>
        <w:rPr>
          <w:rFonts w:hint="eastAsia" w:ascii="仿宋_GB2312" w:hAnsi="仿宋_GB2312" w:eastAsia="仿宋_GB2312" w:cs="仿宋_GB2312"/>
          <w:sz w:val="32"/>
          <w:szCs w:val="32"/>
          <w:lang w:val="en-US" w:eastAsia="zh-CN"/>
        </w:rPr>
        <w:t>145.35</w:t>
      </w:r>
      <w:r>
        <w:rPr>
          <w:rFonts w:hint="eastAsia" w:ascii="仿宋_GB2312" w:hAnsi="仿宋_GB2312" w:eastAsia="仿宋_GB2312" w:cs="仿宋_GB2312"/>
          <w:sz w:val="32"/>
          <w:szCs w:val="32"/>
        </w:rPr>
        <w:t>万元，包括一般公共预算本年收入</w:t>
      </w:r>
      <w:r>
        <w:rPr>
          <w:rFonts w:hint="eastAsia" w:ascii="仿宋_GB2312" w:hAnsi="仿宋_GB2312" w:eastAsia="仿宋_GB2312" w:cs="仿宋_GB2312"/>
          <w:sz w:val="32"/>
          <w:szCs w:val="32"/>
          <w:lang w:val="en-US" w:eastAsia="zh-CN"/>
        </w:rPr>
        <w:t>145.35</w:t>
      </w:r>
      <w:r>
        <w:rPr>
          <w:rFonts w:hint="eastAsia" w:ascii="仿宋_GB2312" w:hAnsi="仿宋_GB2312" w:eastAsia="仿宋_GB2312" w:cs="仿宋_GB2312"/>
          <w:sz w:val="32"/>
          <w:szCs w:val="32"/>
        </w:rPr>
        <w:t>万元、上年结转</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万元，政府性基金预算本年收入</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万元、上年结转</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万元；支出总计</w:t>
      </w:r>
      <w:r>
        <w:rPr>
          <w:rFonts w:hint="eastAsia" w:ascii="仿宋_GB2312" w:hAnsi="仿宋_GB2312" w:eastAsia="仿宋_GB2312" w:cs="仿宋_GB2312"/>
          <w:sz w:val="32"/>
          <w:szCs w:val="32"/>
          <w:lang w:val="en-US" w:eastAsia="zh-CN"/>
        </w:rPr>
        <w:t>145.35</w:t>
      </w:r>
      <w:r>
        <w:rPr>
          <w:rFonts w:hint="eastAsia" w:ascii="仿宋_GB2312" w:hAnsi="仿宋_GB2312" w:eastAsia="仿宋_GB2312" w:cs="仿宋_GB2312"/>
          <w:sz w:val="32"/>
          <w:szCs w:val="32"/>
        </w:rPr>
        <w:t>万元，包括一般公共服务支出</w:t>
      </w:r>
      <w:r>
        <w:rPr>
          <w:rFonts w:hint="eastAsia" w:ascii="仿宋_GB2312" w:hAnsi="仿宋_GB2312" w:eastAsia="仿宋_GB2312" w:cs="仿宋_GB2312"/>
          <w:sz w:val="32"/>
          <w:szCs w:val="32"/>
          <w:lang w:val="en-US" w:eastAsia="zh-CN"/>
        </w:rPr>
        <w:t>132</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val="en-US" w:eastAsia="zh-CN"/>
        </w:rPr>
        <w:t>社会保障和就业</w:t>
      </w:r>
      <w:r>
        <w:rPr>
          <w:rFonts w:hint="eastAsia" w:ascii="仿宋_GB2312" w:hAnsi="仿宋_GB2312" w:eastAsia="仿宋_GB2312" w:cs="仿宋_GB2312"/>
          <w:sz w:val="32"/>
          <w:szCs w:val="32"/>
        </w:rPr>
        <w:t>支出</w:t>
      </w:r>
      <w:r>
        <w:rPr>
          <w:rFonts w:hint="eastAsia" w:ascii="仿宋_GB2312" w:hAnsi="仿宋_GB2312" w:eastAsia="仿宋_GB2312" w:cs="仿宋_GB2312"/>
          <w:sz w:val="32"/>
          <w:szCs w:val="32"/>
          <w:lang w:val="en-US" w:eastAsia="zh-CN"/>
        </w:rPr>
        <w:t>4.30</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val="en-US" w:eastAsia="zh-CN"/>
        </w:rPr>
        <w:t>卫生健康支出5.36</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val="en-US" w:eastAsia="zh-CN"/>
        </w:rPr>
        <w:t>住房保障支出3.69万元</w:t>
      </w:r>
      <w:r>
        <w:rPr>
          <w:rFonts w:hint="eastAsia" w:ascii="仿宋_GB2312" w:hAnsi="仿宋_GB2312" w:eastAsia="仿宋_GB2312" w:cs="仿宋_GB2312"/>
          <w:sz w:val="32"/>
          <w:szCs w:val="32"/>
        </w:rPr>
        <w:t>，结转下年</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二、关于</w:t>
      </w:r>
      <w:r>
        <w:rPr>
          <w:rFonts w:hint="eastAsia" w:ascii="黑体" w:hAnsi="黑体" w:eastAsia="黑体" w:cs="黑体"/>
          <w:sz w:val="32"/>
          <w:szCs w:val="32"/>
          <w:lang w:val="en-US" w:eastAsia="zh-CN"/>
        </w:rPr>
        <w:t>中国农工民主党三亚市委员会2022</w:t>
      </w:r>
      <w:r>
        <w:rPr>
          <w:rFonts w:hint="eastAsia" w:ascii="黑体" w:hAnsi="黑体" w:eastAsia="黑体" w:cs="黑体"/>
          <w:sz w:val="32"/>
          <w:szCs w:val="32"/>
        </w:rPr>
        <w:t>年一般公共预算当年拨款情况说明</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rPr>
        <w:t>（一）一般公共预算当年规模变化情况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中国农工民主党三亚市委员会2022</w:t>
      </w:r>
      <w:r>
        <w:rPr>
          <w:rFonts w:hint="eastAsia" w:ascii="仿宋_GB2312" w:hAnsi="仿宋_GB2312" w:eastAsia="仿宋_GB2312" w:cs="仿宋_GB2312"/>
          <w:sz w:val="32"/>
          <w:szCs w:val="32"/>
        </w:rPr>
        <w:t>年一般公共预算当年拨款</w:t>
      </w:r>
      <w:r>
        <w:rPr>
          <w:rFonts w:hint="eastAsia" w:ascii="仿宋_GB2312" w:hAnsi="仿宋_GB2312" w:eastAsia="仿宋_GB2312" w:cs="仿宋_GB2312"/>
          <w:sz w:val="32"/>
          <w:szCs w:val="32"/>
          <w:lang w:val="en-US" w:eastAsia="zh-CN"/>
        </w:rPr>
        <w:t>145.35</w:t>
      </w:r>
      <w:r>
        <w:rPr>
          <w:rFonts w:hint="eastAsia" w:ascii="仿宋_GB2312" w:hAnsi="仿宋_GB2312" w:eastAsia="仿宋_GB2312" w:cs="仿宋_GB2312"/>
          <w:sz w:val="32"/>
          <w:szCs w:val="32"/>
        </w:rPr>
        <w:t>万元，比上年预算数增加</w:t>
      </w:r>
      <w:r>
        <w:rPr>
          <w:rFonts w:hint="eastAsia" w:ascii="仿宋_GB2312" w:hAnsi="仿宋_GB2312" w:eastAsia="仿宋_GB2312" w:cs="仿宋_GB2312"/>
          <w:sz w:val="32"/>
          <w:szCs w:val="32"/>
          <w:lang w:val="en-US" w:eastAsia="zh-CN"/>
        </w:rPr>
        <w:t>40.06</w:t>
      </w:r>
      <w:r>
        <w:rPr>
          <w:rFonts w:hint="eastAsia" w:ascii="仿宋_GB2312" w:hAnsi="仿宋_GB2312" w:eastAsia="仿宋_GB2312" w:cs="仿宋_GB2312"/>
          <w:sz w:val="32"/>
          <w:szCs w:val="32"/>
        </w:rPr>
        <w:t>万元，主要是</w:t>
      </w:r>
      <w:r>
        <w:rPr>
          <w:rFonts w:hint="eastAsia" w:ascii="仿宋_GB2312" w:hAnsi="仿宋_GB2312" w:eastAsia="仿宋_GB2312" w:cs="仿宋_GB2312"/>
          <w:sz w:val="32"/>
          <w:szCs w:val="32"/>
          <w:lang w:val="en-US" w:eastAsia="zh-CN"/>
        </w:rPr>
        <w:t>增加2名编制人员，人员经费相应增加。</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一般公共服务（类）支出</w:t>
      </w:r>
      <w:r>
        <w:rPr>
          <w:rFonts w:hint="eastAsia" w:ascii="仿宋_GB2312" w:hAnsi="黑体" w:eastAsia="仿宋_GB2312" w:cs="仿宋_GB2312"/>
          <w:sz w:val="32"/>
          <w:szCs w:val="32"/>
          <w:lang w:val="en-US" w:eastAsia="zh-CN"/>
        </w:rPr>
        <w:t>132</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90.8</w:t>
      </w:r>
      <w:r>
        <w:rPr>
          <w:rFonts w:ascii="仿宋_GB2312" w:hAnsi="黑体" w:eastAsia="仿宋_GB2312"/>
          <w:sz w:val="32"/>
          <w:szCs w:val="32"/>
        </w:rPr>
        <w:t>%</w:t>
      </w:r>
      <w:r>
        <w:rPr>
          <w:rFonts w:hint="eastAsia" w:ascii="仿宋_GB2312" w:hAnsi="黑体" w:eastAsia="仿宋_GB2312"/>
          <w:sz w:val="32"/>
          <w:szCs w:val="32"/>
        </w:rPr>
        <w:t>；社会保障和就业</w:t>
      </w:r>
      <w:r>
        <w:rPr>
          <w:rFonts w:hint="eastAsia" w:ascii="仿宋_GB2312" w:hAnsi="黑体" w:eastAsia="仿宋_GB2312"/>
          <w:sz w:val="32"/>
          <w:szCs w:val="32"/>
          <w:lang w:eastAsia="zh-CN"/>
        </w:rPr>
        <w:t>（</w:t>
      </w:r>
      <w:r>
        <w:rPr>
          <w:rFonts w:hint="eastAsia" w:ascii="仿宋_GB2312" w:hAnsi="黑体" w:eastAsia="仿宋_GB2312"/>
          <w:sz w:val="32"/>
          <w:szCs w:val="32"/>
          <w:lang w:val="en-US" w:eastAsia="zh-CN"/>
        </w:rPr>
        <w:t>类</w:t>
      </w:r>
      <w:r>
        <w:rPr>
          <w:rFonts w:hint="eastAsia" w:ascii="仿宋_GB2312" w:hAnsi="黑体" w:eastAsia="仿宋_GB2312"/>
          <w:sz w:val="32"/>
          <w:szCs w:val="32"/>
          <w:lang w:eastAsia="zh-CN"/>
        </w:rPr>
        <w:t>）</w:t>
      </w:r>
      <w:r>
        <w:rPr>
          <w:rFonts w:hint="eastAsia" w:ascii="仿宋_GB2312" w:hAnsi="黑体" w:eastAsia="仿宋_GB2312"/>
          <w:sz w:val="32"/>
          <w:szCs w:val="32"/>
        </w:rPr>
        <w:t>支出</w:t>
      </w:r>
      <w:r>
        <w:rPr>
          <w:rFonts w:hint="eastAsia" w:ascii="仿宋_GB2312" w:hAnsi="黑体" w:eastAsia="仿宋_GB2312"/>
          <w:sz w:val="32"/>
          <w:szCs w:val="32"/>
          <w:lang w:val="en-US" w:eastAsia="zh-CN"/>
        </w:rPr>
        <w:t>4.30</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3</w:t>
      </w:r>
      <w:r>
        <w:rPr>
          <w:rFonts w:ascii="仿宋_GB2312" w:hAnsi="黑体" w:eastAsia="仿宋_GB2312"/>
          <w:sz w:val="32"/>
          <w:szCs w:val="32"/>
        </w:rPr>
        <w:t>%</w:t>
      </w:r>
      <w:r>
        <w:rPr>
          <w:rFonts w:hint="eastAsia" w:ascii="仿宋_GB2312" w:hAnsi="黑体" w:eastAsia="仿宋_GB2312"/>
          <w:sz w:val="32"/>
          <w:szCs w:val="32"/>
        </w:rPr>
        <w:t>；卫生健康</w:t>
      </w:r>
      <w:r>
        <w:rPr>
          <w:rFonts w:hint="eastAsia" w:ascii="仿宋_GB2312" w:hAnsi="黑体" w:eastAsia="仿宋_GB2312"/>
          <w:sz w:val="32"/>
          <w:szCs w:val="32"/>
          <w:lang w:eastAsia="zh-CN"/>
        </w:rPr>
        <w:t>（</w:t>
      </w:r>
      <w:r>
        <w:rPr>
          <w:rFonts w:hint="eastAsia" w:ascii="仿宋_GB2312" w:hAnsi="黑体" w:eastAsia="仿宋_GB2312"/>
          <w:sz w:val="32"/>
          <w:szCs w:val="32"/>
          <w:lang w:val="en-US" w:eastAsia="zh-CN"/>
        </w:rPr>
        <w:t>类</w:t>
      </w:r>
      <w:r>
        <w:rPr>
          <w:rFonts w:hint="eastAsia" w:ascii="仿宋_GB2312" w:hAnsi="黑体" w:eastAsia="仿宋_GB2312"/>
          <w:sz w:val="32"/>
          <w:szCs w:val="32"/>
          <w:lang w:eastAsia="zh-CN"/>
        </w:rPr>
        <w:t>）</w:t>
      </w:r>
      <w:r>
        <w:rPr>
          <w:rFonts w:hint="eastAsia" w:ascii="仿宋_GB2312" w:hAnsi="黑体" w:eastAsia="仿宋_GB2312"/>
          <w:sz w:val="32"/>
          <w:szCs w:val="32"/>
        </w:rPr>
        <w:t>支出</w:t>
      </w:r>
      <w:r>
        <w:rPr>
          <w:rFonts w:hint="eastAsia" w:ascii="仿宋_GB2312" w:hAnsi="黑体" w:eastAsia="仿宋_GB2312"/>
          <w:sz w:val="32"/>
          <w:szCs w:val="32"/>
          <w:lang w:val="en-US" w:eastAsia="zh-CN"/>
        </w:rPr>
        <w:t>5.36</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3.7</w:t>
      </w:r>
      <w:r>
        <w:rPr>
          <w:rFonts w:ascii="仿宋_GB2312" w:hAnsi="黑体" w:eastAsia="仿宋_GB2312"/>
          <w:sz w:val="32"/>
          <w:szCs w:val="32"/>
        </w:rPr>
        <w:t>%</w:t>
      </w:r>
      <w:r>
        <w:rPr>
          <w:rFonts w:hint="eastAsia" w:ascii="仿宋_GB2312" w:hAnsi="黑体" w:eastAsia="仿宋_GB2312"/>
          <w:sz w:val="32"/>
          <w:szCs w:val="32"/>
        </w:rPr>
        <w:t>；住房保障</w:t>
      </w:r>
      <w:r>
        <w:rPr>
          <w:rFonts w:hint="eastAsia" w:ascii="仿宋_GB2312" w:hAnsi="黑体" w:eastAsia="仿宋_GB2312"/>
          <w:sz w:val="32"/>
          <w:szCs w:val="32"/>
          <w:lang w:eastAsia="zh-CN"/>
        </w:rPr>
        <w:t>（</w:t>
      </w:r>
      <w:r>
        <w:rPr>
          <w:rFonts w:hint="eastAsia" w:ascii="仿宋_GB2312" w:hAnsi="黑体" w:eastAsia="仿宋_GB2312"/>
          <w:sz w:val="32"/>
          <w:szCs w:val="32"/>
          <w:lang w:val="en-US" w:eastAsia="zh-CN"/>
        </w:rPr>
        <w:t>类</w:t>
      </w:r>
      <w:r>
        <w:rPr>
          <w:rFonts w:hint="eastAsia" w:ascii="仿宋_GB2312" w:hAnsi="黑体" w:eastAsia="仿宋_GB2312"/>
          <w:sz w:val="32"/>
          <w:szCs w:val="32"/>
          <w:lang w:eastAsia="zh-CN"/>
        </w:rPr>
        <w:t>）</w:t>
      </w:r>
      <w:r>
        <w:rPr>
          <w:rFonts w:hint="eastAsia" w:ascii="仿宋_GB2312" w:hAnsi="黑体" w:eastAsia="仿宋_GB2312"/>
          <w:sz w:val="32"/>
          <w:szCs w:val="32"/>
        </w:rPr>
        <w:t>支出</w:t>
      </w:r>
      <w:r>
        <w:rPr>
          <w:rFonts w:hint="eastAsia" w:ascii="仿宋_GB2312" w:hAnsi="黑体" w:eastAsia="仿宋_GB2312"/>
          <w:sz w:val="32"/>
          <w:szCs w:val="32"/>
          <w:lang w:val="en-US" w:eastAsia="zh-CN"/>
        </w:rPr>
        <w:t>3.69</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2.5</w:t>
      </w:r>
      <w:r>
        <w:rPr>
          <w:rFonts w:ascii="仿宋_GB2312" w:hAnsi="黑体" w:eastAsia="仿宋_GB2312"/>
          <w:sz w:val="32"/>
          <w:szCs w:val="32"/>
        </w:rPr>
        <w:t>%</w:t>
      </w:r>
      <w:r>
        <w:rPr>
          <w:rFonts w:hint="eastAsia" w:ascii="仿宋_GB2312" w:hAnsi="黑体" w:eastAsia="仿宋_GB2312"/>
          <w:sz w:val="32"/>
          <w:szCs w:val="32"/>
        </w:rPr>
        <w:t>。</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rPr>
        <w:t>（三）一般公共预算当年拨款具体使用情况</w:t>
      </w:r>
    </w:p>
    <w:p>
      <w:pPr>
        <w:ind w:firstLine="640" w:firstLineChars="200"/>
        <w:rPr>
          <w:rFonts w:ascii="仿宋_GB2312" w:hAnsi="黑体" w:eastAsia="仿宋_GB2312"/>
          <w:color w:val="C00000"/>
          <w:sz w:val="32"/>
          <w:szCs w:val="32"/>
        </w:rPr>
      </w:pPr>
      <w:r>
        <w:rPr>
          <w:rFonts w:hint="eastAsia" w:ascii="仿宋_GB2312" w:hAnsi="仿宋_GB2312" w:eastAsia="仿宋_GB2312" w:cs="仿宋_GB2312"/>
          <w:sz w:val="32"/>
          <w:szCs w:val="32"/>
        </w:rPr>
        <w:t>1.</w:t>
      </w:r>
      <w:r>
        <w:rPr>
          <w:rFonts w:hint="eastAsia" w:ascii="仿宋_GB2312" w:hAnsi="黑体" w:eastAsia="仿宋_GB2312" w:cs="仿宋_GB2312"/>
          <w:sz w:val="32"/>
          <w:szCs w:val="32"/>
        </w:rPr>
        <w:t>一般公共服务（类）民主党派及工商联事务（款）行政运行（项）</w:t>
      </w:r>
      <w:r>
        <w:rPr>
          <w:rFonts w:ascii="仿宋_GB2312" w:hAnsi="黑体" w:eastAsia="仿宋_GB2312" w:cs="仿宋_GB2312"/>
          <w:sz w:val="32"/>
          <w:szCs w:val="32"/>
        </w:rPr>
        <w:t>202</w:t>
      </w:r>
      <w:r>
        <w:rPr>
          <w:rFonts w:hint="eastAsia" w:ascii="仿宋_GB2312" w:hAnsi="黑体" w:eastAsia="仿宋_GB2312" w:cs="仿宋_GB2312"/>
          <w:sz w:val="32"/>
          <w:szCs w:val="32"/>
          <w:lang w:val="en-US" w:eastAsia="zh-CN"/>
        </w:rPr>
        <w:t>2</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50.40</w:t>
      </w:r>
      <w:r>
        <w:rPr>
          <w:rFonts w:hint="eastAsia" w:ascii="仿宋_GB2312" w:hAnsi="黑体" w:eastAsia="仿宋_GB2312"/>
          <w:sz w:val="32"/>
          <w:szCs w:val="32"/>
        </w:rPr>
        <w:t>万元，比上年预算数增加</w:t>
      </w:r>
      <w:r>
        <w:rPr>
          <w:rFonts w:hint="eastAsia" w:ascii="仿宋_GB2312" w:hAnsi="黑体" w:eastAsia="仿宋_GB2312"/>
          <w:sz w:val="32"/>
          <w:szCs w:val="32"/>
          <w:lang w:val="en-US" w:eastAsia="zh-CN"/>
        </w:rPr>
        <w:t>24.81</w:t>
      </w:r>
      <w:r>
        <w:rPr>
          <w:rFonts w:hint="eastAsia" w:ascii="仿宋_GB2312" w:hAnsi="黑体" w:eastAsia="仿宋_GB2312"/>
          <w:sz w:val="32"/>
          <w:szCs w:val="32"/>
        </w:rPr>
        <w:t>万元，主要是本单位</w:t>
      </w:r>
      <w:r>
        <w:rPr>
          <w:rFonts w:hint="eastAsia" w:ascii="仿宋_GB2312" w:hAnsi="黑体" w:eastAsia="仿宋_GB2312"/>
          <w:sz w:val="32"/>
          <w:szCs w:val="32"/>
          <w:lang w:val="en-US" w:eastAsia="zh-CN"/>
        </w:rPr>
        <w:t>人员增加。</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C00000"/>
          <w:sz w:val="32"/>
          <w:szCs w:val="32"/>
          <w:lang w:val="en-US" w:eastAsia="zh-CN"/>
        </w:rPr>
      </w:pPr>
      <w:r>
        <w:rPr>
          <w:rFonts w:hint="eastAsia" w:ascii="仿宋_GB2312" w:hAnsi="仿宋_GB2312" w:eastAsia="仿宋_GB2312" w:cs="仿宋_GB2312"/>
          <w:sz w:val="32"/>
          <w:szCs w:val="32"/>
        </w:rPr>
        <w:t xml:space="preserve">2. </w:t>
      </w:r>
      <w:r>
        <w:rPr>
          <w:rFonts w:hint="eastAsia" w:ascii="仿宋_GB2312" w:hAnsi="黑体" w:eastAsia="仿宋_GB2312" w:cs="仿宋_GB2312"/>
          <w:sz w:val="32"/>
          <w:szCs w:val="32"/>
        </w:rPr>
        <w:t>一般公共服务（类）民主党派及工商联事务（款）一般行政管理事务（项）</w:t>
      </w:r>
      <w:r>
        <w:rPr>
          <w:rFonts w:ascii="仿宋_GB2312" w:hAnsi="黑体" w:eastAsia="仿宋_GB2312" w:cs="仿宋_GB2312"/>
          <w:sz w:val="32"/>
          <w:szCs w:val="32"/>
        </w:rPr>
        <w:t>202</w:t>
      </w:r>
      <w:r>
        <w:rPr>
          <w:rFonts w:hint="eastAsia" w:ascii="仿宋_GB2312" w:hAnsi="黑体" w:eastAsia="仿宋_GB2312" w:cs="仿宋_GB2312"/>
          <w:sz w:val="32"/>
          <w:szCs w:val="32"/>
          <w:lang w:val="en-US" w:eastAsia="zh-CN"/>
        </w:rPr>
        <w:t>2</w:t>
      </w:r>
      <w:r>
        <w:rPr>
          <w:rFonts w:hint="eastAsia" w:ascii="仿宋_GB2312" w:hAnsi="黑体" w:eastAsia="仿宋_GB2312"/>
          <w:sz w:val="32"/>
          <w:szCs w:val="32"/>
        </w:rPr>
        <w:t>年预算数为</w:t>
      </w:r>
      <w:r>
        <w:rPr>
          <w:rFonts w:hint="eastAsia" w:ascii="仿宋_GB2312" w:hAnsi="仿宋_GB2312" w:eastAsia="仿宋_GB2312" w:cs="仿宋_GB2312"/>
          <w:sz w:val="32"/>
          <w:szCs w:val="32"/>
          <w:lang w:val="en-US" w:eastAsia="zh-CN"/>
        </w:rPr>
        <w:t>68</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val="en-US" w:eastAsia="zh-CN"/>
        </w:rPr>
        <w:t>与</w:t>
      </w:r>
      <w:r>
        <w:rPr>
          <w:rFonts w:hint="eastAsia" w:ascii="仿宋_GB2312" w:hAnsi="仿宋_GB2312" w:eastAsia="仿宋_GB2312" w:cs="仿宋_GB2312"/>
          <w:sz w:val="32"/>
          <w:szCs w:val="32"/>
        </w:rPr>
        <w:t>上年预算数</w:t>
      </w:r>
      <w:r>
        <w:rPr>
          <w:rFonts w:hint="eastAsia" w:ascii="仿宋_GB2312" w:hAnsi="黑体" w:eastAsia="仿宋_GB2312" w:cs="仿宋_GB2312"/>
          <w:sz w:val="32"/>
          <w:szCs w:val="32"/>
          <w:lang w:val="en-US" w:eastAsia="zh-CN"/>
        </w:rPr>
        <w:t>持平。</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黑体" w:eastAsia="仿宋_GB2312"/>
          <w:sz w:val="32"/>
          <w:szCs w:val="32"/>
          <w:lang w:val="en-US" w:eastAsia="zh-CN"/>
        </w:rPr>
      </w:pPr>
      <w:r>
        <w:rPr>
          <w:rFonts w:ascii="仿宋_GB2312" w:hAnsi="黑体" w:eastAsia="仿宋_GB2312"/>
          <w:sz w:val="32"/>
          <w:szCs w:val="32"/>
        </w:rPr>
        <w:t>3.</w:t>
      </w:r>
      <w:r>
        <w:rPr>
          <w:rFonts w:hint="eastAsia" w:ascii="仿宋_GB2312" w:hAnsi="黑体" w:eastAsia="仿宋_GB2312" w:cs="仿宋_GB2312"/>
          <w:sz w:val="32"/>
          <w:szCs w:val="32"/>
        </w:rPr>
        <w:t>一般公共服务（类）民主党派及工商联事务（款）参政议政（项）</w:t>
      </w:r>
      <w:r>
        <w:rPr>
          <w:rFonts w:ascii="仿宋_GB2312" w:hAnsi="黑体" w:eastAsia="仿宋_GB2312" w:cs="仿宋_GB2312"/>
          <w:sz w:val="32"/>
          <w:szCs w:val="32"/>
        </w:rPr>
        <w:t>202</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年预算数为</w:t>
      </w:r>
      <w:r>
        <w:rPr>
          <w:rFonts w:ascii="仿宋_GB2312" w:hAnsi="黑体" w:eastAsia="仿宋_GB2312" w:cs="仿宋_GB2312"/>
          <w:sz w:val="32"/>
          <w:szCs w:val="32"/>
        </w:rPr>
        <w:t>7.6</w:t>
      </w:r>
      <w:r>
        <w:rPr>
          <w:rFonts w:hint="eastAsia" w:ascii="仿宋_GB2312" w:hAnsi="黑体" w:eastAsia="仿宋_GB2312" w:cs="仿宋_GB2312"/>
          <w:sz w:val="32"/>
          <w:szCs w:val="32"/>
        </w:rPr>
        <w:t>万元，</w:t>
      </w:r>
      <w:r>
        <w:rPr>
          <w:rFonts w:hint="eastAsia" w:ascii="仿宋_GB2312" w:hAnsi="黑体" w:eastAsia="仿宋_GB2312"/>
          <w:sz w:val="32"/>
          <w:szCs w:val="32"/>
        </w:rPr>
        <w:t>比上年预算数</w:t>
      </w:r>
      <w:r>
        <w:rPr>
          <w:rFonts w:hint="eastAsia" w:ascii="仿宋_GB2312" w:hAnsi="黑体" w:eastAsia="仿宋_GB2312"/>
          <w:sz w:val="32"/>
          <w:szCs w:val="32"/>
          <w:lang w:val="en-US" w:eastAsia="zh-CN"/>
        </w:rPr>
        <w:t>持平。</w:t>
      </w:r>
    </w:p>
    <w:p>
      <w:pPr>
        <w:ind w:firstLine="640" w:firstLineChars="200"/>
        <w:rPr>
          <w:rFonts w:hint="default" w:ascii="仿宋_GB2312" w:hAnsi="黑体" w:eastAsia="仿宋_GB2312"/>
          <w:color w:val="auto"/>
          <w:sz w:val="32"/>
          <w:szCs w:val="32"/>
          <w:lang w:val="en-US" w:eastAsia="zh-CN"/>
        </w:rPr>
      </w:pPr>
      <w:r>
        <w:rPr>
          <w:rFonts w:hint="eastAsia" w:ascii="仿宋_GB2312" w:hAnsi="黑体" w:eastAsia="仿宋_GB2312"/>
          <w:sz w:val="32"/>
          <w:szCs w:val="32"/>
          <w:lang w:val="en-US" w:eastAsia="zh-CN"/>
        </w:rPr>
        <w:t>4.</w:t>
      </w:r>
      <w:r>
        <w:rPr>
          <w:rFonts w:hint="eastAsia" w:ascii="仿宋_GB2312" w:hAnsi="黑体" w:eastAsia="仿宋_GB2312" w:cs="仿宋_GB2312"/>
          <w:sz w:val="32"/>
          <w:szCs w:val="32"/>
        </w:rPr>
        <w:t>一般公共服务（类）民主党派及工商联事务（款）</w:t>
      </w:r>
      <w:r>
        <w:rPr>
          <w:rFonts w:hint="eastAsia" w:ascii="仿宋_GB2312" w:hAnsi="黑体" w:eastAsia="仿宋_GB2312" w:cs="仿宋_GB2312"/>
          <w:sz w:val="32"/>
          <w:szCs w:val="32"/>
          <w:lang w:val="en-US" w:eastAsia="zh-CN"/>
        </w:rPr>
        <w:t>其他民主党派及工商联事务支出（项）2022年预算数6万元，</w:t>
      </w:r>
      <w:r>
        <w:rPr>
          <w:rFonts w:hint="eastAsia" w:ascii="仿宋_GB2312" w:hAnsi="黑体" w:eastAsia="仿宋_GB2312"/>
          <w:sz w:val="32"/>
          <w:szCs w:val="32"/>
        </w:rPr>
        <w:t>比上年预算数增加</w:t>
      </w:r>
      <w:r>
        <w:rPr>
          <w:rFonts w:hint="eastAsia" w:ascii="仿宋_GB2312" w:hAnsi="黑体" w:eastAsia="仿宋_GB2312"/>
          <w:sz w:val="32"/>
          <w:szCs w:val="32"/>
          <w:lang w:val="en-US" w:eastAsia="zh-CN"/>
        </w:rPr>
        <w:t>6</w:t>
      </w:r>
      <w:r>
        <w:rPr>
          <w:rFonts w:hint="eastAsia" w:ascii="仿宋_GB2312" w:hAnsi="黑体" w:eastAsia="仿宋_GB2312"/>
          <w:sz w:val="32"/>
          <w:szCs w:val="32"/>
        </w:rPr>
        <w:t>万元，</w:t>
      </w:r>
      <w:r>
        <w:rPr>
          <w:rFonts w:hint="eastAsia" w:ascii="仿宋_GB2312" w:hAnsi="黑体" w:eastAsia="仿宋_GB2312" w:cs="仿宋_GB2312"/>
          <w:sz w:val="32"/>
          <w:szCs w:val="32"/>
        </w:rPr>
        <w:t>主要是项目和科目梳理后规范支出功能分类科目的使用，上年度</w:t>
      </w:r>
      <w:r>
        <w:rPr>
          <w:rFonts w:hint="eastAsia" w:ascii="仿宋_GB2312" w:hAnsi="黑体" w:eastAsia="仿宋_GB2312" w:cs="仿宋_GB2312"/>
          <w:sz w:val="32"/>
          <w:szCs w:val="32"/>
          <w:lang w:val="en-US" w:eastAsia="zh-CN"/>
        </w:rPr>
        <w:t>该</w:t>
      </w:r>
      <w:r>
        <w:rPr>
          <w:rFonts w:hint="eastAsia" w:ascii="仿宋_GB2312" w:hAnsi="黑体" w:eastAsia="仿宋_GB2312" w:cs="仿宋_GB2312"/>
          <w:sz w:val="32"/>
          <w:szCs w:val="32"/>
        </w:rPr>
        <w:t>项目支出经费在科目</w:t>
      </w:r>
      <w:r>
        <w:rPr>
          <w:rFonts w:hint="eastAsia" w:ascii="仿宋_GB2312" w:hAnsi="黑体" w:eastAsia="仿宋_GB2312" w:cs="仿宋_GB2312"/>
          <w:sz w:val="32"/>
          <w:szCs w:val="32"/>
          <w:lang w:val="en-US" w:eastAsia="zh-CN"/>
        </w:rPr>
        <w:t>行政运行</w:t>
      </w:r>
      <w:r>
        <w:rPr>
          <w:rFonts w:hint="eastAsia" w:ascii="仿宋_GB2312" w:hAnsi="黑体" w:eastAsia="仿宋_GB2312" w:cs="仿宋_GB2312"/>
          <w:sz w:val="32"/>
          <w:szCs w:val="32"/>
        </w:rPr>
        <w:t>支出体现。</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5</w:t>
      </w:r>
      <w:r>
        <w:rPr>
          <w:rFonts w:ascii="仿宋_GB2312" w:hAnsi="黑体" w:eastAsia="仿宋_GB2312"/>
          <w:sz w:val="32"/>
          <w:szCs w:val="32"/>
        </w:rPr>
        <w:t>.</w:t>
      </w:r>
      <w:r>
        <w:rPr>
          <w:rFonts w:hint="eastAsia" w:ascii="仿宋_GB2312" w:hAnsi="黑体" w:eastAsia="仿宋_GB2312" w:cs="仿宋_GB2312"/>
          <w:sz w:val="32"/>
          <w:szCs w:val="32"/>
        </w:rPr>
        <w:t>社会保障和就业支出（类）行政事业单位养老支出（款）机关事业单位基本养老保险缴费支出（项）</w:t>
      </w:r>
      <w:r>
        <w:rPr>
          <w:rFonts w:ascii="仿宋_GB2312" w:hAnsi="黑体" w:eastAsia="仿宋_GB2312" w:cs="仿宋_GB2312"/>
          <w:sz w:val="32"/>
          <w:szCs w:val="32"/>
        </w:rPr>
        <w:t>202</w:t>
      </w:r>
      <w:r>
        <w:rPr>
          <w:rFonts w:hint="eastAsia" w:ascii="仿宋_GB2312" w:hAnsi="黑体" w:eastAsia="仿宋_GB2312" w:cs="仿宋_GB2312"/>
          <w:sz w:val="32"/>
          <w:szCs w:val="32"/>
          <w:lang w:val="en-US" w:eastAsia="zh-CN"/>
        </w:rPr>
        <w:t>2</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4.30</w:t>
      </w:r>
      <w:r>
        <w:rPr>
          <w:rFonts w:hint="eastAsia" w:ascii="仿宋_GB2312" w:hAnsi="黑体" w:eastAsia="仿宋_GB2312"/>
          <w:sz w:val="32"/>
          <w:szCs w:val="32"/>
        </w:rPr>
        <w:t>万元，比上年预算数</w:t>
      </w:r>
      <w:r>
        <w:rPr>
          <w:rFonts w:hint="eastAsia" w:ascii="仿宋_GB2312" w:hAnsi="黑体" w:eastAsia="仿宋_GB2312"/>
          <w:sz w:val="32"/>
          <w:szCs w:val="32"/>
          <w:lang w:val="en-US" w:eastAsia="zh-CN"/>
        </w:rPr>
        <w:t>增加2.98</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增加2名编制人员</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6</w:t>
      </w:r>
      <w:r>
        <w:rPr>
          <w:rFonts w:ascii="仿宋_GB2312" w:hAnsi="黑体" w:eastAsia="仿宋_GB2312"/>
          <w:sz w:val="32"/>
          <w:szCs w:val="32"/>
        </w:rPr>
        <w:t>.</w:t>
      </w:r>
      <w:r>
        <w:rPr>
          <w:rFonts w:hint="eastAsia" w:ascii="仿宋_GB2312" w:hAnsi="黑体" w:eastAsia="仿宋_GB2312" w:cs="仿宋_GB2312"/>
          <w:sz w:val="32"/>
          <w:szCs w:val="32"/>
        </w:rPr>
        <w:t>卫生健康支出（类）行政事业单位医疗（款）行政单位医疗（项）</w:t>
      </w:r>
      <w:r>
        <w:rPr>
          <w:rFonts w:ascii="仿宋_GB2312" w:hAnsi="黑体" w:eastAsia="仿宋_GB2312" w:cs="仿宋_GB2312"/>
          <w:sz w:val="32"/>
          <w:szCs w:val="32"/>
        </w:rPr>
        <w:t>202</w:t>
      </w:r>
      <w:r>
        <w:rPr>
          <w:rFonts w:hint="eastAsia" w:ascii="仿宋_GB2312" w:hAnsi="黑体" w:eastAsia="仿宋_GB2312" w:cs="仿宋_GB2312"/>
          <w:sz w:val="32"/>
          <w:szCs w:val="32"/>
          <w:lang w:val="en-US" w:eastAsia="zh-CN"/>
        </w:rPr>
        <w:t>2</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2.28</w:t>
      </w:r>
      <w:r>
        <w:rPr>
          <w:rFonts w:hint="eastAsia" w:ascii="仿宋_GB2312" w:hAnsi="黑体" w:eastAsia="仿宋_GB2312"/>
          <w:sz w:val="32"/>
          <w:szCs w:val="32"/>
        </w:rPr>
        <w:t>万元，比上年度增加</w:t>
      </w:r>
      <w:r>
        <w:rPr>
          <w:rFonts w:hint="eastAsia" w:ascii="仿宋_GB2312" w:hAnsi="黑体" w:eastAsia="仿宋_GB2312"/>
          <w:sz w:val="32"/>
          <w:szCs w:val="32"/>
          <w:lang w:val="en-US" w:eastAsia="zh-CN"/>
        </w:rPr>
        <w:t>1.58</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增加2名编制人员</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7</w:t>
      </w:r>
      <w:r>
        <w:rPr>
          <w:rFonts w:ascii="仿宋_GB2312" w:hAnsi="黑体" w:eastAsia="仿宋_GB2312"/>
          <w:sz w:val="32"/>
          <w:szCs w:val="32"/>
        </w:rPr>
        <w:t>.</w:t>
      </w:r>
      <w:r>
        <w:rPr>
          <w:rFonts w:hint="eastAsia" w:ascii="仿宋_GB2312" w:hAnsi="黑体" w:eastAsia="仿宋_GB2312" w:cs="仿宋_GB2312"/>
          <w:sz w:val="32"/>
          <w:szCs w:val="32"/>
        </w:rPr>
        <w:t>卫生健康支出（类）行政事业单位医疗（款）公务员医疗补助（项）</w:t>
      </w:r>
      <w:r>
        <w:rPr>
          <w:rFonts w:ascii="仿宋_GB2312" w:hAnsi="黑体" w:eastAsia="仿宋_GB2312" w:cs="仿宋_GB2312"/>
          <w:sz w:val="32"/>
          <w:szCs w:val="32"/>
        </w:rPr>
        <w:t>202</w:t>
      </w:r>
      <w:r>
        <w:rPr>
          <w:rFonts w:hint="eastAsia" w:ascii="仿宋_GB2312" w:hAnsi="黑体" w:eastAsia="仿宋_GB2312" w:cs="仿宋_GB2312"/>
          <w:sz w:val="32"/>
          <w:szCs w:val="32"/>
          <w:lang w:val="en-US" w:eastAsia="zh-CN"/>
        </w:rPr>
        <w:t>2</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3.07</w:t>
      </w:r>
      <w:r>
        <w:rPr>
          <w:rFonts w:hint="eastAsia" w:ascii="仿宋_GB2312" w:hAnsi="黑体" w:eastAsia="仿宋_GB2312"/>
          <w:sz w:val="32"/>
          <w:szCs w:val="32"/>
        </w:rPr>
        <w:t>万元，比上年度增加</w:t>
      </w:r>
      <w:r>
        <w:rPr>
          <w:rFonts w:hint="eastAsia" w:ascii="仿宋_GB2312" w:hAnsi="黑体" w:eastAsia="仿宋_GB2312"/>
          <w:sz w:val="32"/>
          <w:szCs w:val="32"/>
          <w:lang w:val="en-US" w:eastAsia="zh-CN"/>
        </w:rPr>
        <w:t>2.13</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增加2名编制人员</w:t>
      </w:r>
      <w:r>
        <w:rPr>
          <w:rFonts w:hint="eastAsia" w:ascii="仿宋_GB2312" w:hAnsi="黑体" w:eastAsia="仿宋_GB2312"/>
          <w:sz w:val="32"/>
          <w:szCs w:val="32"/>
        </w:rPr>
        <w:t>。</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8</w:t>
      </w:r>
      <w:r>
        <w:rPr>
          <w:rFonts w:ascii="仿宋_GB2312" w:hAnsi="黑体" w:eastAsia="仿宋_GB2312"/>
          <w:sz w:val="32"/>
          <w:szCs w:val="32"/>
        </w:rPr>
        <w:t>.</w:t>
      </w:r>
      <w:r>
        <w:rPr>
          <w:rFonts w:hint="eastAsia" w:ascii="仿宋_GB2312" w:hAnsi="黑体" w:eastAsia="仿宋_GB2312" w:cs="仿宋_GB2312"/>
          <w:sz w:val="32"/>
          <w:szCs w:val="32"/>
        </w:rPr>
        <w:t>住房保障支出（类）住房改革支出（款）住房公积金（项）</w:t>
      </w:r>
      <w:r>
        <w:rPr>
          <w:rFonts w:ascii="仿宋_GB2312" w:hAnsi="黑体" w:eastAsia="仿宋_GB2312" w:cs="仿宋_GB2312"/>
          <w:sz w:val="32"/>
          <w:szCs w:val="32"/>
        </w:rPr>
        <w:t>202</w:t>
      </w:r>
      <w:r>
        <w:rPr>
          <w:rFonts w:hint="eastAsia" w:ascii="仿宋_GB2312" w:hAnsi="黑体" w:eastAsia="仿宋_GB2312" w:cs="仿宋_GB2312"/>
          <w:sz w:val="32"/>
          <w:szCs w:val="32"/>
          <w:lang w:val="en-US" w:eastAsia="zh-CN"/>
        </w:rPr>
        <w:t>2</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3.69</w:t>
      </w:r>
      <w:r>
        <w:rPr>
          <w:rFonts w:hint="eastAsia" w:ascii="仿宋_GB2312" w:hAnsi="黑体" w:eastAsia="仿宋_GB2312"/>
          <w:sz w:val="32"/>
          <w:szCs w:val="32"/>
        </w:rPr>
        <w:t>万元，比上年度增加</w:t>
      </w:r>
      <w:r>
        <w:rPr>
          <w:rFonts w:hint="eastAsia" w:ascii="仿宋_GB2312" w:hAnsi="黑体" w:eastAsia="仿宋_GB2312"/>
          <w:sz w:val="32"/>
          <w:szCs w:val="32"/>
          <w:lang w:val="en-US" w:eastAsia="zh-CN"/>
        </w:rPr>
        <w:t>2.56</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增加2名编制人员</w:t>
      </w:r>
      <w:r>
        <w:rPr>
          <w:rFonts w:hint="eastAsia" w:ascii="仿宋_GB2312" w:hAnsi="黑体" w:eastAsia="仿宋_GB2312"/>
          <w:sz w:val="32"/>
          <w:szCs w:val="32"/>
        </w:rPr>
        <w:t>。</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三、关于</w:t>
      </w:r>
      <w:r>
        <w:rPr>
          <w:rFonts w:hint="eastAsia" w:ascii="黑体" w:hAnsi="黑体" w:eastAsia="黑体" w:cs="黑体"/>
          <w:sz w:val="32"/>
          <w:szCs w:val="32"/>
          <w:lang w:val="en-US" w:eastAsia="zh-CN"/>
        </w:rPr>
        <w:t>中国农工民主党三亚市委员会2022</w:t>
      </w:r>
      <w:r>
        <w:rPr>
          <w:rFonts w:hint="eastAsia" w:ascii="黑体" w:hAnsi="黑体" w:eastAsia="黑体" w:cs="黑体"/>
          <w:sz w:val="32"/>
          <w:szCs w:val="32"/>
        </w:rPr>
        <w:t>年一般公共预算基本支出情况说明</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中国农工民主党三亚市委员会2022</w:t>
      </w:r>
      <w:r>
        <w:rPr>
          <w:rFonts w:hint="eastAsia" w:ascii="仿宋_GB2312" w:hAnsi="仿宋_GB2312" w:eastAsia="仿宋_GB2312" w:cs="仿宋_GB2312"/>
          <w:sz w:val="32"/>
          <w:szCs w:val="32"/>
        </w:rPr>
        <w:t>年一般公共预算基本支出为</w:t>
      </w:r>
      <w:r>
        <w:rPr>
          <w:rFonts w:hint="eastAsia" w:ascii="仿宋_GB2312" w:hAnsi="仿宋_GB2312" w:eastAsia="仿宋_GB2312" w:cs="仿宋_GB2312"/>
          <w:sz w:val="32"/>
          <w:szCs w:val="32"/>
          <w:lang w:val="en-US" w:eastAsia="zh-CN"/>
        </w:rPr>
        <w:t>63.75</w:t>
      </w:r>
      <w:r>
        <w:rPr>
          <w:rFonts w:hint="eastAsia" w:ascii="仿宋_GB2312" w:hAnsi="仿宋_GB2312" w:eastAsia="仿宋_GB2312" w:cs="仿宋_GB2312"/>
          <w:sz w:val="32"/>
          <w:szCs w:val="32"/>
        </w:rPr>
        <w:t>万元，其中：</w:t>
      </w:r>
    </w:p>
    <w:p>
      <w:pPr>
        <w:ind w:firstLine="640" w:firstLineChars="200"/>
        <w:rPr>
          <w:rFonts w:ascii="仿宋_GB2312" w:hAnsi="黑体" w:eastAsia="仿宋_GB2312"/>
          <w:sz w:val="32"/>
          <w:szCs w:val="32"/>
        </w:rPr>
      </w:pPr>
      <w:r>
        <w:rPr>
          <w:rFonts w:hint="eastAsia" w:ascii="仿宋_GB2312" w:hAnsi="仿宋_GB2312" w:eastAsia="仿宋_GB2312" w:cs="仿宋_GB2312"/>
          <w:sz w:val="32"/>
          <w:szCs w:val="32"/>
        </w:rPr>
        <w:t>人员经费</w:t>
      </w:r>
      <w:r>
        <w:rPr>
          <w:rFonts w:hint="eastAsia" w:ascii="仿宋_GB2312" w:hAnsi="仿宋_GB2312" w:eastAsia="仿宋_GB2312" w:cs="仿宋_GB2312"/>
          <w:sz w:val="32"/>
          <w:szCs w:val="32"/>
          <w:lang w:val="en-US" w:eastAsia="zh-CN"/>
        </w:rPr>
        <w:t>56.27</w:t>
      </w:r>
      <w:r>
        <w:rPr>
          <w:rFonts w:hint="eastAsia" w:ascii="仿宋_GB2312" w:hAnsi="仿宋_GB2312" w:eastAsia="仿宋_GB2312" w:cs="仿宋_GB2312"/>
          <w:sz w:val="32"/>
          <w:szCs w:val="32"/>
        </w:rPr>
        <w:t>万元，主要包括：</w:t>
      </w:r>
      <w:r>
        <w:rPr>
          <w:rFonts w:hint="eastAsia" w:ascii="仿宋_GB2312" w:hAnsi="黑体" w:eastAsia="仿宋_GB2312"/>
          <w:sz w:val="32"/>
          <w:szCs w:val="32"/>
        </w:rPr>
        <w:t>基本工资、津贴补贴、奖金、机关事业单位基本养老保险缴费、职工基本医疗保险缴费、公务员医疗补助缴费、其他社会保障缴费、住房公积金</w:t>
      </w:r>
      <w:r>
        <w:rPr>
          <w:rFonts w:hint="eastAsia" w:ascii="仿宋_GB2312" w:hAnsi="黑体" w:eastAsia="仿宋_GB2312"/>
          <w:sz w:val="32"/>
          <w:szCs w:val="32"/>
          <w:lang w:eastAsia="zh-CN"/>
        </w:rPr>
        <w:t>、</w:t>
      </w:r>
      <w:r>
        <w:rPr>
          <w:rFonts w:hint="eastAsia" w:ascii="仿宋_GB2312" w:hAnsi="黑体" w:eastAsia="仿宋_GB2312"/>
          <w:sz w:val="32"/>
          <w:szCs w:val="32"/>
          <w:lang w:val="en-US" w:eastAsia="zh-CN"/>
        </w:rPr>
        <w:t>医疗费、其他工资福利支出、商品和服务支出、邮电费、其他交通费</w:t>
      </w:r>
      <w:r>
        <w:rPr>
          <w:rFonts w:hint="eastAsia" w:ascii="仿宋_GB2312" w:hAnsi="黑体" w:eastAsia="仿宋_GB2312"/>
          <w:sz w:val="32"/>
          <w:szCs w:val="32"/>
        </w:rPr>
        <w:t>；</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公用经费</w:t>
      </w:r>
      <w:r>
        <w:rPr>
          <w:rFonts w:hint="eastAsia" w:ascii="仿宋_GB2312" w:hAnsi="仿宋_GB2312" w:eastAsia="仿宋_GB2312" w:cs="仿宋_GB2312"/>
          <w:sz w:val="32"/>
          <w:szCs w:val="32"/>
          <w:lang w:val="en-US" w:eastAsia="zh-CN"/>
        </w:rPr>
        <w:t>7.48</w:t>
      </w:r>
      <w:r>
        <w:rPr>
          <w:rFonts w:hint="eastAsia" w:ascii="仿宋_GB2312" w:hAnsi="仿宋_GB2312" w:eastAsia="仿宋_GB2312" w:cs="仿宋_GB2312"/>
          <w:sz w:val="32"/>
          <w:szCs w:val="32"/>
        </w:rPr>
        <w:t>万元，主要包括：</w:t>
      </w:r>
      <w:r>
        <w:rPr>
          <w:rFonts w:hint="eastAsia" w:ascii="仿宋_GB2312" w:hAnsi="仿宋_GB2312" w:eastAsia="仿宋_GB2312" w:cs="仿宋_GB2312"/>
          <w:sz w:val="32"/>
          <w:szCs w:val="32"/>
          <w:lang w:val="en-US" w:eastAsia="zh-CN"/>
        </w:rPr>
        <w:t>工资福利支出、其他社会保障缴费、商品和服务支出、</w:t>
      </w:r>
      <w:r>
        <w:rPr>
          <w:rFonts w:hint="eastAsia" w:ascii="仿宋_GB2312" w:hAnsi="黑体" w:eastAsia="仿宋_GB2312"/>
          <w:sz w:val="32"/>
          <w:szCs w:val="32"/>
        </w:rPr>
        <w:t>办公费、会议费、培训费、工会经费、福利费、公务用车运行维护费、其他商品和服务支出。</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四、</w:t>
      </w:r>
      <w:r>
        <w:rPr>
          <w:rFonts w:hint="eastAsia" w:ascii="黑体" w:hAnsi="黑体" w:eastAsia="黑体" w:cs="黑体"/>
          <w:sz w:val="32"/>
          <w:szCs w:val="32"/>
          <w:lang w:val="en-US" w:eastAsia="zh-CN"/>
        </w:rPr>
        <w:t>中国农工民主党三亚市委员会2022</w:t>
      </w:r>
      <w:r>
        <w:rPr>
          <w:rFonts w:hint="eastAsia" w:ascii="黑体" w:hAnsi="黑体" w:eastAsia="黑体" w:cs="黑体"/>
          <w:sz w:val="32"/>
          <w:szCs w:val="32"/>
        </w:rPr>
        <w:t>年“三公”经费预算情况说明</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w:t>
      </w:r>
      <w:r>
        <w:rPr>
          <w:rFonts w:hint="eastAsia" w:ascii="仿宋_GB2312" w:hAnsi="仿宋_GB2312" w:eastAsia="仿宋_GB2312" w:cs="仿宋_GB2312"/>
          <w:sz w:val="32"/>
          <w:szCs w:val="32"/>
          <w:lang w:val="en-US" w:eastAsia="zh-CN"/>
        </w:rPr>
        <w:t>中国农工民主党三亚市委员会2022</w:t>
      </w:r>
      <w:r>
        <w:rPr>
          <w:rFonts w:hint="eastAsia" w:ascii="仿宋_GB2312" w:hAnsi="仿宋_GB2312" w:eastAsia="仿宋_GB2312" w:cs="仿宋_GB2312"/>
          <w:sz w:val="32"/>
          <w:szCs w:val="32"/>
        </w:rPr>
        <w:t>年一般公共预算“三公”经费预算数为</w:t>
      </w:r>
      <w:r>
        <w:rPr>
          <w:rFonts w:hint="eastAsia" w:ascii="仿宋_GB2312" w:hAnsi="仿宋_GB2312" w:eastAsia="仿宋_GB2312" w:cs="仿宋_GB2312"/>
          <w:sz w:val="32"/>
          <w:szCs w:val="32"/>
          <w:lang w:val="en-US" w:eastAsia="zh-CN"/>
        </w:rPr>
        <w:t>3.61</w:t>
      </w:r>
      <w:r>
        <w:rPr>
          <w:rFonts w:hint="eastAsia" w:ascii="仿宋_GB2312" w:hAnsi="仿宋_GB2312" w:eastAsia="仿宋_GB2312" w:cs="仿宋_GB2312"/>
          <w:sz w:val="32"/>
          <w:szCs w:val="32"/>
        </w:rPr>
        <w:t>万元，其中：</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因公出国（境）经费</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万元，与上年预算持平。</w:t>
      </w:r>
      <w:r>
        <w:rPr>
          <w:rFonts w:hint="eastAsia" w:ascii="仿宋_GB2312" w:hAnsi="黑体" w:eastAsia="仿宋_GB2312" w:cs="仿宋_GB2312"/>
          <w:sz w:val="32"/>
          <w:szCs w:val="32"/>
        </w:rPr>
        <w:t>根据</w:t>
      </w:r>
      <w:r>
        <w:rPr>
          <w:rFonts w:hint="eastAsia" w:ascii="Times New Roman" w:hAnsi="Times New Roman" w:eastAsia="仿宋_GB2312" w:cs="Times New Roman"/>
          <w:sz w:val="32"/>
          <w:shd w:val="clear" w:color="auto" w:fill="FFFFFF"/>
        </w:rPr>
        <w:t>有关</w:t>
      </w:r>
      <w:r>
        <w:rPr>
          <w:rFonts w:hint="eastAsia" w:ascii="Times New Roman" w:hAnsi="Times New Roman" w:eastAsia="仿宋_GB2312" w:cs="Times New Roman"/>
          <w:sz w:val="32"/>
          <w:shd w:val="clear" w:color="auto" w:fill="FFFFFF"/>
          <w:lang w:eastAsia="zh-CN"/>
        </w:rPr>
        <w:t>单位</w:t>
      </w:r>
      <w:r>
        <w:rPr>
          <w:rFonts w:hint="eastAsia" w:ascii="Times New Roman" w:hAnsi="Times New Roman" w:eastAsia="仿宋_GB2312" w:cs="Times New Roman"/>
          <w:sz w:val="32"/>
          <w:shd w:val="clear" w:color="auto" w:fill="FFFFFF"/>
        </w:rPr>
        <w:t>安排的</w:t>
      </w:r>
      <w:r>
        <w:rPr>
          <w:rFonts w:ascii="仿宋_GB2312" w:hAnsi="黑体" w:eastAsia="仿宋_GB2312" w:cs="仿宋_GB2312"/>
          <w:sz w:val="32"/>
          <w:szCs w:val="32"/>
        </w:rPr>
        <w:t>202</w:t>
      </w:r>
      <w:r>
        <w:rPr>
          <w:rFonts w:hint="eastAsia" w:ascii="仿宋_GB2312" w:hAnsi="黑体" w:eastAsia="仿宋_GB2312" w:cs="仿宋_GB2312"/>
          <w:sz w:val="32"/>
          <w:szCs w:val="32"/>
          <w:lang w:val="en-US" w:eastAsia="zh-CN"/>
        </w:rPr>
        <w:t>2</w:t>
      </w:r>
      <w:r>
        <w:rPr>
          <w:rFonts w:hint="eastAsia" w:ascii="Times New Roman" w:hAnsi="Times New Roman" w:eastAsia="仿宋_GB2312" w:cs="Times New Roman"/>
          <w:sz w:val="32"/>
          <w:shd w:val="clear" w:color="auto" w:fill="FFFFFF"/>
        </w:rPr>
        <w:t>年出国计划</w:t>
      </w:r>
      <w:r>
        <w:rPr>
          <w:rFonts w:hint="eastAsia" w:ascii="仿宋_GB2312" w:hAnsi="仿宋_GB2312" w:eastAsia="仿宋_GB2312" w:cs="仿宋_GB2312"/>
          <w:sz w:val="32"/>
          <w:szCs w:val="32"/>
        </w:rPr>
        <w:t>，拟安排出国（境）团（组）</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次，出国（境）</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人。出国（境）团组主要包括：团组：目的地为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，人数为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人，天数为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天，主要任务</w:t>
      </w:r>
      <w:r>
        <w:rPr>
          <w:rFonts w:hint="eastAsia" w:ascii="仿宋_GB2312" w:hAnsi="仿宋_GB2312" w:eastAsia="仿宋_GB2312" w:cs="仿宋_GB2312"/>
          <w:sz w:val="32"/>
          <w:szCs w:val="32"/>
          <w:lang w:val="en-US" w:eastAsia="zh-CN"/>
        </w:rPr>
        <w:t>无</w:t>
      </w:r>
      <w:r>
        <w:rPr>
          <w:rFonts w:hint="eastAsia" w:ascii="仿宋_GB2312" w:hAnsi="仿宋_GB2312" w:eastAsia="仿宋_GB2312" w:cs="仿宋_GB2312"/>
          <w:sz w:val="32"/>
          <w:szCs w:val="32"/>
        </w:rPr>
        <w:t>；公务用车购置及运行费</w:t>
      </w:r>
      <w:r>
        <w:rPr>
          <w:rFonts w:hint="eastAsia" w:ascii="仿宋_GB2312" w:hAnsi="仿宋_GB2312" w:eastAsia="仿宋_GB2312" w:cs="仿宋_GB2312"/>
          <w:sz w:val="32"/>
          <w:szCs w:val="32"/>
          <w:lang w:val="en-US" w:eastAsia="zh-CN"/>
        </w:rPr>
        <w:t>1.81</w:t>
      </w:r>
      <w:r>
        <w:rPr>
          <w:rFonts w:hint="eastAsia" w:ascii="仿宋_GB2312" w:hAnsi="仿宋_GB2312" w:eastAsia="仿宋_GB2312" w:cs="仿宋_GB2312"/>
          <w:sz w:val="32"/>
          <w:szCs w:val="32"/>
        </w:rPr>
        <w:t>万元（其中，公务用车购置费</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万元，公务用车运行费</w:t>
      </w:r>
      <w:r>
        <w:rPr>
          <w:rFonts w:hint="eastAsia" w:ascii="仿宋_GB2312" w:hAnsi="仿宋_GB2312" w:eastAsia="仿宋_GB2312" w:cs="仿宋_GB2312"/>
          <w:sz w:val="32"/>
          <w:szCs w:val="32"/>
          <w:lang w:val="en-US" w:eastAsia="zh-CN"/>
        </w:rPr>
        <w:t>1.81</w:t>
      </w:r>
      <w:r>
        <w:rPr>
          <w:rFonts w:hint="eastAsia" w:ascii="仿宋_GB2312" w:hAnsi="仿宋_GB2312" w:eastAsia="仿宋_GB2312" w:cs="仿宋_GB2312"/>
          <w:sz w:val="32"/>
          <w:szCs w:val="32"/>
        </w:rPr>
        <w:t>万元），与上年预算持平。公务车保有量</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辆，计划购置</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辆；公务接待费</w:t>
      </w:r>
      <w:r>
        <w:rPr>
          <w:rFonts w:hint="eastAsia" w:ascii="仿宋_GB2312" w:hAnsi="仿宋_GB2312" w:eastAsia="仿宋_GB2312" w:cs="仿宋_GB2312"/>
          <w:sz w:val="32"/>
          <w:szCs w:val="32"/>
          <w:lang w:val="en-US" w:eastAsia="zh-CN"/>
        </w:rPr>
        <w:t>1.8</w:t>
      </w:r>
      <w:r>
        <w:rPr>
          <w:rFonts w:hint="eastAsia" w:ascii="仿宋_GB2312" w:hAnsi="仿宋_GB2312" w:eastAsia="仿宋_GB2312" w:cs="仿宋_GB2312"/>
          <w:sz w:val="32"/>
          <w:szCs w:val="32"/>
        </w:rPr>
        <w:t>万元，与上年预算持平。计划接待</w:t>
      </w:r>
      <w:r>
        <w:rPr>
          <w:rFonts w:hint="eastAsia" w:ascii="仿宋_GB2312" w:hAnsi="仿宋_GB2312" w:eastAsia="仿宋_GB2312" w:cs="仿宋_GB2312"/>
          <w:sz w:val="32"/>
          <w:szCs w:val="32"/>
          <w:lang w:val="en-US" w:eastAsia="zh-CN"/>
        </w:rPr>
        <w:t>11</w:t>
      </w:r>
      <w:r>
        <w:rPr>
          <w:rFonts w:hint="eastAsia" w:ascii="仿宋_GB2312" w:hAnsi="仿宋_GB2312" w:eastAsia="仿宋_GB2312" w:cs="仿宋_GB2312"/>
          <w:sz w:val="32"/>
          <w:szCs w:val="32"/>
        </w:rPr>
        <w:t>批</w:t>
      </w:r>
      <w:r>
        <w:rPr>
          <w:rFonts w:hint="eastAsia" w:ascii="仿宋_GB2312" w:hAnsi="仿宋_GB2312" w:eastAsia="仿宋_GB2312" w:cs="仿宋_GB2312"/>
          <w:sz w:val="32"/>
          <w:szCs w:val="32"/>
          <w:lang w:val="en-US" w:eastAsia="zh-CN"/>
        </w:rPr>
        <w:t>130</w:t>
      </w:r>
      <w:r>
        <w:rPr>
          <w:rFonts w:hint="eastAsia" w:ascii="仿宋_GB2312" w:hAnsi="仿宋_GB2312" w:eastAsia="仿宋_GB2312" w:cs="仿宋_GB2312"/>
          <w:sz w:val="32"/>
          <w:szCs w:val="32"/>
        </w:rPr>
        <w:t>人。</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w:t>
      </w:r>
      <w:r>
        <w:rPr>
          <w:rFonts w:hint="eastAsia" w:ascii="仿宋_GB2312" w:hAnsi="仿宋_GB2312" w:eastAsia="仿宋_GB2312" w:cs="仿宋_GB2312"/>
          <w:sz w:val="32"/>
          <w:szCs w:val="32"/>
          <w:lang w:val="en-US" w:eastAsia="zh-CN"/>
        </w:rPr>
        <w:t>中国农工民主党三亚市委员会2022</w:t>
      </w:r>
      <w:r>
        <w:rPr>
          <w:rFonts w:hint="eastAsia" w:ascii="仿宋_GB2312" w:hAnsi="仿宋_GB2312" w:eastAsia="仿宋_GB2312" w:cs="仿宋_GB2312"/>
          <w:sz w:val="32"/>
          <w:szCs w:val="32"/>
        </w:rPr>
        <w:t>年政府性基金预算“三公”经费预算数为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万元，其中：</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因公出国（境）经费</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万元，与上年预算持平。</w:t>
      </w:r>
      <w:r>
        <w:rPr>
          <w:rFonts w:hint="eastAsia" w:ascii="仿宋_GB2312" w:hAnsi="黑体" w:eastAsia="仿宋_GB2312" w:cs="仿宋_GB2312"/>
          <w:sz w:val="32"/>
          <w:szCs w:val="32"/>
        </w:rPr>
        <w:t>根据</w:t>
      </w:r>
      <w:r>
        <w:rPr>
          <w:rFonts w:hint="eastAsia" w:ascii="Times New Roman" w:hAnsi="Times New Roman" w:eastAsia="仿宋_GB2312" w:cs="Times New Roman"/>
          <w:sz w:val="32"/>
          <w:shd w:val="clear" w:color="auto" w:fill="FFFFFF"/>
        </w:rPr>
        <w:t>有关</w:t>
      </w:r>
      <w:r>
        <w:rPr>
          <w:rFonts w:hint="eastAsia" w:ascii="Times New Roman" w:hAnsi="Times New Roman" w:eastAsia="仿宋_GB2312" w:cs="Times New Roman"/>
          <w:sz w:val="32"/>
          <w:shd w:val="clear" w:color="auto" w:fill="FFFFFF"/>
          <w:lang w:eastAsia="zh-CN"/>
        </w:rPr>
        <w:t>单位</w:t>
      </w:r>
      <w:r>
        <w:rPr>
          <w:rFonts w:hint="eastAsia" w:ascii="Times New Roman" w:hAnsi="Times New Roman" w:eastAsia="仿宋_GB2312" w:cs="Times New Roman"/>
          <w:sz w:val="32"/>
          <w:shd w:val="clear" w:color="auto" w:fill="FFFFFF"/>
        </w:rPr>
        <w:t>安排的</w:t>
      </w:r>
      <w:r>
        <w:rPr>
          <w:rFonts w:ascii="仿宋_GB2312" w:hAnsi="黑体" w:eastAsia="仿宋_GB2312" w:cs="仿宋_GB2312"/>
          <w:sz w:val="32"/>
          <w:szCs w:val="32"/>
        </w:rPr>
        <w:t>202</w:t>
      </w:r>
      <w:r>
        <w:rPr>
          <w:rFonts w:hint="eastAsia" w:ascii="仿宋_GB2312" w:hAnsi="黑体" w:eastAsia="仿宋_GB2312" w:cs="仿宋_GB2312"/>
          <w:sz w:val="32"/>
          <w:szCs w:val="32"/>
          <w:lang w:val="en-US" w:eastAsia="zh-CN"/>
        </w:rPr>
        <w:t>2</w:t>
      </w:r>
      <w:r>
        <w:rPr>
          <w:rFonts w:hint="eastAsia" w:ascii="Times New Roman" w:hAnsi="Times New Roman" w:eastAsia="仿宋_GB2312" w:cs="Times New Roman"/>
          <w:sz w:val="32"/>
          <w:shd w:val="clear" w:color="auto" w:fill="FFFFFF"/>
        </w:rPr>
        <w:t>年出国计划</w:t>
      </w:r>
      <w:r>
        <w:rPr>
          <w:rFonts w:hint="eastAsia" w:ascii="仿宋_GB2312" w:hAnsi="仿宋_GB2312" w:eastAsia="仿宋_GB2312" w:cs="仿宋_GB2312"/>
          <w:sz w:val="32"/>
          <w:szCs w:val="32"/>
        </w:rPr>
        <w:t>，拟安排出国（境）组</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次，出国（境）</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人。出国（境）团组主要包括：团组：目的地为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，人数为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人，天数为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天，主要任务为</w:t>
      </w:r>
      <w:r>
        <w:rPr>
          <w:rFonts w:hint="eastAsia" w:ascii="仿宋_GB2312" w:hAnsi="仿宋_GB2312" w:eastAsia="仿宋_GB2312" w:cs="仿宋_GB2312"/>
          <w:sz w:val="32"/>
          <w:szCs w:val="32"/>
          <w:lang w:val="en-US" w:eastAsia="zh-CN"/>
        </w:rPr>
        <w:t>无；</w:t>
      </w:r>
      <w:r>
        <w:rPr>
          <w:rFonts w:hint="eastAsia" w:ascii="仿宋_GB2312" w:hAnsi="仿宋_GB2312" w:eastAsia="仿宋_GB2312" w:cs="仿宋_GB2312"/>
          <w:sz w:val="32"/>
          <w:szCs w:val="32"/>
        </w:rPr>
        <w:t>公务用车购置及运行费</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万元（其中，公务用车购置费</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万元，公务用车运行费</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万元），与上年预算持平。</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五、关于</w:t>
      </w:r>
      <w:r>
        <w:rPr>
          <w:rFonts w:hint="eastAsia" w:ascii="黑体" w:hAnsi="黑体" w:eastAsia="黑体" w:cs="黑体"/>
          <w:sz w:val="32"/>
          <w:szCs w:val="32"/>
          <w:lang w:val="en-US" w:eastAsia="zh-CN"/>
        </w:rPr>
        <w:t>中国农工民主党三亚市委员会2022</w:t>
      </w:r>
      <w:r>
        <w:rPr>
          <w:rFonts w:hint="eastAsia" w:ascii="黑体" w:hAnsi="黑体" w:eastAsia="黑体" w:cs="黑体"/>
          <w:sz w:val="32"/>
          <w:szCs w:val="32"/>
        </w:rPr>
        <w:t>年政府性基金预算当年拨款情况说明</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rPr>
        <w:t>（一）政府性基金预算当年规模变化情况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中国农工民主党三亚市委员会2022</w:t>
      </w:r>
      <w:r>
        <w:rPr>
          <w:rFonts w:hint="eastAsia" w:ascii="仿宋_GB2312" w:hAnsi="仿宋_GB2312" w:eastAsia="仿宋_GB2312" w:cs="仿宋_GB2312"/>
          <w:sz w:val="32"/>
          <w:szCs w:val="32"/>
        </w:rPr>
        <w:t>年政府性基金预算当年拨款</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万元，比上年预算数持平。</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rPr>
        <w:t>（二）政府性基金预算当年拨款结构情况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本单位2022年无政府性基金预算，因此无拨款结构情况。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rPr>
        <w:t>（三）政府性基金预算当年拨款具体使用情况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本单位2022年无政府性基金预算，因此无拨款具体使用情况。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六、关于</w:t>
      </w:r>
      <w:r>
        <w:rPr>
          <w:rFonts w:hint="eastAsia" w:ascii="黑体" w:hAnsi="黑体" w:eastAsia="黑体" w:cs="黑体"/>
          <w:sz w:val="32"/>
          <w:szCs w:val="32"/>
          <w:lang w:val="en-US" w:eastAsia="zh-CN"/>
        </w:rPr>
        <w:t>中国农工民主党三亚市委员会2022</w:t>
      </w:r>
      <w:r>
        <w:rPr>
          <w:rFonts w:hint="eastAsia" w:ascii="黑体" w:hAnsi="黑体" w:eastAsia="黑体" w:cs="黑体"/>
          <w:sz w:val="32"/>
          <w:szCs w:val="32"/>
        </w:rPr>
        <w:t>年收支预算情况的总体说明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按照综合预算原则，中国农工民主党三亚市委员会所有收入和支出均纳入</w:t>
      </w:r>
      <w:r>
        <w:rPr>
          <w:rFonts w:hint="eastAsia" w:ascii="仿宋_GB2312" w:hAnsi="黑体" w:eastAsia="仿宋_GB2312" w:cs="仿宋_GB2312"/>
          <w:sz w:val="32"/>
          <w:szCs w:val="32"/>
          <w:lang w:eastAsia="zh-CN"/>
        </w:rPr>
        <w:t>单位</w:t>
      </w:r>
      <w:r>
        <w:rPr>
          <w:rFonts w:hint="eastAsia" w:ascii="仿宋_GB2312" w:hAnsi="黑体" w:eastAsia="仿宋_GB2312" w:cs="仿宋_GB2312"/>
          <w:sz w:val="32"/>
          <w:szCs w:val="32"/>
        </w:rPr>
        <w:t>预算管理。收入来源只有经费拨款收入</w:t>
      </w:r>
      <w:r>
        <w:rPr>
          <w:rFonts w:hint="eastAsia" w:ascii="仿宋_GB2312" w:hAnsi="黑体" w:eastAsia="仿宋_GB2312"/>
          <w:sz w:val="32"/>
          <w:szCs w:val="32"/>
        </w:rPr>
        <w:t>；支出包括：一般公共服务支出、社会保障和就业支出、卫生健康支出、住房保障支出。</w:t>
      </w:r>
      <w:r>
        <w:rPr>
          <w:rFonts w:hint="eastAsia" w:ascii="仿宋_GB2312" w:hAnsi="黑体" w:eastAsia="仿宋_GB2312" w:cs="仿宋_GB2312"/>
          <w:sz w:val="32"/>
          <w:szCs w:val="32"/>
        </w:rPr>
        <w:t>中国农工民主党三亚市委员会</w:t>
      </w:r>
      <w:r>
        <w:rPr>
          <w:rFonts w:ascii="仿宋_GB2312" w:hAnsi="黑体" w:eastAsia="仿宋_GB2312" w:cs="仿宋_GB2312"/>
          <w:sz w:val="32"/>
          <w:szCs w:val="32"/>
        </w:rPr>
        <w:t>202</w:t>
      </w:r>
      <w:r>
        <w:rPr>
          <w:rFonts w:hint="eastAsia" w:ascii="仿宋_GB2312" w:hAnsi="黑体" w:eastAsia="仿宋_GB2312" w:cs="仿宋_GB2312"/>
          <w:sz w:val="32"/>
          <w:szCs w:val="32"/>
          <w:lang w:val="en-US" w:eastAsia="zh-CN"/>
        </w:rPr>
        <w:t>2</w:t>
      </w:r>
      <w:r>
        <w:rPr>
          <w:rFonts w:hint="eastAsia" w:ascii="仿宋_GB2312" w:hAnsi="黑体" w:eastAsia="仿宋_GB2312"/>
          <w:sz w:val="32"/>
          <w:szCs w:val="32"/>
        </w:rPr>
        <w:t>年收支总预算</w:t>
      </w:r>
      <w:r>
        <w:rPr>
          <w:rFonts w:hint="eastAsia" w:ascii="仿宋_GB2312" w:hAnsi="黑体" w:eastAsia="仿宋_GB2312" w:cs="仿宋_GB2312"/>
          <w:sz w:val="32"/>
          <w:szCs w:val="32"/>
          <w:lang w:val="en-US" w:eastAsia="zh-CN"/>
        </w:rPr>
        <w:t>145.35</w:t>
      </w:r>
      <w:r>
        <w:rPr>
          <w:rFonts w:hint="eastAsia" w:ascii="仿宋_GB2312" w:hAnsi="黑体" w:eastAsia="仿宋_GB2312"/>
          <w:sz w:val="32"/>
          <w:szCs w:val="32"/>
        </w:rPr>
        <w:t>万元。</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七、关于</w:t>
      </w:r>
      <w:r>
        <w:rPr>
          <w:rFonts w:hint="eastAsia" w:ascii="黑体" w:hAnsi="黑体" w:eastAsia="黑体" w:cs="黑体"/>
          <w:sz w:val="32"/>
          <w:szCs w:val="32"/>
          <w:lang w:val="en-US" w:eastAsia="zh-CN"/>
        </w:rPr>
        <w:t>中国农工民主党三亚市委员会2022</w:t>
      </w:r>
      <w:r>
        <w:rPr>
          <w:rFonts w:hint="eastAsia" w:ascii="黑体" w:hAnsi="黑体" w:eastAsia="黑体" w:cs="黑体"/>
          <w:sz w:val="32"/>
          <w:szCs w:val="32"/>
        </w:rPr>
        <w:t>年收入预算情况说明</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中国农工民主党三亚市委员会2022</w:t>
      </w:r>
      <w:r>
        <w:rPr>
          <w:rFonts w:hint="eastAsia" w:ascii="仿宋_GB2312" w:hAnsi="仿宋_GB2312" w:eastAsia="仿宋_GB2312" w:cs="仿宋_GB2312"/>
          <w:sz w:val="32"/>
          <w:szCs w:val="32"/>
        </w:rPr>
        <w:t>年收入预算</w:t>
      </w:r>
      <w:r>
        <w:rPr>
          <w:rFonts w:hint="eastAsia" w:ascii="仿宋_GB2312" w:hAnsi="仿宋_GB2312" w:eastAsia="仿宋_GB2312" w:cs="仿宋_GB2312"/>
          <w:sz w:val="32"/>
          <w:szCs w:val="32"/>
          <w:lang w:val="en-US" w:eastAsia="zh-CN"/>
        </w:rPr>
        <w:t>145.35</w:t>
      </w:r>
      <w:r>
        <w:rPr>
          <w:rFonts w:hint="eastAsia" w:ascii="仿宋_GB2312" w:hAnsi="仿宋_GB2312" w:eastAsia="仿宋_GB2312" w:cs="仿宋_GB2312"/>
          <w:sz w:val="32"/>
          <w:szCs w:val="32"/>
        </w:rPr>
        <w:t>万元，其中：上年结转</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%；经费拨款收入</w:t>
      </w:r>
      <w:r>
        <w:rPr>
          <w:rFonts w:hint="eastAsia" w:ascii="仿宋_GB2312" w:hAnsi="仿宋_GB2312" w:eastAsia="仿宋_GB2312" w:cs="仿宋_GB2312"/>
          <w:sz w:val="32"/>
          <w:szCs w:val="32"/>
          <w:lang w:val="en-US" w:eastAsia="zh-CN"/>
        </w:rPr>
        <w:t>145.35</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%；政府性基金收入</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%；专项收入</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%。比上年预算数增加</w:t>
      </w:r>
      <w:r>
        <w:rPr>
          <w:rFonts w:hint="eastAsia" w:ascii="仿宋_GB2312" w:hAnsi="仿宋_GB2312" w:eastAsia="仿宋_GB2312" w:cs="仿宋_GB2312"/>
          <w:sz w:val="32"/>
          <w:szCs w:val="32"/>
          <w:lang w:val="en-US" w:eastAsia="zh-CN"/>
        </w:rPr>
        <w:t>40.06</w:t>
      </w:r>
      <w:r>
        <w:rPr>
          <w:rFonts w:hint="eastAsia" w:ascii="仿宋_GB2312" w:hAnsi="仿宋_GB2312" w:eastAsia="仿宋_GB2312" w:cs="仿宋_GB2312"/>
          <w:sz w:val="32"/>
          <w:szCs w:val="32"/>
        </w:rPr>
        <w:t>万元，主要是</w:t>
      </w:r>
      <w:r>
        <w:rPr>
          <w:rFonts w:hint="eastAsia" w:ascii="仿宋_GB2312" w:hAnsi="仿宋_GB2312" w:eastAsia="仿宋_GB2312" w:cs="仿宋_GB2312"/>
          <w:sz w:val="32"/>
          <w:szCs w:val="32"/>
          <w:lang w:val="en-US" w:eastAsia="zh-CN"/>
        </w:rPr>
        <w:t>增加2名编制人员，人员经费相应增加。</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八、关于</w:t>
      </w:r>
      <w:r>
        <w:rPr>
          <w:rFonts w:hint="eastAsia" w:ascii="黑体" w:hAnsi="黑体" w:eastAsia="黑体" w:cs="黑体"/>
          <w:sz w:val="32"/>
          <w:szCs w:val="32"/>
          <w:lang w:val="en-US" w:eastAsia="zh-CN"/>
        </w:rPr>
        <w:t>中国农工民主党三亚市委员会2022</w:t>
      </w:r>
      <w:r>
        <w:rPr>
          <w:rFonts w:hint="eastAsia" w:ascii="黑体" w:hAnsi="黑体" w:eastAsia="黑体" w:cs="黑体"/>
          <w:sz w:val="32"/>
          <w:szCs w:val="32"/>
        </w:rPr>
        <w:t>年支出预算情况说明</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中国农工民主党三亚市委员会2022</w:t>
      </w:r>
      <w:r>
        <w:rPr>
          <w:rFonts w:hint="eastAsia" w:ascii="仿宋_GB2312" w:hAnsi="仿宋_GB2312" w:eastAsia="仿宋_GB2312" w:cs="仿宋_GB2312"/>
          <w:sz w:val="32"/>
          <w:szCs w:val="32"/>
        </w:rPr>
        <w:t>年支出预算</w:t>
      </w:r>
      <w:r>
        <w:rPr>
          <w:rFonts w:hint="eastAsia" w:ascii="仿宋_GB2312" w:hAnsi="仿宋_GB2312" w:eastAsia="仿宋_GB2312" w:cs="仿宋_GB2312"/>
          <w:sz w:val="32"/>
          <w:szCs w:val="32"/>
          <w:lang w:val="en-US" w:eastAsia="zh-CN"/>
        </w:rPr>
        <w:t>145.35</w:t>
      </w:r>
      <w:r>
        <w:rPr>
          <w:rFonts w:hint="eastAsia" w:ascii="仿宋_GB2312" w:hAnsi="仿宋_GB2312" w:eastAsia="仿宋_GB2312" w:cs="仿宋_GB2312"/>
          <w:sz w:val="32"/>
          <w:szCs w:val="32"/>
        </w:rPr>
        <w:t>万元，其中：基本支出</w:t>
      </w:r>
      <w:r>
        <w:rPr>
          <w:rFonts w:hint="eastAsia" w:ascii="仿宋_GB2312" w:hAnsi="仿宋_GB2312" w:eastAsia="仿宋_GB2312" w:cs="仿宋_GB2312"/>
          <w:sz w:val="32"/>
          <w:szCs w:val="32"/>
          <w:lang w:val="en-US" w:eastAsia="zh-CN"/>
        </w:rPr>
        <w:t>63.75</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43.86</w:t>
      </w:r>
      <w:r>
        <w:rPr>
          <w:rFonts w:hint="eastAsia" w:ascii="仿宋_GB2312" w:hAnsi="仿宋_GB2312" w:eastAsia="仿宋_GB2312" w:cs="仿宋_GB2312"/>
          <w:sz w:val="32"/>
          <w:szCs w:val="32"/>
        </w:rPr>
        <w:t>%；项目支出</w:t>
      </w:r>
      <w:r>
        <w:rPr>
          <w:rFonts w:hint="eastAsia" w:ascii="仿宋_GB2312" w:hAnsi="仿宋_GB2312" w:eastAsia="仿宋_GB2312" w:cs="仿宋_GB2312"/>
          <w:sz w:val="32"/>
          <w:szCs w:val="32"/>
          <w:lang w:val="en-US" w:eastAsia="zh-CN"/>
        </w:rPr>
        <w:t>81.60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56.14</w:t>
      </w:r>
      <w:r>
        <w:rPr>
          <w:rFonts w:hint="eastAsia" w:ascii="仿宋_GB2312" w:hAnsi="仿宋_GB2312" w:eastAsia="仿宋_GB2312" w:cs="仿宋_GB2312"/>
          <w:sz w:val="32"/>
          <w:szCs w:val="32"/>
        </w:rPr>
        <w:t>%。比上年预算数增加</w:t>
      </w:r>
      <w:r>
        <w:rPr>
          <w:rFonts w:hint="eastAsia" w:ascii="仿宋_GB2312" w:hAnsi="仿宋_GB2312" w:eastAsia="仿宋_GB2312" w:cs="仿宋_GB2312"/>
          <w:sz w:val="32"/>
          <w:szCs w:val="32"/>
          <w:lang w:val="en-US" w:eastAsia="zh-CN"/>
        </w:rPr>
        <w:t>40.06</w:t>
      </w:r>
      <w:r>
        <w:rPr>
          <w:rFonts w:hint="eastAsia" w:ascii="仿宋_GB2312" w:hAnsi="仿宋_GB2312" w:eastAsia="仿宋_GB2312" w:cs="仿宋_GB2312"/>
          <w:sz w:val="32"/>
          <w:szCs w:val="32"/>
        </w:rPr>
        <w:t>万元，主要是</w:t>
      </w:r>
      <w:r>
        <w:rPr>
          <w:rFonts w:hint="eastAsia" w:ascii="仿宋_GB2312" w:hAnsi="仿宋_GB2312" w:eastAsia="仿宋_GB2312" w:cs="仿宋_GB2312"/>
          <w:sz w:val="32"/>
          <w:szCs w:val="32"/>
          <w:lang w:val="en-US" w:eastAsia="zh-CN"/>
        </w:rPr>
        <w:t>增加2名编制人员，人员经费相应增加。</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九、其他重要事项的情况说明</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rPr>
        <w:t>（一）机关运行经费（行政单位、参照公务员法管理的事业单位需说明，其他单位不需要说明）</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黑体" w:eastAsia="仿宋_GB2312"/>
          <w:sz w:val="32"/>
          <w:szCs w:val="32"/>
        </w:rPr>
      </w:pPr>
      <w:r>
        <w:rPr>
          <w:rFonts w:hint="eastAsia" w:ascii="仿宋_GB2312" w:hAnsi="黑体" w:eastAsia="仿宋_GB2312" w:cs="仿宋_GB2312"/>
          <w:sz w:val="32"/>
          <w:szCs w:val="32"/>
        </w:rPr>
        <w:t>中国农工民主党三亚市委员会本级的机关运行经费预算</w:t>
      </w:r>
      <w:r>
        <w:rPr>
          <w:rFonts w:hint="eastAsia" w:ascii="仿宋_GB2312" w:hAnsi="黑体" w:eastAsia="仿宋_GB2312" w:cs="仿宋_GB2312"/>
          <w:sz w:val="32"/>
          <w:szCs w:val="32"/>
          <w:lang w:val="en-US" w:eastAsia="zh-CN"/>
        </w:rPr>
        <w:t>5.48</w:t>
      </w:r>
      <w:r>
        <w:rPr>
          <w:rFonts w:hint="eastAsia" w:ascii="仿宋_GB2312" w:hAnsi="黑体" w:eastAsia="仿宋_GB2312"/>
          <w:sz w:val="32"/>
          <w:szCs w:val="32"/>
        </w:rPr>
        <w:t>万元。</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rPr>
        <w:t>（二）政府采购情况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黑体" w:eastAsia="仿宋_GB2312" w:cs="仿宋_GB2312"/>
          <w:sz w:val="32"/>
          <w:szCs w:val="32"/>
        </w:rPr>
        <w:t>中国农工民主党三亚市委员会</w:t>
      </w:r>
      <w:r>
        <w:rPr>
          <w:rFonts w:hint="eastAsia" w:ascii="仿宋_GB2312" w:hAnsi="仿宋_GB2312" w:eastAsia="仿宋_GB2312" w:cs="仿宋_GB2312"/>
          <w:sz w:val="32"/>
          <w:szCs w:val="32"/>
        </w:rPr>
        <w:t>政府采购预算总额</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万元，其中：政府采购货物预算</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万元，政府采购工程预算</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万元，政府采购服务预算</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rPr>
        <w:t>（三）国有资产占有使用情况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截至</w:t>
      </w:r>
      <w:r>
        <w:rPr>
          <w:rFonts w:hint="eastAsia" w:ascii="仿宋_GB2312" w:hAnsi="仿宋_GB2312" w:eastAsia="仿宋_GB2312" w:cs="仿宋_GB2312"/>
          <w:sz w:val="32"/>
          <w:szCs w:val="32"/>
          <w:lang w:val="en-US" w:eastAsia="zh-CN"/>
        </w:rPr>
        <w:t>2021</w:t>
      </w:r>
      <w:r>
        <w:rPr>
          <w:rFonts w:hint="eastAsia" w:ascii="仿宋_GB2312" w:hAnsi="仿宋_GB2312" w:eastAsia="仿宋_GB2312" w:cs="仿宋_GB2312"/>
          <w:sz w:val="32"/>
          <w:szCs w:val="32"/>
        </w:rPr>
        <w:t>年12月31日，</w:t>
      </w:r>
      <w:r>
        <w:rPr>
          <w:rFonts w:hint="eastAsia" w:ascii="仿宋_GB2312" w:hAnsi="仿宋_GB2312" w:eastAsia="仿宋_GB2312" w:cs="仿宋_GB2312"/>
          <w:sz w:val="32"/>
          <w:szCs w:val="32"/>
          <w:lang w:val="en-US" w:eastAsia="zh-CN"/>
        </w:rPr>
        <w:t>中国农工民主党三亚市委员会</w:t>
      </w:r>
      <w:r>
        <w:rPr>
          <w:rFonts w:hint="eastAsia" w:ascii="仿宋_GB2312" w:hAnsi="仿宋_GB2312" w:eastAsia="仿宋_GB2312" w:cs="仿宋_GB2312"/>
          <w:sz w:val="32"/>
          <w:szCs w:val="32"/>
        </w:rPr>
        <w:t>本级预算单位共有车辆</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辆，其中，领导干部用车</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辆，机要通信应急用车</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辆、一般执法执勤用车</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辆、特种专业技术用车</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辆、其他用车</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辆。单位价值100万元以上设备</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台（套）。</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rPr>
        <w:t>（四）绩效目标设置情况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黑体" w:eastAsia="仿宋_GB2312" w:cs="仿宋_GB2312"/>
          <w:sz w:val="32"/>
          <w:szCs w:val="32"/>
        </w:rPr>
        <w:t>中国农工民主党三亚市委员会</w:t>
      </w:r>
      <w:r>
        <w:rPr>
          <w:rFonts w:hint="eastAsia" w:ascii="仿宋_GB2312" w:hAnsi="仿宋_GB2312" w:eastAsia="仿宋_GB2312" w:cs="仿宋_GB2312"/>
          <w:sz w:val="32"/>
          <w:szCs w:val="32"/>
          <w:lang w:val="en-US" w:eastAsia="zh-CN"/>
        </w:rPr>
        <w:t>11</w:t>
      </w:r>
      <w:r>
        <w:rPr>
          <w:rFonts w:hint="eastAsia" w:ascii="仿宋_GB2312" w:hAnsi="仿宋_GB2312" w:eastAsia="仿宋_GB2312" w:cs="仿宋_GB2312"/>
          <w:sz w:val="32"/>
          <w:szCs w:val="32"/>
        </w:rPr>
        <w:t>个项目实行绩效目标管理，涉及一般公共预算</w:t>
      </w:r>
      <w:r>
        <w:rPr>
          <w:rFonts w:hint="eastAsia" w:ascii="仿宋_GB2312" w:hAnsi="仿宋_GB2312" w:eastAsia="仿宋_GB2312" w:cs="仿宋_GB2312"/>
          <w:sz w:val="32"/>
          <w:szCs w:val="32"/>
          <w:lang w:val="en-US" w:eastAsia="zh-CN"/>
        </w:rPr>
        <w:t>145.34</w:t>
      </w:r>
      <w:r>
        <w:rPr>
          <w:rFonts w:hint="eastAsia" w:ascii="仿宋_GB2312" w:hAnsi="仿宋_GB2312" w:eastAsia="仿宋_GB2312" w:cs="仿宋_GB2312"/>
          <w:sz w:val="32"/>
          <w:szCs w:val="32"/>
        </w:rPr>
        <w:t>万元、政府性基金</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jc w:val="center"/>
        <w:rPr>
          <w:rFonts w:hint="eastAsia" w:ascii="黑体" w:hAnsi="黑体" w:eastAsia="黑体" w:cs="黑体"/>
          <w:sz w:val="32"/>
          <w:szCs w:val="32"/>
        </w:rPr>
      </w:pPr>
      <w:r>
        <w:rPr>
          <w:rFonts w:hint="eastAsia" w:ascii="黑体" w:hAnsi="黑体" w:eastAsia="黑体" w:cs="黑体"/>
          <w:sz w:val="32"/>
          <w:szCs w:val="32"/>
        </w:rPr>
        <w:t>第四部分  名词解释</w:t>
      </w:r>
    </w:p>
    <w:p>
      <w:pPr>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一、财政拨款收入：指本级财政当年拨付的资金。</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二、事业收入：指事业单位开展专业业务活动及辅助活动取得的收入。</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三、经营收入：指事业单位在专业业务活动及其辅助活动之外开展非独立核算经营活动取得的收入。</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四、其他收入：指除上述“财政拨款收入”“事业收入”“经营收入”等以外的收入。</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五、年初结转和结余：指以前年度尚未完成、结转到本年按有关规定继续使用的资金。</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六、基本支出：指行政事业单位用于为保障其机构正常运转、完成日常工作任务而发生的人员支出和公用支出。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七、工资福利支出：反映单位开支的在职职工和编制外长期聘用人员的各类劳动报酬，以及为上述人员缴纳的各项社会保险费等。</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八、对个人和家庭的补助支出：反映政府用于对个人和家庭的补助支出，包括离休费、退休费、退职（役）费、抚恤金、生活补助、救济费、医疗费补助、助学金、独生子女奖励金、其他等。</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商品和服务支出：反映单位购买商品和服务的支出，包括办公费、水费、电费、邮电费、培训费、公务用车运行维护费、差旅费、因公出国（境）费用、公务接待费、工会经费、会议费、福利费、物业管理费、维修（护）费、其他等。</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十、项目支出：指各</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、各单位为完成其特定的工作任务和事业发展目标所发生的支出。</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sectPr>
      <w:pgSz w:w="11906" w:h="16838"/>
      <w:pgMar w:top="2098" w:right="1474" w:bottom="1984"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EFF" w:usb1="C000785B" w:usb2="00000009" w:usb3="00000000" w:csb0="400001FF" w:csb1="FFFF0000"/>
  </w:font>
  <w:font w:name="仿宋_GB2312">
    <w:altName w:val="仿宋"/>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87326D2"/>
    <w:rsid w:val="2FC812FA"/>
    <w:rsid w:val="32286471"/>
    <w:rsid w:val="67880673"/>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character" w:default="1" w:styleId="2">
    <w:name w:val="Default Paragraph Font"/>
    <w:uiPriority w:val="0"/>
  </w:style>
  <w:style w:type="table" w:default="1" w:styleId="3">
    <w:name w:val="Normal Table"/>
    <w:qFormat/>
    <w:uiPriority w:val="0"/>
    <w:tblPr>
      <w:tblLayout w:type="fixed"/>
      <w:tblCellMar>
        <w:top w:w="0" w:type="dxa"/>
        <w:left w:w="108" w:type="dxa"/>
        <w:bottom w:w="0" w:type="dxa"/>
        <w:right w:w="108" w:type="dxa"/>
      </w:tblCellMar>
    </w:tblPr>
  </w:style>
  <w:style w:type="paragraph" w:customStyle="1" w:styleId="4">
    <w:name w:val="List Paragraph11"/>
    <w:basedOn w:val="1"/>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三亚市直属党政机关单位</Company>
  <Pages>1</Pages>
  <Words>3988</Words>
  <Characters>4298</Characters>
  <Lines>0</Lines>
  <Paragraphs>135</Paragraphs>
  <TotalTime>0</TotalTime>
  <ScaleCrop>false</ScaleCrop>
  <LinksUpToDate>false</LinksUpToDate>
  <CharactersWithSpaces>4321</CharactersWithSpaces>
  <Application>WPS Office_10.1.0.5850_F1E327BC-269C-435d-A152-05C5408002CA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2022-02-07T00:28:00Z</dcterms:created>
  <dc:creator>木木小肥龟</dc:creator>
  <cp:lastModifiedBy>Administrator</cp:lastModifiedBy>
  <dcterms:modified xsi:type="dcterms:W3CDTF">2023-10-06T13:01:23Z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2052-10.1.0.5850</vt:lpwstr>
  </property>
  <property fmtid="{D5CDD505-2E9C-101B-9397-08002B2CF9AE}" pid="3" name="ICV">
    <vt:lpwstr>274AFA2F0E9644E9B14F3B0F2B4C6F74</vt:lpwstr>
  </property>
</Properties>
</file>