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eastAsia="宋体"/>
          <w:sz w:val="52"/>
          <w:szCs w:val="52"/>
          <w:lang w:val="en-US" w:eastAsia="zh-CN"/>
        </w:rPr>
      </w:pPr>
      <w:r>
        <w:rPr>
          <w:rFonts w:hint="eastAsia"/>
          <w:sz w:val="52"/>
          <w:szCs w:val="52"/>
          <w:lang w:val="en-US" w:eastAsia="zh-CN"/>
        </w:rPr>
        <w:t xml:space="preserve"> 2022</w:t>
      </w:r>
      <w:r>
        <w:rPr>
          <w:rFonts w:hint="eastAsia"/>
          <w:sz w:val="52"/>
          <w:szCs w:val="52"/>
        </w:rPr>
        <w:t>年</w:t>
      </w:r>
      <w:r>
        <w:rPr>
          <w:rFonts w:hint="eastAsia"/>
          <w:sz w:val="52"/>
          <w:szCs w:val="52"/>
          <w:lang w:eastAsia="zh-CN"/>
        </w:rPr>
        <w:t>三亚市天涯区科技工业信息化局</w:t>
      </w:r>
      <w:r>
        <w:rPr>
          <w:rFonts w:hint="eastAsia"/>
          <w:sz w:val="52"/>
          <w:szCs w:val="52"/>
          <w:lang w:val="en-US" w:eastAsia="zh-CN"/>
        </w:rPr>
        <w:t>单位</w:t>
      </w:r>
      <w:r>
        <w:rPr>
          <w:rFonts w:hint="eastAsia"/>
          <w:sz w:val="52"/>
          <w:szCs w:val="52"/>
        </w:rPr>
        <w:t>预算</w:t>
      </w:r>
      <w:bookmarkStart w:id="0" w:name="_GoBack"/>
      <w:bookmarkEnd w:id="0"/>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三亚市天涯区科技工业信息化局</w:t>
      </w:r>
      <w:r>
        <w:rPr>
          <w:rFonts w:hint="eastAsia" w:ascii="黑体" w:hAnsi="黑体" w:eastAsia="黑体"/>
          <w:sz w:val="32"/>
          <w:szCs w:val="32"/>
          <w:lang w:val="en-US" w:eastAsia="zh-CN"/>
        </w:rPr>
        <w:t>单位</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三亚市天涯区科工信局</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val="en-US" w:eastAsia="zh-CN"/>
        </w:rPr>
        <w:t>单位</w:t>
      </w:r>
      <w:r>
        <w:rPr>
          <w:rFonts w:hint="eastAsia" w:ascii="黑体" w:hAnsi="黑体" w:eastAsia="黑体"/>
          <w:sz w:val="32"/>
          <w:szCs w:val="32"/>
        </w:rPr>
        <w:t>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val="en-US"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val="en-US"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val="en-US"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三亚市天涯区科技工业信息化局</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val="en-US" w:eastAsia="zh-CN"/>
        </w:rPr>
        <w:t>单位</w:t>
      </w:r>
      <w:r>
        <w:rPr>
          <w:rFonts w:hint="eastAsia" w:ascii="黑体" w:hAnsi="黑体" w:eastAsia="黑体"/>
          <w:sz w:val="32"/>
          <w:szCs w:val="32"/>
        </w:rPr>
        <w:t>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三亚市天涯区科技工业信息化局</w:t>
      </w:r>
      <w:r>
        <w:rPr>
          <w:rFonts w:hint="eastAsia" w:ascii="黑体" w:hAnsi="黑体" w:eastAsia="黑体"/>
          <w:sz w:val="32"/>
          <w:szCs w:val="32"/>
          <w:lang w:val="en-US" w:eastAsia="zh-CN"/>
        </w:rPr>
        <w:t>2022年单位</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6"/>
        <w:ind w:firstLine="640" w:firstLineChars="0"/>
        <w:jc w:val="left"/>
        <w:rPr>
          <w:rFonts w:hint="eastAsia" w:ascii="仿宋_GB2312" w:hAnsi="ˎ̥" w:eastAsia="仿宋_GB2312"/>
          <w:kern w:val="2"/>
          <w:sz w:val="32"/>
          <w:szCs w:val="32"/>
          <w:lang w:val="en-US" w:eastAsia="zh-CN" w:bidi="ar-SA"/>
        </w:rPr>
      </w:pPr>
      <w:r>
        <w:rPr>
          <w:rFonts w:hint="eastAsia" w:ascii="仿宋_GB2312" w:hAnsi="ˎ̥" w:eastAsia="仿宋_GB2312"/>
          <w:kern w:val="2"/>
          <w:sz w:val="32"/>
          <w:szCs w:val="32"/>
          <w:lang w:val="en-US" w:eastAsia="zh-CN" w:bidi="ar-SA"/>
        </w:rPr>
        <w:t>我单位的职能是根据《三亚市天涯区机构编制委员会关于印发三亚市天涯区科技工业信息化局主要职能配置、内设机构和人员编制规定》（天委办[2019]46号）的通知明确的，</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textAlignment w:val="auto"/>
        <w:outlineLvl w:val="9"/>
        <w:rPr>
          <w:rFonts w:hint="eastAsia" w:ascii="仿宋_GB2312" w:hAnsi="宋体" w:eastAsia="仿宋_GB2312" w:cs="宋体"/>
          <w:color w:val="auto"/>
          <w:kern w:val="0"/>
          <w:sz w:val="32"/>
          <w:szCs w:val="30"/>
          <w:lang w:eastAsia="zh-CN"/>
        </w:rPr>
      </w:pPr>
      <w:r>
        <w:rPr>
          <w:rFonts w:hint="eastAsia" w:ascii="仿宋_GB2312" w:hAnsi="宋体" w:eastAsia="仿宋_GB2312" w:cs="宋体"/>
          <w:color w:val="auto"/>
          <w:kern w:val="0"/>
          <w:sz w:val="32"/>
          <w:szCs w:val="30"/>
          <w:lang w:eastAsia="zh-CN"/>
        </w:rPr>
        <w:t>隶属天涯区人民政府的正科级行政单位，机构职责如下：</w:t>
      </w:r>
    </w:p>
    <w:p>
      <w:pPr>
        <w:keepNext w:val="0"/>
        <w:keepLines w:val="0"/>
        <w:pageBreakBefore w:val="0"/>
        <w:widowControl w:val="0"/>
        <w:numPr>
          <w:ilvl w:val="0"/>
          <w:numId w:val="6"/>
        </w:numPr>
        <w:kinsoku/>
        <w:wordWrap/>
        <w:overflowPunct/>
        <w:topLinePunct w:val="0"/>
        <w:autoSpaceDE/>
        <w:autoSpaceDN/>
        <w:bidi w:val="0"/>
        <w:adjustRightInd/>
        <w:snapToGrid/>
        <w:spacing w:line="578" w:lineRule="exact"/>
        <w:ind w:right="0" w:rightChars="0" w:firstLine="640" w:firstLineChars="200"/>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贯彻落实党和国家、省市有关科学技术、科技创新、工业和信息化、信息产业发展的方针政策、法律法规，执行市委市政府、区委区政府的决策部署和中国（海南）自由贸易港试验区、中国特色自由贸易港的政策措施。</w:t>
      </w:r>
    </w:p>
    <w:p>
      <w:pPr>
        <w:keepNext w:val="0"/>
        <w:keepLines w:val="0"/>
        <w:pageBreakBefore w:val="0"/>
        <w:widowControl w:val="0"/>
        <w:numPr>
          <w:ilvl w:val="0"/>
          <w:numId w:val="6"/>
        </w:numPr>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依法拟定并组织实施全区科学技术、科技创新、工业和信息化、信息产业发展的规划和措施；研究推进全区科学技术、科技创新、工业和信息化改革，研究提出中国（海南）自由贸易试验区、中国特色自由贸易港有关科学技术、科技创新、工业和信息化工作方面的意见和建议。</w:t>
      </w:r>
    </w:p>
    <w:p>
      <w:pPr>
        <w:keepNext w:val="0"/>
        <w:keepLines w:val="0"/>
        <w:pageBreakBefore w:val="0"/>
        <w:widowControl w:val="0"/>
        <w:numPr>
          <w:ilvl w:val="0"/>
          <w:numId w:val="6"/>
        </w:numPr>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指导全区科技创新工作，负责全区科技、信息化创新体系建设；负责科技成果、科技奖励、技术合同认定登记、技术市场工作，推动科技中介组织发展和科技服务体系建设；指导科技型中小企业技术创新和民营科技企业发展。</w:t>
      </w:r>
    </w:p>
    <w:p>
      <w:pPr>
        <w:keepNext w:val="0"/>
        <w:keepLines w:val="0"/>
        <w:pageBreakBefore w:val="0"/>
        <w:widowControl w:val="0"/>
        <w:numPr>
          <w:ilvl w:val="0"/>
          <w:numId w:val="6"/>
        </w:numPr>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负责全区科学技术普及、宣传、保密、统计、评估管理、信息化（电子政务）建设工作；负责监管区级科技经费；协调全区科技、信息化人才队伍建设。</w:t>
      </w:r>
    </w:p>
    <w:p>
      <w:pPr>
        <w:keepNext w:val="0"/>
        <w:keepLines w:val="0"/>
        <w:pageBreakBefore w:val="0"/>
        <w:widowControl w:val="0"/>
        <w:numPr>
          <w:ilvl w:val="0"/>
          <w:numId w:val="6"/>
        </w:numPr>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研究提出优化配置科学资源的政策措施建议，协调管理全区财政科技计划并监督实施。负责建立和完善全区科学技术、工业和信息化信息服务系统及联系渠道。</w:t>
      </w:r>
    </w:p>
    <w:p>
      <w:pPr>
        <w:keepNext w:val="0"/>
        <w:keepLines w:val="0"/>
        <w:pageBreakBefore w:val="0"/>
        <w:widowControl w:val="0"/>
        <w:numPr>
          <w:ilvl w:val="0"/>
          <w:numId w:val="6"/>
        </w:numPr>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拟定全区科技项目规划并组织实施。协调落实利用高新技术改造传统产业措施和解决重大技术装备推广应用等方面问题。组织拟定全区高新科技发展及产业化、科技促进农业农村和社会发展的规划和措施。</w:t>
      </w:r>
    </w:p>
    <w:p>
      <w:pPr>
        <w:keepNext w:val="0"/>
        <w:keepLines w:val="0"/>
        <w:pageBreakBefore w:val="0"/>
        <w:widowControl w:val="0"/>
        <w:numPr>
          <w:ilvl w:val="0"/>
          <w:numId w:val="6"/>
        </w:numPr>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组织拟定全区科技人才队伍建设规划，建立健全科技人才评价和激励机制，推动高端科技创新人才队伍建设。负责全区科技奖评审的组织工作。负责培训全区科技工业信息化系统工作人员。</w:t>
      </w:r>
    </w:p>
    <w:p>
      <w:pPr>
        <w:keepNext w:val="0"/>
        <w:keepLines w:val="0"/>
        <w:pageBreakBefore w:val="0"/>
        <w:widowControl w:val="0"/>
        <w:numPr>
          <w:ilvl w:val="0"/>
          <w:numId w:val="6"/>
        </w:numPr>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研究拟定并组织实施全区工业发展的规划和措施，研究提出全区在自由贸易试验区（自由贸易港）建设中工业工作方面的意见和建议。</w:t>
      </w:r>
    </w:p>
    <w:p>
      <w:pPr>
        <w:keepNext w:val="0"/>
        <w:keepLines w:val="0"/>
        <w:pageBreakBefore w:val="0"/>
        <w:widowControl w:val="0"/>
        <w:numPr>
          <w:ilvl w:val="0"/>
          <w:numId w:val="6"/>
        </w:numPr>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统筹推进全区工业体系建设，推进重点工业的构建工作，推进重大技术装备国产化，指导引进重大技术装备的消化创新。</w:t>
      </w:r>
    </w:p>
    <w:p>
      <w:pPr>
        <w:keepNext w:val="0"/>
        <w:keepLines w:val="0"/>
        <w:pageBreakBefore w:val="0"/>
        <w:widowControl w:val="0"/>
        <w:numPr>
          <w:ilvl w:val="0"/>
          <w:numId w:val="6"/>
        </w:numPr>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指导、协调、促进全区中小企业的改革与发展。负责中小企业统计工作；协调中小企业和非公有制经济发展，负责中小企业和非公有制经济服务体系建设；负责建立和完善全区工业系统联系渠道。</w:t>
      </w:r>
    </w:p>
    <w:p>
      <w:pPr>
        <w:keepNext w:val="0"/>
        <w:keepLines w:val="0"/>
        <w:pageBreakBefore w:val="0"/>
        <w:widowControl w:val="0"/>
        <w:numPr>
          <w:ilvl w:val="0"/>
          <w:numId w:val="6"/>
        </w:numPr>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负责监测分析工业经济运行态势，发布相关信息；协调工业、信息产业的建设和发展，指导全区工业和信息产业布局、产品结构调整；负责全区工业化和信息化融合与对外合作交流，指导全区信息资源的开发利用、信息技术的推广应用；负责工业、信息产业的行业管理。负责全区工业行业安全生产工作。</w:t>
      </w:r>
    </w:p>
    <w:p>
      <w:pPr>
        <w:keepNext w:val="0"/>
        <w:keepLines w:val="0"/>
        <w:pageBreakBefore w:val="0"/>
        <w:widowControl w:val="0"/>
        <w:numPr>
          <w:ilvl w:val="0"/>
          <w:numId w:val="6"/>
        </w:numPr>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牵头全区电子政务项目基础网络建设工作；负责协调维护信息安全和网络与信息安全保障体系建设；指导监督政府部门、重点行业的重要信息系统与基础信息网络的安全保障工作；协调处理网络与信息安全的重大事件。跟踪推进信息基础设施重大项目建设；协调通信市场涉及社会公共利益的重大事宜。</w:t>
      </w:r>
    </w:p>
    <w:p>
      <w:pPr>
        <w:keepNext w:val="0"/>
        <w:keepLines w:val="0"/>
        <w:pageBreakBefore w:val="0"/>
        <w:widowControl w:val="0"/>
        <w:numPr>
          <w:ilvl w:val="0"/>
          <w:numId w:val="6"/>
        </w:numPr>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负责推动全区软件业和信息服务业的发展；推动软件公共服务体系建设，推进软件服务外包；指导、协调技术开发和相关产业发展。</w:t>
      </w:r>
    </w:p>
    <w:p>
      <w:pPr>
        <w:keepNext w:val="0"/>
        <w:keepLines w:val="0"/>
        <w:pageBreakBefore w:val="0"/>
        <w:widowControl w:val="0"/>
        <w:numPr>
          <w:ilvl w:val="0"/>
          <w:numId w:val="6"/>
        </w:numPr>
        <w:kinsoku/>
        <w:wordWrap/>
        <w:overflowPunct/>
        <w:topLinePunct w:val="0"/>
        <w:autoSpaceDE/>
        <w:autoSpaceDN/>
        <w:bidi w:val="0"/>
        <w:adjustRightInd/>
        <w:snapToGrid/>
        <w:spacing w:line="578" w:lineRule="exact"/>
        <w:ind w:left="0" w:leftChars="0" w:right="0" w:rightChars="0" w:firstLine="640" w:firstLineChars="200"/>
        <w:textAlignment w:val="auto"/>
        <w:outlineLvl w:val="9"/>
        <w:rPr>
          <w:rFonts w:ascii="仿宋_GB2312" w:hAnsi="黑体" w:eastAsia="仿宋_GB2312" w:cs="仿宋_GB2312"/>
          <w:sz w:val="32"/>
          <w:szCs w:val="32"/>
        </w:rPr>
      </w:pPr>
      <w:r>
        <w:rPr>
          <w:rFonts w:hint="eastAsia" w:ascii="仿宋_GB2312" w:hAnsi="仿宋_GB2312" w:eastAsia="仿宋_GB2312" w:cs="仿宋_GB2312"/>
          <w:b w:val="0"/>
          <w:bCs w:val="0"/>
          <w:sz w:val="32"/>
          <w:szCs w:val="32"/>
          <w:lang w:val="en-US" w:eastAsia="zh-CN"/>
        </w:rPr>
        <w:t>完成区委区政府和上级部门交办的其他工作任务。</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黑体" w:hAnsi="黑体" w:eastAsia="黑体"/>
          <w:sz w:val="32"/>
          <w:szCs w:val="32"/>
          <w:lang w:eastAsia="zh-CN"/>
        </w:rPr>
        <w:t>三亚市天涯区科技工业信息化局</w:t>
      </w:r>
      <w:r>
        <w:rPr>
          <w:rFonts w:hint="eastAsia" w:ascii="黑体" w:hAnsi="黑体" w:eastAsia="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val="en-US" w:eastAsia="zh-CN"/>
        </w:rPr>
        <w:t>单位</w:t>
      </w:r>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w:t>
      </w:r>
      <w:r>
        <w:rPr>
          <w:rFonts w:hint="eastAsia" w:ascii="仿宋_GB2312" w:hAnsi="黑体" w:eastAsia="仿宋_GB2312"/>
          <w:b/>
          <w:sz w:val="32"/>
          <w:szCs w:val="32"/>
          <w:lang w:val="en-US" w:eastAsia="zh-CN"/>
        </w:rPr>
        <w:t>单位</w:t>
      </w:r>
      <w:r>
        <w:rPr>
          <w:rFonts w:hint="eastAsia" w:ascii="仿宋_GB2312" w:hAnsi="黑体" w:eastAsia="仿宋_GB2312"/>
          <w:b/>
          <w:sz w:val="32"/>
          <w:szCs w:val="32"/>
        </w:rPr>
        <w:t>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三亚市天涯区科技工业信息化局</w:t>
      </w:r>
      <w:r>
        <w:rPr>
          <w:rFonts w:hint="eastAsia" w:ascii="黑体" w:hAnsi="黑体" w:eastAsia="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val="en-US" w:eastAsia="zh-CN"/>
        </w:rPr>
        <w:t>单位</w:t>
      </w:r>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三亚市天涯区科技工业信息化局</w:t>
      </w:r>
      <w:r>
        <w:rPr>
          <w:rFonts w:hint="eastAsia" w:ascii="黑体" w:hAnsi="黑体" w:eastAsia="黑体"/>
          <w:sz w:val="32"/>
          <w:szCs w:val="32"/>
          <w:lang w:val="en-US" w:eastAsia="zh-CN"/>
        </w:rPr>
        <w:t>单位2022</w:t>
      </w:r>
      <w:r>
        <w:rPr>
          <w:rFonts w:hint="eastAsia" w:ascii="黑体" w:hAnsi="黑体" w:eastAsia="黑体"/>
          <w:sz w:val="32"/>
          <w:szCs w:val="32"/>
        </w:rPr>
        <w:t>年财政拨款收支预算情况的总体说明</w:t>
      </w:r>
    </w:p>
    <w:p>
      <w:pPr>
        <w:ind w:firstLine="640" w:firstLineChars="200"/>
        <w:jc w:val="left"/>
        <w:rPr>
          <w:rFonts w:hint="default" w:ascii="仿宋_GB2312" w:hAnsi="黑体" w:eastAsia="仿宋_GB2312"/>
          <w:color w:val="auto"/>
          <w:sz w:val="32"/>
          <w:szCs w:val="32"/>
          <w:lang w:val="en-US"/>
        </w:rPr>
      </w:pPr>
      <w:r>
        <w:rPr>
          <w:rFonts w:hint="eastAsia" w:ascii="仿宋_GB2312" w:hAnsi="黑体" w:eastAsia="仿宋_GB2312" w:cs="仿宋_GB2312"/>
          <w:color w:val="auto"/>
          <w:sz w:val="32"/>
          <w:szCs w:val="32"/>
          <w:lang w:eastAsia="zh-CN"/>
        </w:rPr>
        <w:t>三亚市天涯区科技工业信息化局</w:t>
      </w:r>
      <w:r>
        <w:rPr>
          <w:rFonts w:hint="eastAsia" w:ascii="仿宋_GB2312" w:hAnsi="黑体" w:eastAsia="仿宋_GB2312"/>
          <w:color w:val="auto"/>
          <w:sz w:val="32"/>
          <w:szCs w:val="32"/>
          <w:lang w:val="en-US" w:eastAsia="zh-CN"/>
        </w:rPr>
        <w:t>单位2022</w:t>
      </w:r>
      <w:r>
        <w:rPr>
          <w:rFonts w:hint="eastAsia" w:ascii="仿宋_GB2312" w:hAnsi="黑体" w:eastAsia="仿宋_GB2312"/>
          <w:color w:val="auto"/>
          <w:sz w:val="32"/>
          <w:szCs w:val="32"/>
        </w:rPr>
        <w:t>年财政拨款收支总预算</w:t>
      </w:r>
      <w:r>
        <w:rPr>
          <w:rFonts w:hint="eastAsia" w:ascii="仿宋_GB2312" w:hAnsi="黑体" w:eastAsia="仿宋_GB2312"/>
          <w:color w:val="auto"/>
          <w:sz w:val="32"/>
          <w:szCs w:val="32"/>
          <w:lang w:val="en-US" w:eastAsia="zh-CN"/>
        </w:rPr>
        <w:t>886.19</w:t>
      </w:r>
      <w:r>
        <w:rPr>
          <w:rFonts w:hint="eastAsia" w:ascii="仿宋_GB2312" w:hAnsi="黑体" w:eastAsia="仿宋_GB2312"/>
          <w:color w:val="auto"/>
          <w:sz w:val="32"/>
          <w:szCs w:val="32"/>
        </w:rPr>
        <w:t>万元。其中，收入总计</w:t>
      </w:r>
      <w:r>
        <w:rPr>
          <w:rFonts w:hint="eastAsia" w:ascii="仿宋_GB2312" w:hAnsi="黑体" w:eastAsia="仿宋_GB2312"/>
          <w:color w:val="auto"/>
          <w:sz w:val="32"/>
          <w:szCs w:val="32"/>
          <w:lang w:val="en-US" w:eastAsia="zh-CN"/>
        </w:rPr>
        <w:t>874.17</w:t>
      </w:r>
      <w:r>
        <w:rPr>
          <w:rFonts w:hint="eastAsia" w:ascii="仿宋_GB2312" w:hAnsi="黑体" w:eastAsia="仿宋_GB2312"/>
          <w:color w:val="auto"/>
          <w:sz w:val="32"/>
          <w:szCs w:val="32"/>
        </w:rPr>
        <w:t>万元，包括一般公共预算本年收入</w:t>
      </w:r>
      <w:r>
        <w:rPr>
          <w:rFonts w:hint="eastAsia" w:ascii="仿宋_GB2312" w:hAnsi="黑体" w:eastAsia="仿宋_GB2312"/>
          <w:color w:val="auto"/>
          <w:sz w:val="32"/>
          <w:szCs w:val="32"/>
          <w:lang w:val="en-US" w:eastAsia="zh-CN"/>
        </w:rPr>
        <w:t>874.17</w:t>
      </w:r>
      <w:r>
        <w:rPr>
          <w:rFonts w:hint="eastAsia" w:ascii="仿宋_GB2312" w:hAnsi="黑体" w:eastAsia="仿宋_GB2312"/>
          <w:color w:val="auto"/>
          <w:sz w:val="32"/>
          <w:szCs w:val="32"/>
        </w:rPr>
        <w:t>万元、上年结转</w:t>
      </w:r>
      <w:r>
        <w:rPr>
          <w:rFonts w:hint="eastAsia" w:ascii="仿宋_GB2312" w:hAnsi="黑体" w:eastAsia="仿宋_GB2312"/>
          <w:color w:val="auto"/>
          <w:sz w:val="32"/>
          <w:szCs w:val="32"/>
          <w:lang w:val="en-US" w:eastAsia="zh-CN"/>
        </w:rPr>
        <w:t>0</w:t>
      </w:r>
      <w:r>
        <w:rPr>
          <w:rFonts w:hint="eastAsia" w:ascii="仿宋_GB2312" w:hAnsi="黑体" w:eastAsia="仿宋_GB2312"/>
          <w:color w:val="auto"/>
          <w:sz w:val="32"/>
          <w:szCs w:val="32"/>
        </w:rPr>
        <w:t>万元，政府性基金预算本年收入</w:t>
      </w:r>
      <w:r>
        <w:rPr>
          <w:rFonts w:hint="eastAsia" w:ascii="仿宋_GB2312" w:hAnsi="黑体" w:eastAsia="仿宋_GB2312"/>
          <w:color w:val="auto"/>
          <w:sz w:val="32"/>
          <w:szCs w:val="32"/>
          <w:lang w:val="en-US" w:eastAsia="zh-CN"/>
        </w:rPr>
        <w:t>0</w:t>
      </w:r>
      <w:r>
        <w:rPr>
          <w:rFonts w:hint="eastAsia" w:ascii="仿宋_GB2312" w:hAnsi="黑体" w:eastAsia="仿宋_GB2312"/>
          <w:color w:val="auto"/>
          <w:sz w:val="32"/>
          <w:szCs w:val="32"/>
        </w:rPr>
        <w:t>万元、上年结转</w:t>
      </w:r>
      <w:r>
        <w:rPr>
          <w:rFonts w:hint="eastAsia" w:ascii="仿宋_GB2312" w:hAnsi="黑体" w:eastAsia="仿宋_GB2312"/>
          <w:color w:val="auto"/>
          <w:sz w:val="32"/>
          <w:szCs w:val="32"/>
          <w:lang w:val="en-US" w:eastAsia="zh-CN"/>
        </w:rPr>
        <w:t>12.02</w:t>
      </w:r>
      <w:r>
        <w:rPr>
          <w:rFonts w:hint="eastAsia" w:ascii="仿宋_GB2312" w:hAnsi="黑体" w:eastAsia="仿宋_GB2312"/>
          <w:color w:val="auto"/>
          <w:sz w:val="32"/>
          <w:szCs w:val="32"/>
        </w:rPr>
        <w:t>万元；支出总计</w:t>
      </w:r>
      <w:r>
        <w:rPr>
          <w:rFonts w:hint="eastAsia" w:ascii="仿宋_GB2312" w:hAnsi="黑体" w:eastAsia="仿宋_GB2312"/>
          <w:color w:val="auto"/>
          <w:sz w:val="32"/>
          <w:szCs w:val="32"/>
          <w:lang w:val="en-US" w:eastAsia="zh-CN"/>
        </w:rPr>
        <w:t>886.19</w:t>
      </w:r>
      <w:r>
        <w:rPr>
          <w:rFonts w:hint="eastAsia" w:ascii="仿宋_GB2312" w:hAnsi="黑体" w:eastAsia="仿宋_GB2312"/>
          <w:color w:val="auto"/>
          <w:sz w:val="32"/>
          <w:szCs w:val="32"/>
        </w:rPr>
        <w:t>万元，包括科学技术支出</w:t>
      </w:r>
      <w:r>
        <w:rPr>
          <w:rFonts w:hint="eastAsia" w:ascii="仿宋_GB2312" w:hAnsi="黑体" w:eastAsia="仿宋_GB2312"/>
          <w:color w:val="auto"/>
          <w:sz w:val="32"/>
          <w:szCs w:val="32"/>
          <w:lang w:val="en-US" w:eastAsia="zh-CN"/>
        </w:rPr>
        <w:t>631.97</w:t>
      </w:r>
      <w:r>
        <w:rPr>
          <w:rFonts w:hint="eastAsia" w:ascii="仿宋_GB2312" w:hAnsi="黑体" w:eastAsia="仿宋_GB2312"/>
          <w:color w:val="auto"/>
          <w:sz w:val="32"/>
          <w:szCs w:val="32"/>
        </w:rPr>
        <w:t>万元、社会保障和就业支出</w:t>
      </w:r>
      <w:r>
        <w:rPr>
          <w:rFonts w:hint="eastAsia" w:ascii="仿宋_GB2312" w:hAnsi="黑体" w:eastAsia="仿宋_GB2312"/>
          <w:color w:val="auto"/>
          <w:sz w:val="32"/>
          <w:szCs w:val="32"/>
          <w:lang w:val="en-US" w:eastAsia="zh-CN"/>
        </w:rPr>
        <w:t>7.23</w:t>
      </w:r>
      <w:r>
        <w:rPr>
          <w:rFonts w:hint="eastAsia" w:ascii="仿宋_GB2312" w:hAnsi="黑体" w:eastAsia="仿宋_GB2312"/>
          <w:color w:val="auto"/>
          <w:sz w:val="32"/>
          <w:szCs w:val="32"/>
        </w:rPr>
        <w:t>万元、卫生健康支出</w:t>
      </w:r>
      <w:r>
        <w:rPr>
          <w:rFonts w:hint="eastAsia" w:ascii="仿宋_GB2312" w:hAnsi="黑体" w:eastAsia="仿宋_GB2312"/>
          <w:color w:val="auto"/>
          <w:sz w:val="32"/>
          <w:szCs w:val="32"/>
          <w:lang w:val="en-US" w:eastAsia="zh-CN"/>
        </w:rPr>
        <w:t>8.84</w:t>
      </w:r>
      <w:r>
        <w:rPr>
          <w:rFonts w:hint="eastAsia" w:ascii="仿宋_GB2312" w:hAnsi="黑体" w:eastAsia="仿宋_GB2312"/>
          <w:color w:val="auto"/>
          <w:sz w:val="32"/>
          <w:szCs w:val="32"/>
        </w:rPr>
        <w:t>万元、节能环保支出</w:t>
      </w:r>
      <w:r>
        <w:rPr>
          <w:rFonts w:hint="eastAsia" w:ascii="仿宋_GB2312" w:hAnsi="黑体" w:eastAsia="仿宋_GB2312"/>
          <w:color w:val="auto"/>
          <w:sz w:val="32"/>
          <w:szCs w:val="32"/>
          <w:lang w:val="en-US" w:eastAsia="zh-CN"/>
        </w:rPr>
        <w:t>220万元</w:t>
      </w:r>
      <w:r>
        <w:rPr>
          <w:rFonts w:hint="eastAsia" w:ascii="仿宋_GB2312" w:hAnsi="黑体" w:eastAsia="仿宋_GB2312"/>
          <w:color w:val="auto"/>
          <w:sz w:val="32"/>
          <w:szCs w:val="32"/>
        </w:rPr>
        <w:t>，城乡社区支出</w:t>
      </w:r>
      <w:r>
        <w:rPr>
          <w:rFonts w:hint="eastAsia" w:ascii="仿宋_GB2312" w:hAnsi="黑体" w:eastAsia="仿宋_GB2312"/>
          <w:color w:val="auto"/>
          <w:sz w:val="32"/>
          <w:szCs w:val="32"/>
          <w:lang w:val="en-US" w:eastAsia="zh-CN"/>
        </w:rPr>
        <w:t>12.02万元，住房保障支出6.13万元。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三亚市天涯区科技工业信息化局</w:t>
      </w:r>
      <w:r>
        <w:rPr>
          <w:rFonts w:hint="eastAsia" w:ascii="黑体" w:hAnsi="黑体" w:eastAsia="黑体"/>
          <w:sz w:val="32"/>
          <w:szCs w:val="32"/>
          <w:lang w:val="en-US" w:eastAsia="zh-CN"/>
        </w:rPr>
        <w:t>单位2022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三亚市天涯区科技工业信息化局</w:t>
      </w:r>
      <w:r>
        <w:rPr>
          <w:rFonts w:hint="eastAsia" w:ascii="仿宋_GB2312" w:hAnsi="黑体" w:eastAsia="仿宋_GB2312"/>
          <w:sz w:val="32"/>
          <w:szCs w:val="32"/>
          <w:lang w:val="en-US" w:eastAsia="zh-CN"/>
        </w:rPr>
        <w:t>单位2022</w:t>
      </w:r>
      <w:r>
        <w:rPr>
          <w:rFonts w:hint="eastAsia" w:ascii="仿宋_GB2312" w:hAnsi="黑体" w:eastAsia="仿宋_GB2312"/>
          <w:sz w:val="32"/>
          <w:szCs w:val="32"/>
        </w:rPr>
        <w:t>年一般公共预算当年拨款</w:t>
      </w:r>
      <w:r>
        <w:rPr>
          <w:rFonts w:hint="eastAsia" w:ascii="仿宋_GB2312" w:hAnsi="黑体" w:eastAsia="仿宋_GB2312"/>
          <w:color w:val="auto"/>
          <w:sz w:val="32"/>
          <w:szCs w:val="32"/>
          <w:lang w:val="en-US" w:eastAsia="zh-CN"/>
        </w:rPr>
        <w:t>874.17</w:t>
      </w:r>
      <w:r>
        <w:rPr>
          <w:rFonts w:hint="eastAsia" w:ascii="仿宋_GB2312" w:hAnsi="黑体" w:eastAsia="仿宋_GB2312"/>
          <w:color w:val="auto"/>
          <w:sz w:val="32"/>
          <w:szCs w:val="32"/>
        </w:rPr>
        <w:t>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416.56</w:t>
      </w:r>
      <w:r>
        <w:rPr>
          <w:rFonts w:hint="eastAsia" w:ascii="仿宋_GB2312" w:hAnsi="黑体" w:eastAsia="仿宋_GB2312"/>
          <w:sz w:val="32"/>
          <w:szCs w:val="32"/>
        </w:rPr>
        <w:t>万元，主要</w:t>
      </w:r>
      <w:r>
        <w:rPr>
          <w:rFonts w:hint="eastAsia" w:ascii="仿宋_GB2312" w:hAnsi="黑体" w:eastAsia="仿宋_GB2312"/>
          <w:sz w:val="32"/>
          <w:szCs w:val="32"/>
          <w:lang w:eastAsia="zh-CN"/>
        </w:rPr>
        <w:t>一是</w:t>
      </w:r>
      <w:r>
        <w:rPr>
          <w:rFonts w:hint="eastAsia" w:ascii="仿宋_GB2312" w:hAnsi="黑体" w:eastAsia="仿宋_GB2312"/>
          <w:color w:val="auto"/>
          <w:sz w:val="32"/>
          <w:szCs w:val="32"/>
        </w:rPr>
        <w:t>节能环保支出</w:t>
      </w:r>
      <w:r>
        <w:rPr>
          <w:rFonts w:hint="eastAsia" w:ascii="仿宋_GB2312" w:hAnsi="黑体" w:eastAsia="仿宋_GB2312"/>
          <w:color w:val="auto"/>
          <w:sz w:val="32"/>
          <w:szCs w:val="32"/>
          <w:lang w:eastAsia="zh-CN"/>
        </w:rPr>
        <w:t>（市生态环境局天涯分局挂靠）新增项目；二是</w:t>
      </w:r>
      <w:r>
        <w:rPr>
          <w:rFonts w:hint="eastAsia" w:ascii="仿宋_GB2312" w:hAnsi="黑体" w:eastAsia="仿宋_GB2312"/>
          <w:sz w:val="32"/>
          <w:szCs w:val="32"/>
          <w:lang w:eastAsia="zh-CN"/>
        </w:rPr>
        <w:t>科学技术支出项目增加</w:t>
      </w:r>
      <w:r>
        <w:rPr>
          <w:rFonts w:hint="eastAsia" w:ascii="仿宋_GB2312" w:hAnsi="黑体" w:eastAsia="仿宋_GB2312"/>
          <w:color w:val="auto"/>
          <w:sz w:val="32"/>
          <w:szCs w:val="32"/>
          <w:lang w:val="en-US" w:eastAsia="zh-CN"/>
        </w:rPr>
        <w:t>。</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default" w:ascii="仿宋_GB2312" w:hAnsi="黑体" w:eastAsia="仿宋_GB2312"/>
          <w:sz w:val="32"/>
          <w:szCs w:val="32"/>
          <w:lang w:val="en-US"/>
        </w:rPr>
      </w:pPr>
      <w:r>
        <w:rPr>
          <w:rFonts w:hint="eastAsia" w:ascii="仿宋_GB2312" w:hAnsi="黑体" w:eastAsia="仿宋_GB2312"/>
          <w:color w:val="auto"/>
          <w:sz w:val="32"/>
          <w:szCs w:val="32"/>
        </w:rPr>
        <w:t>科学技术（类）</w:t>
      </w:r>
      <w:r>
        <w:rPr>
          <w:rFonts w:hint="eastAsia" w:ascii="仿宋_GB2312" w:hAnsi="黑体" w:eastAsia="仿宋_GB2312" w:cs="仿宋_GB2312"/>
          <w:color w:val="auto"/>
          <w:sz w:val="32"/>
          <w:szCs w:val="32"/>
        </w:rPr>
        <w:t>支出</w:t>
      </w:r>
      <w:r>
        <w:rPr>
          <w:rFonts w:hint="eastAsia" w:ascii="仿宋_GB2312" w:hAnsi="黑体" w:eastAsia="仿宋_GB2312" w:cs="仿宋_GB2312"/>
          <w:color w:val="auto"/>
          <w:sz w:val="32"/>
          <w:szCs w:val="32"/>
          <w:lang w:val="en-US" w:eastAsia="zh-CN"/>
        </w:rPr>
        <w:t>631.97</w:t>
      </w:r>
      <w:r>
        <w:rPr>
          <w:rFonts w:hint="eastAsia" w:ascii="仿宋_GB2312" w:hAnsi="黑体" w:eastAsia="仿宋_GB2312"/>
          <w:color w:val="auto"/>
          <w:sz w:val="32"/>
          <w:szCs w:val="32"/>
        </w:rPr>
        <w:t>万元，占</w:t>
      </w:r>
      <w:r>
        <w:rPr>
          <w:rFonts w:hint="eastAsia" w:ascii="仿宋_GB2312" w:hAnsi="黑体" w:eastAsia="仿宋_GB2312"/>
          <w:color w:val="auto"/>
          <w:sz w:val="32"/>
          <w:szCs w:val="32"/>
          <w:lang w:val="en-US" w:eastAsia="zh-CN"/>
        </w:rPr>
        <w:t>72.29</w:t>
      </w:r>
      <w:r>
        <w:rPr>
          <w:rFonts w:hint="eastAsia" w:ascii="仿宋_GB2312" w:hAnsi="黑体" w:eastAsia="仿宋_GB2312"/>
          <w:color w:val="auto"/>
          <w:sz w:val="32"/>
          <w:szCs w:val="32"/>
        </w:rPr>
        <w:t>%；社会保障和就业</w:t>
      </w:r>
      <w:r>
        <w:rPr>
          <w:rFonts w:hint="eastAsia" w:ascii="仿宋_GB2312" w:hAnsi="黑体" w:eastAsia="仿宋_GB2312"/>
          <w:color w:val="auto"/>
          <w:sz w:val="32"/>
          <w:szCs w:val="32"/>
          <w:lang w:eastAsia="zh-CN"/>
        </w:rPr>
        <w:t>（类）</w:t>
      </w:r>
      <w:r>
        <w:rPr>
          <w:rFonts w:hint="eastAsia" w:ascii="仿宋_GB2312" w:hAnsi="黑体" w:eastAsia="仿宋_GB2312"/>
          <w:color w:val="auto"/>
          <w:sz w:val="32"/>
          <w:szCs w:val="32"/>
        </w:rPr>
        <w:t>支出</w:t>
      </w:r>
      <w:r>
        <w:rPr>
          <w:rFonts w:hint="eastAsia" w:ascii="仿宋_GB2312" w:hAnsi="黑体" w:eastAsia="仿宋_GB2312"/>
          <w:color w:val="auto"/>
          <w:sz w:val="32"/>
          <w:szCs w:val="32"/>
          <w:lang w:val="en-US" w:eastAsia="zh-CN"/>
        </w:rPr>
        <w:t>7.23万元，占0.83%；卫生健康（类）支出8.84万元，占1.01%；节能环保（类）支出220万元，占25.17%；住房保障（类）支出6.13万元，占0.70%。</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left="160" w:leftChars="76" w:firstLine="480" w:firstLineChars="150"/>
        <w:rPr>
          <w:rFonts w:ascii="仿宋_GB2312" w:hAnsi="黑体" w:eastAsia="仿宋_GB2312"/>
          <w:color w:val="auto"/>
          <w:sz w:val="32"/>
          <w:szCs w:val="32"/>
        </w:rPr>
      </w:pPr>
      <w:r>
        <w:rPr>
          <w:rFonts w:hint="eastAsia" w:ascii="仿宋_GB2312" w:hAnsi="黑体" w:eastAsia="仿宋_GB2312" w:cs="仿宋_GB2312"/>
          <w:sz w:val="32"/>
          <w:szCs w:val="32"/>
        </w:rPr>
        <w:t>1.</w:t>
      </w:r>
      <w:r>
        <w:rPr>
          <w:rFonts w:hint="eastAsia" w:ascii="仿宋_GB2312" w:hAnsi="黑体" w:eastAsia="仿宋_GB2312"/>
          <w:color w:val="auto"/>
          <w:sz w:val="32"/>
          <w:szCs w:val="32"/>
        </w:rPr>
        <w:t>科学技术</w:t>
      </w:r>
      <w:r>
        <w:rPr>
          <w:rFonts w:hint="eastAsia" w:ascii="仿宋_GB2312" w:hAnsi="黑体" w:eastAsia="仿宋_GB2312"/>
          <w:color w:val="auto"/>
          <w:sz w:val="32"/>
          <w:szCs w:val="32"/>
          <w:lang w:eastAsia="zh-CN"/>
        </w:rPr>
        <w:t>支出</w:t>
      </w:r>
      <w:r>
        <w:rPr>
          <w:rFonts w:hint="eastAsia" w:ascii="仿宋_GB2312" w:hAnsi="黑体" w:eastAsia="仿宋_GB2312"/>
          <w:color w:val="auto"/>
          <w:sz w:val="32"/>
          <w:szCs w:val="32"/>
        </w:rPr>
        <w:t>（类）</w:t>
      </w:r>
      <w:r>
        <w:rPr>
          <w:rFonts w:hint="eastAsia" w:ascii="仿宋_GB2312" w:hAnsi="黑体" w:eastAsia="仿宋_GB2312" w:cs="仿宋_GB2312"/>
          <w:color w:val="auto"/>
          <w:sz w:val="32"/>
          <w:szCs w:val="32"/>
        </w:rPr>
        <w:t>科学技术管理事务（款）行政运行（项）</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66.68</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减少</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olor w:val="auto"/>
          <w:sz w:val="32"/>
          <w:szCs w:val="32"/>
        </w:rPr>
        <w:t>万元，主要是项目支出功能指标调整。</w:t>
      </w:r>
    </w:p>
    <w:p>
      <w:pPr>
        <w:ind w:firstLine="640" w:firstLineChars="200"/>
        <w:rPr>
          <w:rFonts w:hint="eastAsia" w:ascii="仿宋_GB2312" w:hAnsi="黑体" w:eastAsia="仿宋_GB2312"/>
          <w:color w:val="FF0000"/>
          <w:sz w:val="32"/>
          <w:szCs w:val="32"/>
          <w:lang w:eastAsia="zh-CN"/>
        </w:rPr>
      </w:pPr>
      <w:r>
        <w:rPr>
          <w:rFonts w:hint="eastAsia" w:ascii="仿宋_GB2312" w:hAnsi="黑体" w:eastAsia="仿宋_GB2312"/>
          <w:sz w:val="32"/>
          <w:szCs w:val="32"/>
        </w:rPr>
        <w:t>2.</w:t>
      </w:r>
      <w:r>
        <w:rPr>
          <w:rFonts w:hint="eastAsia" w:ascii="仿宋_GB2312" w:hAnsi="黑体" w:eastAsia="仿宋_GB2312" w:cs="仿宋_GB2312"/>
          <w:color w:val="auto"/>
          <w:sz w:val="32"/>
          <w:szCs w:val="32"/>
        </w:rPr>
        <w:t xml:space="preserve"> </w:t>
      </w:r>
      <w:r>
        <w:rPr>
          <w:rFonts w:hint="eastAsia" w:ascii="仿宋_GB2312" w:hAnsi="黑体" w:eastAsia="仿宋_GB2312"/>
          <w:color w:val="auto"/>
          <w:sz w:val="32"/>
          <w:szCs w:val="32"/>
        </w:rPr>
        <w:t>科学技术</w:t>
      </w:r>
      <w:r>
        <w:rPr>
          <w:rFonts w:hint="eastAsia" w:ascii="仿宋_GB2312" w:hAnsi="黑体" w:eastAsia="仿宋_GB2312"/>
          <w:color w:val="auto"/>
          <w:sz w:val="32"/>
          <w:szCs w:val="32"/>
          <w:lang w:eastAsia="zh-CN"/>
        </w:rPr>
        <w:t>支出</w:t>
      </w:r>
      <w:r>
        <w:rPr>
          <w:rFonts w:hint="eastAsia" w:ascii="仿宋_GB2312" w:hAnsi="黑体" w:eastAsia="仿宋_GB2312"/>
          <w:color w:val="auto"/>
          <w:sz w:val="32"/>
          <w:szCs w:val="32"/>
        </w:rPr>
        <w:t>（类）</w:t>
      </w:r>
      <w:r>
        <w:rPr>
          <w:rFonts w:hint="eastAsia" w:ascii="仿宋_GB2312" w:hAnsi="黑体" w:eastAsia="仿宋_GB2312" w:cs="仿宋_GB2312"/>
          <w:color w:val="auto"/>
          <w:sz w:val="32"/>
          <w:szCs w:val="32"/>
        </w:rPr>
        <w:t>科学技术管理事务（款）一般行政管理事务（项）</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olor w:val="auto"/>
          <w:sz w:val="32"/>
          <w:szCs w:val="32"/>
          <w:lang w:val="en-US" w:eastAsia="zh-CN"/>
        </w:rPr>
        <w:t>65.29</w:t>
      </w:r>
      <w:r>
        <w:rPr>
          <w:rFonts w:hint="eastAsia" w:ascii="仿宋_GB2312" w:hAnsi="黑体" w:eastAsia="仿宋_GB2312"/>
          <w:sz w:val="32"/>
          <w:szCs w:val="32"/>
        </w:rPr>
        <w:t>万元，</w:t>
      </w:r>
      <w:r>
        <w:rPr>
          <w:rFonts w:hint="eastAsia" w:ascii="仿宋_GB2312" w:hAnsi="黑体" w:eastAsia="仿宋_GB2312"/>
          <w:color w:val="auto"/>
          <w:sz w:val="32"/>
          <w:szCs w:val="32"/>
        </w:rPr>
        <w:t>比上年预算数</w:t>
      </w:r>
      <w:r>
        <w:rPr>
          <w:rFonts w:hint="eastAsia" w:ascii="仿宋_GB2312" w:hAnsi="黑体" w:eastAsia="仿宋_GB2312"/>
          <w:color w:val="auto"/>
          <w:sz w:val="32"/>
          <w:szCs w:val="32"/>
          <w:lang w:eastAsia="zh-CN"/>
        </w:rPr>
        <w:t>减少</w:t>
      </w:r>
      <w:r>
        <w:rPr>
          <w:rFonts w:hint="eastAsia" w:ascii="仿宋_GB2312" w:hAnsi="黑体" w:eastAsia="仿宋_GB2312" w:cs="仿宋_GB2312"/>
          <w:color w:val="auto"/>
          <w:sz w:val="32"/>
          <w:szCs w:val="32"/>
          <w:lang w:val="en-US" w:eastAsia="zh-CN"/>
        </w:rPr>
        <w:t>0.49</w:t>
      </w:r>
      <w:r>
        <w:rPr>
          <w:rFonts w:hint="eastAsia" w:ascii="仿宋_GB2312" w:hAnsi="黑体" w:eastAsia="仿宋_GB2312"/>
          <w:color w:val="auto"/>
          <w:sz w:val="32"/>
          <w:szCs w:val="32"/>
        </w:rPr>
        <w:t>万元，主要是项目支出功能指标调整。</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3.</w:t>
      </w:r>
      <w:r>
        <w:rPr>
          <w:rFonts w:hint="eastAsia" w:ascii="仿宋_GB2312" w:hAnsi="黑体" w:eastAsia="仿宋_GB2312"/>
          <w:color w:val="auto"/>
          <w:sz w:val="32"/>
          <w:szCs w:val="32"/>
        </w:rPr>
        <w:t>科学技术（类）</w:t>
      </w:r>
      <w:r>
        <w:rPr>
          <w:rFonts w:hint="eastAsia" w:ascii="仿宋_GB2312" w:hAnsi="黑体" w:eastAsia="仿宋_GB2312" w:cs="仿宋_GB2312"/>
          <w:color w:val="auto"/>
          <w:sz w:val="32"/>
          <w:szCs w:val="32"/>
        </w:rPr>
        <w:t>科学技术管理事务（款）其他科学技术管理事务支出（项）</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olor w:val="auto"/>
          <w:sz w:val="32"/>
          <w:szCs w:val="32"/>
          <w:lang w:val="en-US" w:eastAsia="zh-CN"/>
        </w:rPr>
        <w:t>500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200</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科学技术项目增加。</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sz w:val="32"/>
          <w:szCs w:val="32"/>
          <w:lang w:val="en-US" w:eastAsia="zh-CN"/>
        </w:rPr>
        <w:t>4.</w:t>
      </w:r>
      <w:r>
        <w:rPr>
          <w:rFonts w:hint="eastAsia" w:ascii="仿宋_GB2312" w:hAnsi="黑体" w:eastAsia="仿宋_GB2312"/>
          <w:color w:val="auto"/>
          <w:sz w:val="32"/>
          <w:szCs w:val="32"/>
          <w:lang w:val="en-US" w:eastAsia="zh-CN"/>
        </w:rPr>
        <w:t>社会保障和就业支出（类）行政事业单位养老支出（款）机关事业单位基本养老保险缴费支出（项）</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7.23</w:t>
      </w:r>
      <w:r>
        <w:rPr>
          <w:rFonts w:hint="eastAsia" w:ascii="仿宋_GB2312" w:hAnsi="黑体" w:eastAsia="仿宋_GB2312"/>
          <w:color w:val="auto"/>
          <w:sz w:val="32"/>
          <w:szCs w:val="32"/>
        </w:rPr>
        <w:t>万元，比上年预算数</w:t>
      </w:r>
      <w:r>
        <w:rPr>
          <w:rFonts w:hint="eastAsia" w:ascii="仿宋_GB2312" w:hAnsi="黑体" w:eastAsia="仿宋_GB2312"/>
          <w:color w:val="auto"/>
          <w:sz w:val="32"/>
          <w:szCs w:val="32"/>
          <w:lang w:eastAsia="zh-CN"/>
        </w:rPr>
        <w:t>减少</w:t>
      </w:r>
      <w:r>
        <w:rPr>
          <w:rFonts w:hint="eastAsia" w:ascii="仿宋_GB2312" w:hAnsi="黑体" w:eastAsia="仿宋_GB2312" w:cs="仿宋_GB2312"/>
          <w:color w:val="auto"/>
          <w:sz w:val="32"/>
          <w:szCs w:val="32"/>
          <w:lang w:val="en-US" w:eastAsia="zh-CN"/>
        </w:rPr>
        <w:t>0.44</w:t>
      </w:r>
      <w:r>
        <w:rPr>
          <w:rFonts w:hint="eastAsia" w:ascii="仿宋_GB2312" w:hAnsi="黑体" w:eastAsia="仿宋_GB2312"/>
          <w:color w:val="auto"/>
          <w:sz w:val="32"/>
          <w:szCs w:val="32"/>
        </w:rPr>
        <w:t>万元，主要</w:t>
      </w:r>
      <w:r>
        <w:rPr>
          <w:rFonts w:hint="eastAsia" w:ascii="仿宋_GB2312" w:hAnsi="黑体" w:eastAsia="仿宋_GB2312"/>
          <w:color w:val="auto"/>
          <w:sz w:val="32"/>
          <w:szCs w:val="32"/>
          <w:lang w:eastAsia="zh-CN"/>
        </w:rPr>
        <w:t>是人员有变动。</w:t>
      </w:r>
    </w:p>
    <w:p>
      <w:pPr>
        <w:ind w:firstLine="640" w:firstLineChars="200"/>
        <w:rPr>
          <w:rFonts w:ascii="仿宋_GB2312" w:hAnsi="黑体" w:eastAsia="仿宋_GB2312"/>
          <w:color w:val="FF0000"/>
          <w:sz w:val="32"/>
          <w:szCs w:val="32"/>
        </w:rPr>
      </w:pPr>
      <w:r>
        <w:rPr>
          <w:rFonts w:hint="eastAsia" w:ascii="仿宋_GB2312" w:hAnsi="黑体" w:eastAsia="仿宋_GB2312"/>
          <w:color w:val="auto"/>
          <w:sz w:val="32"/>
          <w:szCs w:val="32"/>
          <w:lang w:val="en-US" w:eastAsia="zh-CN"/>
        </w:rPr>
        <w:t>5.卫生健康支出（类）行政事业单位医疗（款）行政单位医疗（项）</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3.73</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减少</w:t>
      </w:r>
      <w:r>
        <w:rPr>
          <w:rFonts w:hint="eastAsia" w:ascii="仿宋_GB2312" w:hAnsi="黑体" w:eastAsia="仿宋_GB2312" w:cs="仿宋_GB2312"/>
          <w:color w:val="auto"/>
          <w:sz w:val="32"/>
          <w:szCs w:val="32"/>
          <w:lang w:val="en-US" w:eastAsia="zh-CN"/>
        </w:rPr>
        <w:t>0.34</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人员有变动。</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val="en-US" w:eastAsia="zh-CN"/>
        </w:rPr>
        <w:t>6.卫生健康支出（类）行政事业单位医疗（款）公务员医疗补助（项）</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5.11</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减少</w:t>
      </w:r>
      <w:r>
        <w:rPr>
          <w:rFonts w:hint="eastAsia" w:ascii="仿宋_GB2312" w:hAnsi="黑体" w:eastAsia="仿宋_GB2312" w:cs="仿宋_GB2312"/>
          <w:color w:val="auto"/>
          <w:sz w:val="32"/>
          <w:szCs w:val="32"/>
          <w:lang w:val="en-US" w:eastAsia="zh-CN"/>
        </w:rPr>
        <w:t>0.3</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人员有变动。</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val="en-US" w:eastAsia="zh-CN"/>
        </w:rPr>
        <w:t>7.节能环保支出（类）环境保护管理事务（款）其他环境保护管理事务支出（项）</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220</w:t>
      </w:r>
      <w:r>
        <w:rPr>
          <w:rFonts w:hint="eastAsia" w:ascii="仿宋_GB2312" w:hAnsi="黑体" w:eastAsia="仿宋_GB2312"/>
          <w:color w:val="auto"/>
          <w:sz w:val="32"/>
          <w:szCs w:val="32"/>
        </w:rPr>
        <w:t>万元，上年</w:t>
      </w:r>
      <w:r>
        <w:rPr>
          <w:rFonts w:hint="eastAsia" w:ascii="仿宋_GB2312" w:hAnsi="黑体" w:eastAsia="仿宋_GB2312"/>
          <w:color w:val="auto"/>
          <w:sz w:val="32"/>
          <w:szCs w:val="32"/>
          <w:lang w:eastAsia="zh-CN"/>
        </w:rPr>
        <w:t>无此</w:t>
      </w:r>
      <w:r>
        <w:rPr>
          <w:rFonts w:hint="eastAsia" w:ascii="仿宋_GB2312" w:hAnsi="黑体" w:eastAsia="仿宋_GB2312"/>
          <w:color w:val="auto"/>
          <w:sz w:val="32"/>
          <w:szCs w:val="32"/>
        </w:rPr>
        <w:t>预算</w:t>
      </w:r>
      <w:r>
        <w:rPr>
          <w:rFonts w:hint="eastAsia" w:ascii="仿宋_GB2312" w:hAnsi="黑体" w:eastAsia="仿宋_GB2312"/>
          <w:color w:val="auto"/>
          <w:sz w:val="32"/>
          <w:szCs w:val="32"/>
          <w:lang w:eastAsia="zh-CN"/>
        </w:rPr>
        <w:t>安排</w:t>
      </w:r>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eastAsia="zh-CN"/>
        </w:rPr>
        <w:t>市生态环境局天涯分局挂靠，新增</w:t>
      </w:r>
      <w:r>
        <w:rPr>
          <w:rFonts w:hint="eastAsia" w:ascii="仿宋_GB2312" w:hAnsi="黑体" w:eastAsia="仿宋_GB2312"/>
          <w:color w:val="auto"/>
          <w:sz w:val="32"/>
          <w:szCs w:val="32"/>
          <w:lang w:val="en-US" w:eastAsia="zh-CN"/>
        </w:rPr>
        <w:t>节能环保</w:t>
      </w:r>
      <w:r>
        <w:rPr>
          <w:rFonts w:hint="eastAsia" w:ascii="仿宋_GB2312" w:hAnsi="黑体" w:eastAsia="仿宋_GB2312"/>
          <w:color w:val="auto"/>
          <w:sz w:val="32"/>
          <w:szCs w:val="32"/>
          <w:lang w:eastAsia="zh-CN"/>
        </w:rPr>
        <w:t>项目。</w:t>
      </w:r>
    </w:p>
    <w:p>
      <w:pPr>
        <w:ind w:firstLine="640" w:firstLineChars="200"/>
        <w:rPr>
          <w:rFonts w:hint="eastAsia" w:ascii="仿宋_GB2312" w:hAnsi="黑体" w:eastAsia="仿宋_GB2312"/>
          <w:color w:val="auto"/>
          <w:sz w:val="32"/>
          <w:szCs w:val="32"/>
          <w:lang w:val="en-US" w:eastAsia="zh-CN"/>
        </w:rPr>
      </w:pPr>
      <w:r>
        <w:rPr>
          <w:rFonts w:hint="eastAsia" w:ascii="仿宋_GB2312" w:hAnsi="黑体" w:eastAsia="仿宋_GB2312"/>
          <w:color w:val="auto"/>
          <w:sz w:val="32"/>
          <w:szCs w:val="32"/>
          <w:lang w:val="en-US" w:eastAsia="zh-CN"/>
        </w:rPr>
        <w:t>8.住房保障支出（类）住房改革支出（款）住房公积金（项）</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6.13</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0.12</w:t>
      </w:r>
      <w:r>
        <w:rPr>
          <w:rFonts w:hint="eastAsia" w:ascii="仿宋_GB2312" w:hAnsi="黑体" w:eastAsia="仿宋_GB2312"/>
          <w:color w:val="auto"/>
          <w:sz w:val="32"/>
          <w:szCs w:val="32"/>
        </w:rPr>
        <w:t>万元，主要</w:t>
      </w:r>
      <w:r>
        <w:rPr>
          <w:rFonts w:hint="eastAsia" w:ascii="仿宋_GB2312" w:hAnsi="黑体" w:eastAsia="仿宋_GB2312"/>
          <w:color w:val="auto"/>
          <w:sz w:val="32"/>
          <w:szCs w:val="32"/>
          <w:lang w:eastAsia="zh-CN"/>
        </w:rPr>
        <w:t>是人员有变动。</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三亚市天涯区科技工业信息化局</w:t>
      </w:r>
      <w:r>
        <w:rPr>
          <w:rFonts w:hint="eastAsia" w:ascii="黑体" w:hAnsi="黑体" w:eastAsia="黑体"/>
          <w:sz w:val="32"/>
          <w:szCs w:val="32"/>
          <w:lang w:val="en-US" w:eastAsia="zh-CN"/>
        </w:rPr>
        <w:t>单位2022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color w:val="FF0000"/>
          <w:sz w:val="32"/>
          <w:szCs w:val="32"/>
        </w:rPr>
      </w:pPr>
      <w:r>
        <w:rPr>
          <w:rFonts w:hint="eastAsia" w:ascii="仿宋_GB2312" w:hAnsi="黑体" w:eastAsia="仿宋_GB2312" w:cs="仿宋_GB2312"/>
          <w:sz w:val="32"/>
          <w:szCs w:val="32"/>
          <w:lang w:eastAsia="zh-CN"/>
        </w:rPr>
        <w:t>三亚市天涯区科技工业信息化局</w:t>
      </w:r>
      <w:r>
        <w:rPr>
          <w:rFonts w:hint="eastAsia" w:ascii="仿宋_GB2312" w:hAnsi="黑体" w:eastAsia="仿宋_GB2312"/>
          <w:sz w:val="32"/>
          <w:szCs w:val="32"/>
          <w:lang w:val="en-US" w:eastAsia="zh-CN"/>
        </w:rPr>
        <w:t>单位2022</w:t>
      </w:r>
      <w:r>
        <w:rPr>
          <w:rFonts w:hint="eastAsia" w:ascii="仿宋_GB2312" w:hAnsi="黑体" w:eastAsia="仿宋_GB2312"/>
          <w:sz w:val="32"/>
          <w:szCs w:val="32"/>
        </w:rPr>
        <w:t>年一般公共预算基本</w:t>
      </w:r>
      <w:r>
        <w:rPr>
          <w:rFonts w:hint="eastAsia" w:ascii="仿宋_GB2312" w:hAnsi="黑体" w:eastAsia="仿宋_GB2312"/>
          <w:color w:val="auto"/>
          <w:sz w:val="32"/>
          <w:szCs w:val="32"/>
        </w:rPr>
        <w:t>支出为</w:t>
      </w:r>
      <w:r>
        <w:rPr>
          <w:rFonts w:hint="eastAsia" w:ascii="仿宋_GB2312" w:hAnsi="黑体" w:eastAsia="仿宋_GB2312"/>
          <w:color w:val="auto"/>
          <w:sz w:val="32"/>
          <w:szCs w:val="32"/>
          <w:lang w:val="en-US" w:eastAsia="zh-CN"/>
        </w:rPr>
        <w:t>88.88</w:t>
      </w:r>
      <w:r>
        <w:rPr>
          <w:rFonts w:hint="eastAsia" w:ascii="仿宋_GB2312" w:hAnsi="黑体" w:eastAsia="仿宋_GB2312"/>
          <w:color w:val="auto"/>
          <w:sz w:val="32"/>
          <w:szCs w:val="32"/>
        </w:rPr>
        <w:t>万元，其中：</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olor w:val="auto"/>
          <w:sz w:val="32"/>
          <w:szCs w:val="32"/>
        </w:rPr>
        <w:t>人员经费</w:t>
      </w:r>
      <w:r>
        <w:rPr>
          <w:rFonts w:hint="eastAsia" w:ascii="仿宋_GB2312" w:hAnsi="黑体" w:eastAsia="仿宋_GB2312"/>
          <w:color w:val="auto"/>
          <w:sz w:val="32"/>
          <w:szCs w:val="32"/>
          <w:lang w:val="en-US" w:eastAsia="zh-CN"/>
        </w:rPr>
        <w:t>86.66</w:t>
      </w:r>
      <w:r>
        <w:rPr>
          <w:rFonts w:hint="eastAsia" w:ascii="仿宋_GB2312" w:hAnsi="黑体" w:eastAsia="仿宋_GB2312"/>
          <w:color w:val="auto"/>
          <w:sz w:val="32"/>
          <w:szCs w:val="32"/>
        </w:rPr>
        <w:t>万</w:t>
      </w:r>
      <w:r>
        <w:rPr>
          <w:rFonts w:hint="eastAsia" w:ascii="仿宋_GB2312" w:hAnsi="黑体" w:eastAsia="仿宋_GB2312"/>
          <w:sz w:val="32"/>
          <w:szCs w:val="32"/>
        </w:rPr>
        <w:t>元，主要包括：基本工资、津贴补贴、奖金、机关事业单位基本养老保险缴费、职工基本医疗保险缴费</w:t>
      </w:r>
      <w:r>
        <w:rPr>
          <w:rFonts w:hint="eastAsia" w:ascii="仿宋_GB2312" w:hAnsi="黑体" w:eastAsia="仿宋_GB2312"/>
          <w:sz w:val="32"/>
          <w:szCs w:val="32"/>
          <w:lang w:eastAsia="zh-CN"/>
        </w:rPr>
        <w:t>、公务员医疗补助缴费、其他社会保障缴费、住房公积金、医疗费、商品和服务支出、邮电费、其他交通费用。</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w:t>
      </w:r>
      <w:r>
        <w:rPr>
          <w:rFonts w:hint="eastAsia" w:ascii="仿宋_GB2312" w:hAnsi="黑体" w:eastAsia="仿宋_GB2312"/>
          <w:color w:val="auto"/>
          <w:sz w:val="32"/>
          <w:szCs w:val="32"/>
        </w:rPr>
        <w:t>费</w:t>
      </w:r>
      <w:r>
        <w:rPr>
          <w:rFonts w:hint="eastAsia" w:ascii="仿宋_GB2312" w:hAnsi="黑体" w:eastAsia="仿宋_GB2312"/>
          <w:color w:val="auto"/>
          <w:sz w:val="32"/>
          <w:szCs w:val="32"/>
          <w:lang w:val="en-US" w:eastAsia="zh-CN"/>
        </w:rPr>
        <w:t>2.22</w:t>
      </w:r>
      <w:r>
        <w:rPr>
          <w:rFonts w:hint="eastAsia" w:ascii="仿宋_GB2312" w:hAnsi="黑体" w:eastAsia="仿宋_GB2312"/>
          <w:color w:val="auto"/>
          <w:sz w:val="32"/>
          <w:szCs w:val="32"/>
        </w:rPr>
        <w:t>万元</w:t>
      </w:r>
      <w:r>
        <w:rPr>
          <w:rFonts w:hint="eastAsia" w:ascii="仿宋_GB2312" w:hAnsi="黑体" w:eastAsia="仿宋_GB2312"/>
          <w:sz w:val="32"/>
          <w:szCs w:val="32"/>
        </w:rPr>
        <w:t>，主要包括：办公费</w:t>
      </w:r>
      <w:r>
        <w:rPr>
          <w:rFonts w:hint="eastAsia" w:ascii="仿宋_GB2312" w:hAnsi="黑体" w:eastAsia="仿宋_GB2312"/>
          <w:sz w:val="32"/>
          <w:szCs w:val="32"/>
          <w:lang w:eastAsia="zh-CN"/>
        </w:rPr>
        <w:t>、培训费</w:t>
      </w:r>
      <w:r>
        <w:rPr>
          <w:rFonts w:hint="eastAsia" w:ascii="仿宋_GB2312" w:hAnsi="黑体" w:eastAsia="仿宋_GB2312"/>
          <w:sz w:val="32"/>
          <w:szCs w:val="32"/>
        </w:rPr>
        <w:t>、</w:t>
      </w:r>
      <w:r>
        <w:rPr>
          <w:rFonts w:hint="eastAsia" w:ascii="仿宋_GB2312" w:hAnsi="黑体" w:eastAsia="仿宋_GB2312"/>
          <w:sz w:val="32"/>
          <w:szCs w:val="32"/>
          <w:lang w:eastAsia="zh-CN"/>
        </w:rPr>
        <w:t>工会经费</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lang w:eastAsia="zh-CN"/>
        </w:rPr>
        <w:t>三亚市天涯区科技工业信息化局</w:t>
      </w:r>
      <w:r>
        <w:rPr>
          <w:rFonts w:hint="eastAsia" w:ascii="黑体" w:hAnsi="黑体" w:eastAsia="黑体" w:cs="Times New Roman"/>
          <w:sz w:val="32"/>
          <w:shd w:val="clear" w:color="auto" w:fill="FFFFFF"/>
          <w:lang w:val="en-US" w:eastAsia="zh-CN"/>
        </w:rPr>
        <w:t>单位2022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color w:val="auto"/>
          <w:sz w:val="32"/>
          <w:szCs w:val="32"/>
        </w:rPr>
      </w:pPr>
      <w:r>
        <w:rPr>
          <w:rFonts w:hint="eastAsia" w:ascii="仿宋_GB2312" w:hAnsi="黑体" w:eastAsia="仿宋_GB2312"/>
          <w:sz w:val="32"/>
          <w:szCs w:val="32"/>
        </w:rPr>
        <w:t>（一）</w:t>
      </w:r>
      <w:r>
        <w:rPr>
          <w:rFonts w:hint="eastAsia" w:ascii="仿宋_GB2312" w:hAnsi="黑体" w:eastAsia="仿宋_GB2312" w:cs="仿宋_GB2312"/>
          <w:sz w:val="32"/>
          <w:szCs w:val="32"/>
          <w:lang w:eastAsia="zh-CN"/>
        </w:rPr>
        <w:t>三亚市天涯区科技工业信息化局</w:t>
      </w:r>
      <w:r>
        <w:rPr>
          <w:rFonts w:hint="eastAsia" w:ascii="仿宋_GB2312" w:hAnsi="黑体" w:eastAsia="仿宋_GB2312"/>
          <w:sz w:val="32"/>
          <w:szCs w:val="32"/>
          <w:lang w:val="en-US" w:eastAsia="zh-CN"/>
        </w:rPr>
        <w:t>单位2022</w:t>
      </w:r>
      <w:r>
        <w:rPr>
          <w:rFonts w:hint="eastAsia" w:ascii="仿宋_GB2312" w:hAnsi="黑体" w:eastAsia="仿宋_GB2312"/>
          <w:sz w:val="32"/>
          <w:szCs w:val="32"/>
        </w:rPr>
        <w:t>年一般公共预算“</w:t>
      </w:r>
      <w:r>
        <w:rPr>
          <w:rFonts w:hint="eastAsia" w:ascii="仿宋_GB2312" w:hAnsi="黑体" w:eastAsia="仿宋_GB2312"/>
          <w:color w:val="auto"/>
          <w:sz w:val="32"/>
          <w:szCs w:val="32"/>
        </w:rPr>
        <w:t>三公”经费预算数为</w:t>
      </w:r>
      <w:r>
        <w:rPr>
          <w:rFonts w:hint="eastAsia" w:ascii="仿宋_GB2312" w:hAnsi="黑体" w:eastAsia="仿宋_GB2312"/>
          <w:color w:val="auto"/>
          <w:sz w:val="32"/>
          <w:szCs w:val="32"/>
          <w:lang w:val="en-US" w:eastAsia="zh-CN"/>
        </w:rPr>
        <w:t>0</w:t>
      </w:r>
      <w:r>
        <w:rPr>
          <w:rFonts w:hint="eastAsia" w:ascii="仿宋_GB2312" w:hAnsi="黑体" w:eastAsia="仿宋_GB2312"/>
          <w:color w:val="auto"/>
          <w:sz w:val="32"/>
          <w:szCs w:val="32"/>
        </w:rPr>
        <w:t>万元，其中：</w:t>
      </w:r>
    </w:p>
    <w:p>
      <w:pPr>
        <w:ind w:firstLine="630"/>
        <w:rPr>
          <w:rFonts w:hint="eastAsia" w:ascii="Times New Roman" w:hAnsi="Times New Roman" w:eastAsia="仿宋_GB2312" w:cs="Times New Roman"/>
          <w:color w:val="auto"/>
          <w:sz w:val="32"/>
          <w:shd w:val="clear" w:color="auto" w:fill="FFFFFF"/>
          <w:lang w:eastAsia="zh-CN"/>
        </w:rPr>
      </w:pPr>
      <w:r>
        <w:rPr>
          <w:rFonts w:ascii="Times New Roman" w:hAnsi="Times New Roman" w:eastAsia="仿宋_GB2312" w:cs="Times New Roman"/>
          <w:color w:val="auto"/>
          <w:sz w:val="32"/>
          <w:shd w:val="clear" w:color="auto" w:fill="FFFFFF"/>
        </w:rPr>
        <w:t>因公出国（境）经费</w:t>
      </w:r>
      <w:r>
        <w:rPr>
          <w:rFonts w:hint="eastAsia" w:ascii="Times New Roman" w:hAnsi="Times New Roman" w:eastAsia="仿宋_GB2312" w:cs="Times New Roman"/>
          <w:color w:val="auto"/>
          <w:sz w:val="32"/>
          <w:shd w:val="clear" w:color="auto" w:fill="FFFFFF"/>
          <w:lang w:val="en-US" w:eastAsia="zh-CN"/>
        </w:rPr>
        <w:t>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lang w:eastAsia="zh-CN"/>
        </w:rPr>
        <w:t>；</w:t>
      </w:r>
      <w:r>
        <w:rPr>
          <w:rFonts w:ascii="Times New Roman" w:hAnsi="Times New Roman" w:eastAsia="仿宋_GB2312" w:cs="Times New Roman"/>
          <w:color w:val="auto"/>
          <w:sz w:val="32"/>
          <w:shd w:val="clear" w:color="auto" w:fill="FFFFFF"/>
        </w:rPr>
        <w:t>公务用车购置及运行费</w:t>
      </w:r>
      <w:r>
        <w:rPr>
          <w:rFonts w:hint="eastAsia" w:ascii="Times New Roman" w:hAnsi="Times New Roman" w:eastAsia="仿宋_GB2312" w:cs="Times New Roman"/>
          <w:color w:val="auto"/>
          <w:sz w:val="32"/>
          <w:shd w:val="clear" w:color="auto" w:fill="FFFFFF"/>
          <w:lang w:val="en-US" w:eastAsia="zh-CN"/>
        </w:rPr>
        <w:t>0</w:t>
      </w:r>
      <w:r>
        <w:rPr>
          <w:rFonts w:hint="eastAsia" w:ascii="仿宋_GB2312" w:hAnsi="黑体" w:eastAsia="仿宋_GB2312"/>
          <w:color w:val="auto"/>
          <w:sz w:val="32"/>
          <w:szCs w:val="32"/>
        </w:rPr>
        <w:t>万元（其中，</w:t>
      </w:r>
      <w:r>
        <w:rPr>
          <w:rFonts w:ascii="Times New Roman" w:hAnsi="Times New Roman" w:eastAsia="仿宋_GB2312" w:cs="Times New Roman"/>
          <w:color w:val="auto"/>
          <w:sz w:val="32"/>
          <w:shd w:val="clear" w:color="auto" w:fill="FFFFFF"/>
        </w:rPr>
        <w:t>公务用车购置</w:t>
      </w:r>
      <w:r>
        <w:rPr>
          <w:rFonts w:hint="eastAsia" w:ascii="Times New Roman" w:hAnsi="Times New Roman" w:eastAsia="仿宋_GB2312" w:cs="Times New Roman"/>
          <w:color w:val="auto"/>
          <w:sz w:val="32"/>
          <w:shd w:val="clear" w:color="auto" w:fill="FFFFFF"/>
        </w:rPr>
        <w:t>费</w:t>
      </w:r>
      <w:r>
        <w:rPr>
          <w:rFonts w:hint="eastAsia" w:ascii="Times New Roman" w:hAnsi="Times New Roman" w:eastAsia="仿宋_GB2312" w:cs="Times New Roman"/>
          <w:color w:val="auto"/>
          <w:sz w:val="32"/>
          <w:shd w:val="clear" w:color="auto" w:fill="FFFFFF"/>
          <w:lang w:val="en-US" w:eastAsia="zh-CN"/>
        </w:rPr>
        <w:t>0</w:t>
      </w:r>
      <w:r>
        <w:rPr>
          <w:rFonts w:hint="eastAsia" w:ascii="仿宋_GB2312" w:hAnsi="黑体" w:eastAsia="仿宋_GB2312"/>
          <w:color w:val="auto"/>
          <w:sz w:val="32"/>
          <w:szCs w:val="32"/>
        </w:rPr>
        <w:t>万元</w:t>
      </w:r>
      <w:r>
        <w:rPr>
          <w:rFonts w:hint="eastAsia" w:ascii="Times New Roman" w:hAnsi="Times New Roman" w:eastAsia="仿宋_GB2312" w:cs="Times New Roman"/>
          <w:color w:val="auto"/>
          <w:sz w:val="32"/>
          <w:shd w:val="clear" w:color="auto" w:fill="FFFFFF"/>
        </w:rPr>
        <w:t>，公务用车</w:t>
      </w:r>
      <w:r>
        <w:rPr>
          <w:rFonts w:ascii="Times New Roman" w:hAnsi="Times New Roman" w:eastAsia="仿宋_GB2312" w:cs="Times New Roman"/>
          <w:color w:val="auto"/>
          <w:sz w:val="32"/>
          <w:shd w:val="clear" w:color="auto" w:fill="FFFFFF"/>
        </w:rPr>
        <w:t>运行费</w:t>
      </w:r>
      <w:r>
        <w:rPr>
          <w:rFonts w:hint="eastAsia" w:ascii="Times New Roman" w:hAnsi="Times New Roman" w:eastAsia="仿宋_GB2312" w:cs="Times New Roman"/>
          <w:color w:val="auto"/>
          <w:sz w:val="32"/>
          <w:shd w:val="clear" w:color="auto" w:fill="FFFFFF"/>
          <w:lang w:val="en-US" w:eastAsia="zh-CN"/>
        </w:rPr>
        <w:t>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lang w:eastAsia="zh-CN"/>
        </w:rPr>
        <w:t>。</w:t>
      </w:r>
      <w:r>
        <w:rPr>
          <w:rFonts w:hint="eastAsia" w:ascii="Times New Roman" w:hAnsi="Times New Roman" w:eastAsia="仿宋_GB2312" w:cs="Times New Roman"/>
          <w:color w:val="auto"/>
          <w:sz w:val="32"/>
          <w:shd w:val="clear" w:color="auto" w:fill="FFFFFF"/>
        </w:rPr>
        <w:t>公务车保有量</w:t>
      </w:r>
      <w:r>
        <w:rPr>
          <w:rFonts w:hint="eastAsia" w:ascii="Times New Roman" w:hAnsi="Times New Roman" w:eastAsia="仿宋_GB2312" w:cs="Times New Roman"/>
          <w:color w:val="auto"/>
          <w:sz w:val="32"/>
          <w:shd w:val="clear" w:color="auto" w:fill="FFFFFF"/>
          <w:lang w:val="en-US" w:eastAsia="zh-CN"/>
        </w:rPr>
        <w:t>0</w:t>
      </w:r>
      <w:r>
        <w:rPr>
          <w:rFonts w:hint="eastAsia" w:ascii="仿宋_GB2312" w:hAnsi="黑体" w:eastAsia="仿宋_GB2312" w:cs="仿宋_GB2312"/>
          <w:color w:val="auto"/>
          <w:sz w:val="32"/>
          <w:szCs w:val="32"/>
        </w:rPr>
        <w:t>辆，计划购置</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w:t>
      </w:r>
      <w:r>
        <w:rPr>
          <w:rFonts w:hint="eastAsia" w:ascii="Times New Roman" w:hAnsi="Times New Roman" w:eastAsia="仿宋_GB2312" w:cs="Times New Roman"/>
          <w:color w:val="auto"/>
          <w:sz w:val="32"/>
          <w:shd w:val="clear" w:color="auto" w:fill="FFFFFF"/>
        </w:rPr>
        <w:t>；</w:t>
      </w:r>
      <w:r>
        <w:rPr>
          <w:rFonts w:ascii="仿宋_GB2312" w:hAnsi="黑体" w:eastAsia="仿宋_GB2312" w:cs="Times New Roman"/>
          <w:color w:val="auto"/>
          <w:sz w:val="32"/>
          <w:szCs w:val="32"/>
        </w:rPr>
        <w:t>公务接待费</w:t>
      </w:r>
      <w:r>
        <w:rPr>
          <w:rFonts w:hint="eastAsia" w:ascii="仿宋_GB2312" w:hAnsi="黑体" w:eastAsia="仿宋_GB2312" w:cs="Times New Roman"/>
          <w:color w:val="auto"/>
          <w:sz w:val="32"/>
          <w:szCs w:val="32"/>
          <w:lang w:val="en-US" w:eastAsia="zh-CN"/>
        </w:rPr>
        <w:t>0</w:t>
      </w:r>
      <w:r>
        <w:rPr>
          <w:rFonts w:ascii="Times New Roman" w:hAnsi="Times New Roman" w:eastAsia="仿宋_GB2312" w:cs="Times New Roman"/>
          <w:color w:val="auto"/>
          <w:sz w:val="32"/>
          <w:shd w:val="clear" w:color="auto" w:fill="FFFFFF"/>
        </w:rPr>
        <w:t>万元，与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lang w:eastAsia="zh-CN"/>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cs="仿宋_GB2312"/>
          <w:sz w:val="32"/>
          <w:szCs w:val="32"/>
          <w:lang w:eastAsia="zh-CN"/>
        </w:rPr>
        <w:t>三亚市天涯区科技工业信息化局</w:t>
      </w:r>
      <w:r>
        <w:rPr>
          <w:rFonts w:hint="eastAsia" w:ascii="仿宋_GB2312" w:hAnsi="黑体" w:eastAsia="仿宋_GB2312"/>
          <w:sz w:val="32"/>
          <w:szCs w:val="32"/>
          <w:lang w:val="en-US" w:eastAsia="zh-CN"/>
        </w:rPr>
        <w:t>单位2022</w:t>
      </w:r>
      <w:r>
        <w:rPr>
          <w:rFonts w:hint="eastAsia" w:ascii="仿宋_GB2312" w:hAnsi="黑体" w:eastAsia="仿宋_GB2312"/>
          <w:sz w:val="32"/>
          <w:szCs w:val="32"/>
        </w:rPr>
        <w:t>年政府性基金预算“三公”经费预算数为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万元，其中：</w:t>
      </w:r>
    </w:p>
    <w:p>
      <w:pPr>
        <w:rPr>
          <w:rFonts w:hint="eastAsia" w:ascii="Times New Roman" w:hAnsi="Times New Roman" w:eastAsia="仿宋_GB2312" w:cs="Times New Roman"/>
          <w:sz w:val="32"/>
          <w:shd w:val="clear" w:color="auto" w:fill="FFFFFF"/>
          <w:lang w:eastAsia="zh-CN"/>
        </w:rPr>
      </w:pPr>
      <w:r>
        <w:rPr>
          <w:rFonts w:ascii="Times New Roman" w:hAnsi="Times New Roman" w:eastAsia="仿宋_GB2312" w:cs="Times New Roman"/>
          <w:sz w:val="32"/>
          <w:shd w:val="clear" w:color="auto" w:fill="FFFFFF"/>
        </w:rPr>
        <w:t xml:space="preserve">  </w:t>
      </w:r>
      <w:r>
        <w:rPr>
          <w:rFonts w:ascii="Times New Roman" w:hAnsi="Times New Roman" w:eastAsia="仿宋_GB2312" w:cs="Times New Roman"/>
          <w:color w:val="auto"/>
          <w:sz w:val="32"/>
          <w:shd w:val="clear" w:color="auto" w:fill="FFFFFF"/>
        </w:rPr>
        <w:t xml:space="preserve">  因公出国（境）经费</w:t>
      </w:r>
      <w:r>
        <w:rPr>
          <w:rFonts w:hint="eastAsia" w:ascii="Times New Roman" w:hAnsi="Times New Roman" w:eastAsia="仿宋_GB2312" w:cs="Times New Roman"/>
          <w:color w:val="auto"/>
          <w:sz w:val="32"/>
          <w:shd w:val="clear" w:color="auto" w:fill="FFFFFF"/>
          <w:lang w:val="en-US" w:eastAsia="zh-CN"/>
        </w:rPr>
        <w:t>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年预算持平；公务用车购置及运行费</w:t>
      </w:r>
      <w:r>
        <w:rPr>
          <w:rFonts w:hint="eastAsia" w:ascii="Times New Roman" w:hAnsi="Times New Roman" w:eastAsia="仿宋_GB2312" w:cs="Times New Roman"/>
          <w:color w:val="auto"/>
          <w:sz w:val="32"/>
          <w:shd w:val="clear" w:color="auto" w:fill="FFFFFF"/>
          <w:lang w:val="en-US" w:eastAsia="zh-CN"/>
        </w:rPr>
        <w:t>0</w:t>
      </w:r>
      <w:r>
        <w:rPr>
          <w:rFonts w:hint="eastAsia" w:ascii="仿宋_GB2312" w:hAnsi="黑体" w:eastAsia="仿宋_GB2312"/>
          <w:color w:val="auto"/>
          <w:sz w:val="32"/>
          <w:szCs w:val="32"/>
        </w:rPr>
        <w:t>万元（其中，</w:t>
      </w:r>
      <w:r>
        <w:rPr>
          <w:rFonts w:ascii="Times New Roman" w:hAnsi="Times New Roman" w:eastAsia="仿宋_GB2312" w:cs="Times New Roman"/>
          <w:color w:val="auto"/>
          <w:sz w:val="32"/>
          <w:shd w:val="clear" w:color="auto" w:fill="FFFFFF"/>
        </w:rPr>
        <w:t>公务用车购置</w:t>
      </w:r>
      <w:r>
        <w:rPr>
          <w:rFonts w:hint="eastAsia" w:ascii="Times New Roman" w:hAnsi="Times New Roman" w:eastAsia="仿宋_GB2312" w:cs="Times New Roman"/>
          <w:color w:val="auto"/>
          <w:sz w:val="32"/>
          <w:shd w:val="clear" w:color="auto" w:fill="FFFFFF"/>
        </w:rPr>
        <w:t>费</w:t>
      </w:r>
      <w:r>
        <w:rPr>
          <w:rFonts w:hint="eastAsia" w:ascii="Times New Roman" w:hAnsi="Times New Roman" w:eastAsia="仿宋_GB2312" w:cs="Times New Roman"/>
          <w:color w:val="auto"/>
          <w:sz w:val="32"/>
          <w:shd w:val="clear" w:color="auto" w:fill="FFFFFF"/>
          <w:lang w:val="en-US" w:eastAsia="zh-CN"/>
        </w:rPr>
        <w:t>0</w:t>
      </w:r>
      <w:r>
        <w:rPr>
          <w:rFonts w:hint="eastAsia" w:ascii="仿宋_GB2312" w:hAnsi="黑体" w:eastAsia="仿宋_GB2312"/>
          <w:color w:val="auto"/>
          <w:sz w:val="32"/>
          <w:szCs w:val="32"/>
        </w:rPr>
        <w:t>万元</w:t>
      </w:r>
      <w:r>
        <w:rPr>
          <w:rFonts w:hint="eastAsia" w:ascii="Times New Roman" w:hAnsi="Times New Roman" w:eastAsia="仿宋_GB2312" w:cs="Times New Roman"/>
          <w:color w:val="auto"/>
          <w:sz w:val="32"/>
          <w:shd w:val="clear" w:color="auto" w:fill="FFFFFF"/>
        </w:rPr>
        <w:t>，公务用车</w:t>
      </w:r>
      <w:r>
        <w:rPr>
          <w:rFonts w:ascii="Times New Roman" w:hAnsi="Times New Roman" w:eastAsia="仿宋_GB2312" w:cs="Times New Roman"/>
          <w:color w:val="auto"/>
          <w:sz w:val="32"/>
          <w:shd w:val="clear" w:color="auto" w:fill="FFFFFF"/>
        </w:rPr>
        <w:t>运行费</w:t>
      </w:r>
      <w:r>
        <w:rPr>
          <w:rFonts w:hint="eastAsia" w:ascii="Times New Roman" w:hAnsi="Times New Roman" w:eastAsia="仿宋_GB2312" w:cs="Times New Roman"/>
          <w:color w:val="auto"/>
          <w:sz w:val="32"/>
          <w:shd w:val="clear" w:color="auto" w:fill="FFFFFF"/>
          <w:lang w:val="en-US" w:eastAsia="zh-CN"/>
        </w:rPr>
        <w:t>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lang w:eastAsia="zh-CN"/>
        </w:rPr>
        <w:t>；</w:t>
      </w:r>
      <w:r>
        <w:rPr>
          <w:rFonts w:hint="eastAsia" w:ascii="Times New Roman" w:hAnsi="Times New Roman" w:eastAsia="仿宋_GB2312" w:cs="Times New Roman"/>
          <w:color w:val="auto"/>
          <w:sz w:val="32"/>
          <w:shd w:val="clear" w:color="auto" w:fill="FFFFFF"/>
        </w:rPr>
        <w:t>公务车保有量</w:t>
      </w:r>
      <w:r>
        <w:rPr>
          <w:rFonts w:hint="eastAsia" w:ascii="Times New Roman" w:hAnsi="Times New Roman" w:eastAsia="仿宋_GB2312" w:cs="Times New Roman"/>
          <w:color w:val="auto"/>
          <w:sz w:val="32"/>
          <w:shd w:val="clear" w:color="auto" w:fill="FFFFFF"/>
          <w:lang w:val="en-US" w:eastAsia="zh-CN"/>
        </w:rPr>
        <w:t>0</w:t>
      </w:r>
      <w:r>
        <w:rPr>
          <w:rFonts w:hint="eastAsia" w:ascii="仿宋_GB2312" w:hAnsi="黑体" w:eastAsia="仿宋_GB2312" w:cs="仿宋_GB2312"/>
          <w:color w:val="auto"/>
          <w:sz w:val="32"/>
          <w:szCs w:val="32"/>
        </w:rPr>
        <w:t>辆，计划购置</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w:t>
      </w:r>
      <w:r>
        <w:rPr>
          <w:rFonts w:hint="eastAsia" w:ascii="Times New Roman" w:hAnsi="Times New Roman" w:eastAsia="仿宋_GB2312" w:cs="Times New Roman"/>
          <w:color w:val="auto"/>
          <w:sz w:val="32"/>
          <w:shd w:val="clear" w:color="auto" w:fill="FFFFFF"/>
        </w:rPr>
        <w:t>。</w:t>
      </w:r>
      <w:r>
        <w:rPr>
          <w:rFonts w:ascii="仿宋_GB2312" w:hAnsi="黑体" w:eastAsia="仿宋_GB2312" w:cs="Times New Roman"/>
          <w:color w:val="auto"/>
          <w:sz w:val="32"/>
          <w:szCs w:val="32"/>
        </w:rPr>
        <w:t>公务接待费</w:t>
      </w:r>
      <w:r>
        <w:rPr>
          <w:rFonts w:hint="eastAsia" w:ascii="仿宋_GB2312" w:hAnsi="黑体" w:eastAsia="仿宋_GB2312" w:cs="Times New Roman"/>
          <w:color w:val="auto"/>
          <w:sz w:val="32"/>
          <w:szCs w:val="32"/>
          <w:lang w:val="en-US" w:eastAsia="zh-CN"/>
        </w:rPr>
        <w:t>0</w:t>
      </w:r>
      <w:r>
        <w:rPr>
          <w:rFonts w:ascii="Times New Roman" w:hAnsi="Times New Roman" w:eastAsia="仿宋_GB2312" w:cs="Times New Roman"/>
          <w:color w:val="auto"/>
          <w:sz w:val="32"/>
          <w:shd w:val="clear" w:color="auto" w:fill="FFFFFF"/>
        </w:rPr>
        <w:t>万元，与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hd w:val="clear" w:color="auto" w:fill="FFFFFF"/>
          <w:lang w:eastAsia="zh-CN"/>
        </w:rPr>
        <w:t>三亚市天涯区科技工业信息化局</w:t>
      </w:r>
      <w:r>
        <w:rPr>
          <w:rFonts w:hint="eastAsia" w:ascii="黑体" w:hAnsi="黑体" w:eastAsia="黑体" w:cs="Times New Roman"/>
          <w:sz w:val="32"/>
          <w:shd w:val="clear" w:color="auto" w:fill="FFFFFF"/>
          <w:lang w:val="en-US" w:eastAsia="zh-CN"/>
        </w:rPr>
        <w:t>单位2022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hint="eastAsia" w:ascii="仿宋_GB2312" w:hAnsi="黑体" w:eastAsia="仿宋_GB2312"/>
          <w:color w:val="FF0000"/>
          <w:sz w:val="32"/>
          <w:szCs w:val="32"/>
          <w:lang w:eastAsia="zh-CN"/>
        </w:rPr>
      </w:pPr>
      <w:r>
        <w:rPr>
          <w:rFonts w:hint="eastAsia" w:ascii="仿宋_GB2312" w:hAnsi="黑体" w:eastAsia="仿宋_GB2312" w:cs="仿宋_GB2312"/>
          <w:sz w:val="32"/>
          <w:szCs w:val="32"/>
          <w:lang w:eastAsia="zh-CN"/>
        </w:rPr>
        <w:t>三亚市天涯区科技工业信息化局</w:t>
      </w:r>
      <w:r>
        <w:rPr>
          <w:rFonts w:hint="eastAsia" w:ascii="仿宋_GB2312" w:hAnsi="黑体" w:eastAsia="仿宋_GB2312"/>
          <w:sz w:val="32"/>
          <w:szCs w:val="32"/>
          <w:lang w:val="en-US" w:eastAsia="zh-CN"/>
        </w:rPr>
        <w:t>单位2022</w:t>
      </w:r>
      <w:r>
        <w:rPr>
          <w:rFonts w:hint="eastAsia" w:ascii="仿宋_GB2312" w:hAnsi="黑体" w:eastAsia="仿宋_GB2312"/>
          <w:sz w:val="32"/>
          <w:szCs w:val="32"/>
        </w:rPr>
        <w:t>年政府性基金预算当年拨款</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eastAsia="zh-CN"/>
        </w:rPr>
        <w:t>年初无预算安排。</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color w:val="FF0000"/>
          <w:sz w:val="32"/>
          <w:szCs w:val="32"/>
        </w:rPr>
      </w:pPr>
      <w:r>
        <w:rPr>
          <w:rFonts w:hint="eastAsia" w:ascii="仿宋_GB2312" w:hAnsi="黑体" w:eastAsia="仿宋_GB2312"/>
          <w:color w:val="auto"/>
          <w:sz w:val="32"/>
          <w:szCs w:val="32"/>
          <w:lang w:eastAsia="zh-CN"/>
        </w:rPr>
        <w:t>年初无预算安排。</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hd w:val="clear" w:color="auto" w:fill="FFFFFF"/>
          <w:lang w:eastAsia="zh-CN"/>
        </w:rPr>
        <w:t>三亚市天涯区科技工业信息化局</w:t>
      </w:r>
      <w:r>
        <w:rPr>
          <w:rFonts w:hint="eastAsia" w:ascii="黑体" w:hAnsi="黑体" w:eastAsia="黑体" w:cs="Times New Roman"/>
          <w:sz w:val="32"/>
          <w:shd w:val="clear" w:color="auto" w:fill="FFFFFF"/>
          <w:lang w:val="en-US" w:eastAsia="zh-CN"/>
        </w:rPr>
        <w:t>单位2022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三亚市天涯区科技工业信息化局</w:t>
      </w:r>
      <w:r>
        <w:rPr>
          <w:rFonts w:hint="eastAsia" w:ascii="仿宋_GB2312" w:hAnsi="黑体" w:eastAsia="仿宋_GB2312" w:cs="仿宋_GB2312"/>
          <w:sz w:val="32"/>
          <w:szCs w:val="32"/>
          <w:lang w:val="en-US" w:eastAsia="zh-CN"/>
        </w:rPr>
        <w:t>单位</w:t>
      </w:r>
      <w:r>
        <w:rPr>
          <w:rFonts w:hint="eastAsia" w:ascii="仿宋_GB2312" w:hAnsi="黑体" w:eastAsia="仿宋_GB2312" w:cs="仿宋_GB2312"/>
          <w:sz w:val="32"/>
          <w:szCs w:val="32"/>
        </w:rPr>
        <w:t>所有收入和支出均纳入部门预算管理。收入包括：一般公共预算拨款收入</w:t>
      </w:r>
      <w:r>
        <w:rPr>
          <w:rFonts w:hint="eastAsia" w:ascii="仿宋_GB2312" w:hAnsi="黑体" w:eastAsia="仿宋_GB2312" w:cs="仿宋_GB2312"/>
          <w:sz w:val="32"/>
          <w:szCs w:val="32"/>
          <w:lang w:eastAsia="zh-CN"/>
        </w:rPr>
        <w:t>、上年结转</w:t>
      </w:r>
      <w:r>
        <w:rPr>
          <w:rFonts w:hint="eastAsia" w:ascii="仿宋_GB2312" w:hAnsi="黑体" w:eastAsia="仿宋_GB2312"/>
          <w:sz w:val="32"/>
          <w:szCs w:val="32"/>
        </w:rPr>
        <w:t>；支出包括：科学技术支出、社会保障和就业支出、卫生健康支出、节能环保支出、城乡社区支出、住房保障支出。</w:t>
      </w:r>
      <w:r>
        <w:rPr>
          <w:rFonts w:hint="eastAsia" w:ascii="仿宋_GB2312" w:hAnsi="黑体" w:eastAsia="仿宋_GB2312" w:cs="仿宋_GB2312"/>
          <w:sz w:val="32"/>
          <w:szCs w:val="32"/>
          <w:lang w:eastAsia="zh-CN"/>
        </w:rPr>
        <w:t>三亚市天涯区科技工业信息化局</w:t>
      </w:r>
      <w:r>
        <w:rPr>
          <w:rFonts w:hint="eastAsia" w:ascii="仿宋_GB2312" w:hAnsi="黑体" w:eastAsia="仿宋_GB2312" w:cs="仿宋_GB2312"/>
          <w:sz w:val="32"/>
          <w:szCs w:val="32"/>
        </w:rPr>
        <w:t>部门</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年收支总预算</w:t>
      </w:r>
      <w:r>
        <w:rPr>
          <w:rFonts w:hint="eastAsia" w:ascii="仿宋_GB2312" w:hAnsi="黑体" w:eastAsia="仿宋_GB2312"/>
          <w:color w:val="auto"/>
          <w:sz w:val="32"/>
          <w:szCs w:val="32"/>
          <w:lang w:val="en-US" w:eastAsia="zh-CN"/>
        </w:rPr>
        <w:t>886.19</w:t>
      </w:r>
      <w:r>
        <w:rPr>
          <w:rFonts w:hint="eastAsia" w:ascii="仿宋_GB2312" w:hAnsi="黑体" w:eastAsia="仿宋_GB2312"/>
          <w:color w:val="auto"/>
          <w:sz w:val="32"/>
          <w:szCs w:val="32"/>
        </w:rPr>
        <w:t>万</w:t>
      </w:r>
      <w:r>
        <w:rPr>
          <w:rFonts w:hint="eastAsia" w:ascii="仿宋_GB2312" w:hAnsi="黑体" w:eastAsia="仿宋_GB2312"/>
          <w:sz w:val="32"/>
          <w:szCs w:val="32"/>
        </w:rPr>
        <w:t>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hd w:val="clear" w:color="auto" w:fill="FFFFFF"/>
          <w:lang w:eastAsia="zh-CN"/>
        </w:rPr>
        <w:t>三亚市天涯区科技工业信息化局</w:t>
      </w:r>
      <w:r>
        <w:rPr>
          <w:rFonts w:hint="eastAsia" w:ascii="黑体" w:hAnsi="黑体" w:eastAsia="黑体" w:cs="Times New Roman"/>
          <w:sz w:val="32"/>
          <w:shd w:val="clear" w:color="auto" w:fill="FFFFFF"/>
          <w:lang w:val="en-US" w:eastAsia="zh-CN"/>
        </w:rPr>
        <w:t>单位2022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color w:val="auto"/>
          <w:sz w:val="32"/>
          <w:szCs w:val="32"/>
        </w:rPr>
      </w:pPr>
      <w:r>
        <w:rPr>
          <w:rFonts w:hint="eastAsia" w:ascii="仿宋_GB2312" w:hAnsi="黑体" w:eastAsia="仿宋_GB2312" w:cs="仿宋_GB2312"/>
          <w:sz w:val="32"/>
          <w:szCs w:val="32"/>
          <w:lang w:eastAsia="zh-CN"/>
        </w:rPr>
        <w:t>三亚市天涯区科技工业信息化局</w:t>
      </w:r>
      <w:r>
        <w:rPr>
          <w:rFonts w:hint="eastAsia" w:ascii="仿宋_GB2312" w:hAnsi="黑体" w:eastAsia="仿宋_GB2312" w:cs="仿宋_GB2312"/>
          <w:sz w:val="32"/>
          <w:szCs w:val="32"/>
          <w:lang w:val="en-US" w:eastAsia="zh-CN"/>
        </w:rPr>
        <w:t>单位2022</w:t>
      </w:r>
      <w:r>
        <w:rPr>
          <w:rFonts w:hint="eastAsia" w:ascii="仿宋_GB2312" w:hAnsi="黑体" w:eastAsia="仿宋_GB2312"/>
          <w:sz w:val="32"/>
          <w:szCs w:val="32"/>
        </w:rPr>
        <w:t>年收入预算</w:t>
      </w:r>
      <w:r>
        <w:rPr>
          <w:rFonts w:hint="eastAsia" w:ascii="仿宋_GB2312" w:hAnsi="黑体" w:eastAsia="仿宋_GB2312"/>
          <w:color w:val="auto"/>
          <w:sz w:val="32"/>
          <w:szCs w:val="32"/>
          <w:lang w:val="en-US" w:eastAsia="zh-CN"/>
        </w:rPr>
        <w:t>886.19</w:t>
      </w:r>
      <w:r>
        <w:rPr>
          <w:rFonts w:hint="eastAsia" w:ascii="仿宋_GB2312" w:hAnsi="黑体" w:eastAsia="仿宋_GB2312"/>
          <w:sz w:val="32"/>
          <w:szCs w:val="32"/>
        </w:rPr>
        <w:t>万元，其中：</w:t>
      </w:r>
      <w:r>
        <w:rPr>
          <w:rFonts w:hint="eastAsia" w:ascii="仿宋_GB2312" w:hAnsi="黑体" w:eastAsia="仿宋_GB2312"/>
          <w:color w:val="auto"/>
          <w:sz w:val="32"/>
          <w:szCs w:val="32"/>
        </w:rPr>
        <w:t>上年结转</w:t>
      </w:r>
      <w:r>
        <w:rPr>
          <w:rFonts w:hint="eastAsia" w:ascii="仿宋_GB2312" w:hAnsi="黑体" w:eastAsia="仿宋_GB2312"/>
          <w:color w:val="auto"/>
          <w:sz w:val="32"/>
          <w:szCs w:val="32"/>
          <w:lang w:val="en-US" w:eastAsia="zh-CN"/>
        </w:rPr>
        <w:t>12.02</w:t>
      </w:r>
      <w:r>
        <w:rPr>
          <w:rFonts w:hint="eastAsia" w:ascii="仿宋_GB2312" w:hAnsi="黑体" w:eastAsia="仿宋_GB2312"/>
          <w:color w:val="auto"/>
          <w:sz w:val="32"/>
          <w:szCs w:val="32"/>
        </w:rPr>
        <w:t>万元，占</w:t>
      </w:r>
      <w:r>
        <w:rPr>
          <w:rFonts w:hint="eastAsia" w:ascii="仿宋_GB2312" w:hAnsi="黑体" w:eastAsia="仿宋_GB2312"/>
          <w:color w:val="auto"/>
          <w:sz w:val="32"/>
          <w:szCs w:val="32"/>
          <w:lang w:val="en-US" w:eastAsia="zh-CN"/>
        </w:rPr>
        <w:t>1.36</w:t>
      </w:r>
      <w:r>
        <w:rPr>
          <w:rFonts w:hint="eastAsia" w:ascii="仿宋_GB2312" w:hAnsi="黑体" w:eastAsia="仿宋_GB2312"/>
          <w:color w:val="auto"/>
          <w:sz w:val="32"/>
          <w:szCs w:val="32"/>
        </w:rPr>
        <w:t>%</w:t>
      </w:r>
      <w:r>
        <w:rPr>
          <w:rFonts w:hint="eastAsia" w:ascii="仿宋_GB2312" w:hAnsi="黑体" w:eastAsia="仿宋_GB2312"/>
          <w:sz w:val="32"/>
          <w:szCs w:val="32"/>
        </w:rPr>
        <w:t>；经费拨款收入</w:t>
      </w:r>
      <w:r>
        <w:rPr>
          <w:rFonts w:hint="eastAsia" w:ascii="仿宋_GB2312" w:hAnsi="黑体" w:eastAsia="仿宋_GB2312"/>
          <w:color w:val="auto"/>
          <w:sz w:val="32"/>
          <w:szCs w:val="32"/>
          <w:lang w:val="en-US" w:eastAsia="zh-CN"/>
        </w:rPr>
        <w:t>874.17</w:t>
      </w:r>
      <w:r>
        <w:rPr>
          <w:rFonts w:hint="eastAsia" w:ascii="仿宋_GB2312" w:hAnsi="黑体" w:eastAsia="仿宋_GB2312"/>
          <w:color w:val="auto"/>
          <w:sz w:val="32"/>
          <w:szCs w:val="32"/>
        </w:rPr>
        <w:t>万元，占</w:t>
      </w:r>
      <w:r>
        <w:rPr>
          <w:rFonts w:hint="eastAsia" w:ascii="仿宋_GB2312" w:hAnsi="黑体" w:eastAsia="仿宋_GB2312"/>
          <w:color w:val="auto"/>
          <w:sz w:val="32"/>
          <w:szCs w:val="32"/>
          <w:lang w:val="en-US" w:eastAsia="zh-CN"/>
        </w:rPr>
        <w:t>98.64</w:t>
      </w:r>
      <w:r>
        <w:rPr>
          <w:rFonts w:hint="eastAsia" w:ascii="仿宋_GB2312" w:hAnsi="黑体" w:eastAsia="仿宋_GB2312"/>
          <w:color w:val="auto"/>
          <w:sz w:val="32"/>
          <w:szCs w:val="32"/>
        </w:rPr>
        <w:t>%</w:t>
      </w:r>
      <w:r>
        <w:rPr>
          <w:rFonts w:hint="eastAsia" w:ascii="仿宋_GB2312" w:hAnsi="黑体" w:eastAsia="仿宋_GB2312"/>
          <w:sz w:val="32"/>
          <w:szCs w:val="32"/>
        </w:rPr>
        <w:t>。</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428.54</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主要一是</w:t>
      </w:r>
      <w:r>
        <w:rPr>
          <w:rFonts w:hint="eastAsia" w:ascii="仿宋_GB2312" w:hAnsi="黑体" w:eastAsia="仿宋_GB2312"/>
          <w:color w:val="auto"/>
          <w:sz w:val="32"/>
          <w:szCs w:val="32"/>
        </w:rPr>
        <w:t>节能环保支出</w:t>
      </w:r>
      <w:r>
        <w:rPr>
          <w:rFonts w:hint="eastAsia" w:ascii="仿宋_GB2312" w:hAnsi="黑体" w:eastAsia="仿宋_GB2312"/>
          <w:color w:val="auto"/>
          <w:sz w:val="32"/>
          <w:szCs w:val="32"/>
          <w:lang w:eastAsia="zh-CN"/>
        </w:rPr>
        <w:t>（市生态环境局天涯分局挂靠）新增项目；二是科学技术支出项目增加；三是结转上年的上级资金</w:t>
      </w:r>
      <w:r>
        <w:rPr>
          <w:rFonts w:hint="eastAsia" w:ascii="仿宋_GB2312" w:hAnsi="黑体" w:eastAsia="仿宋_GB2312"/>
          <w:color w:val="auto"/>
          <w:sz w:val="32"/>
          <w:szCs w:val="32"/>
          <w:lang w:val="en-US"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hd w:val="clear" w:color="auto" w:fill="FFFFFF"/>
          <w:lang w:eastAsia="zh-CN"/>
        </w:rPr>
        <w:t>三亚市天涯区科技工业信息化局</w:t>
      </w:r>
      <w:r>
        <w:rPr>
          <w:rFonts w:hint="eastAsia" w:ascii="黑体" w:hAnsi="黑体" w:eastAsia="黑体" w:cs="Times New Roman"/>
          <w:sz w:val="32"/>
          <w:shd w:val="clear" w:color="auto" w:fill="FFFFFF"/>
          <w:lang w:val="en-US" w:eastAsia="zh-CN"/>
        </w:rPr>
        <w:t>单位2022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color w:val="auto"/>
          <w:sz w:val="32"/>
          <w:szCs w:val="32"/>
        </w:rPr>
      </w:pPr>
      <w:r>
        <w:rPr>
          <w:rFonts w:hint="eastAsia" w:ascii="仿宋_GB2312" w:hAnsi="黑体" w:eastAsia="仿宋_GB2312" w:cs="仿宋_GB2312"/>
          <w:sz w:val="32"/>
          <w:szCs w:val="32"/>
          <w:lang w:eastAsia="zh-CN"/>
        </w:rPr>
        <w:t>三亚市天涯区科技工业信息化局</w:t>
      </w:r>
      <w:r>
        <w:rPr>
          <w:rFonts w:hint="eastAsia" w:ascii="仿宋_GB2312" w:hAnsi="黑体" w:eastAsia="仿宋_GB2312" w:cs="仿宋_GB2312"/>
          <w:sz w:val="32"/>
          <w:szCs w:val="32"/>
          <w:lang w:val="en-US" w:eastAsia="zh-CN"/>
        </w:rPr>
        <w:t>单位2022</w:t>
      </w:r>
      <w:r>
        <w:rPr>
          <w:rFonts w:hint="eastAsia" w:ascii="仿宋_GB2312" w:hAnsi="黑体" w:eastAsia="仿宋_GB2312"/>
          <w:sz w:val="32"/>
          <w:szCs w:val="32"/>
        </w:rPr>
        <w:t>年支出预算</w:t>
      </w:r>
      <w:r>
        <w:rPr>
          <w:rFonts w:hint="eastAsia" w:ascii="仿宋_GB2312" w:hAnsi="黑体" w:eastAsia="仿宋_GB2312"/>
          <w:color w:val="auto"/>
          <w:sz w:val="32"/>
          <w:szCs w:val="32"/>
          <w:lang w:val="en-US" w:eastAsia="zh-CN"/>
        </w:rPr>
        <w:t>886.19</w:t>
      </w:r>
      <w:r>
        <w:rPr>
          <w:rFonts w:hint="eastAsia" w:ascii="仿宋_GB2312" w:hAnsi="黑体" w:eastAsia="仿宋_GB2312"/>
          <w:sz w:val="32"/>
          <w:szCs w:val="32"/>
        </w:rPr>
        <w:t>万元，其中：基本支</w:t>
      </w:r>
      <w:r>
        <w:rPr>
          <w:rFonts w:hint="eastAsia" w:ascii="仿宋_GB2312" w:hAnsi="黑体" w:eastAsia="仿宋_GB2312"/>
          <w:color w:val="auto"/>
          <w:sz w:val="32"/>
          <w:szCs w:val="32"/>
        </w:rPr>
        <w:t>出</w:t>
      </w:r>
      <w:r>
        <w:rPr>
          <w:rFonts w:hint="eastAsia" w:ascii="仿宋_GB2312" w:hAnsi="黑体" w:eastAsia="仿宋_GB2312"/>
          <w:color w:val="auto"/>
          <w:sz w:val="32"/>
          <w:szCs w:val="32"/>
          <w:lang w:val="en-US" w:eastAsia="zh-CN"/>
        </w:rPr>
        <w:t>88.88</w:t>
      </w:r>
      <w:r>
        <w:rPr>
          <w:rFonts w:hint="eastAsia" w:ascii="仿宋_GB2312" w:hAnsi="黑体" w:eastAsia="仿宋_GB2312"/>
          <w:color w:val="auto"/>
          <w:sz w:val="32"/>
          <w:szCs w:val="32"/>
        </w:rPr>
        <w:t>万元，占</w:t>
      </w:r>
      <w:r>
        <w:rPr>
          <w:rFonts w:hint="eastAsia" w:ascii="仿宋_GB2312" w:hAnsi="黑体" w:eastAsia="仿宋_GB2312"/>
          <w:color w:val="auto"/>
          <w:sz w:val="32"/>
          <w:szCs w:val="32"/>
          <w:lang w:val="en-US" w:eastAsia="zh-CN"/>
        </w:rPr>
        <w:t>10.03</w:t>
      </w:r>
      <w:r>
        <w:rPr>
          <w:rFonts w:hint="eastAsia" w:ascii="仿宋_GB2312" w:hAnsi="黑体" w:eastAsia="仿宋_GB2312"/>
          <w:color w:val="auto"/>
          <w:sz w:val="32"/>
          <w:szCs w:val="32"/>
        </w:rPr>
        <w:t>%</w:t>
      </w:r>
      <w:r>
        <w:rPr>
          <w:rFonts w:hint="eastAsia" w:ascii="仿宋_GB2312" w:hAnsi="黑体" w:eastAsia="仿宋_GB2312"/>
          <w:sz w:val="32"/>
          <w:szCs w:val="32"/>
        </w:rPr>
        <w:t>；项目支出</w:t>
      </w:r>
      <w:r>
        <w:rPr>
          <w:rFonts w:hint="eastAsia" w:ascii="仿宋_GB2312" w:hAnsi="黑体" w:eastAsia="仿宋_GB2312"/>
          <w:color w:val="auto"/>
          <w:sz w:val="32"/>
          <w:szCs w:val="32"/>
          <w:lang w:val="en-US" w:eastAsia="zh-CN"/>
        </w:rPr>
        <w:t>797.31</w:t>
      </w:r>
      <w:r>
        <w:rPr>
          <w:rFonts w:hint="eastAsia" w:ascii="仿宋_GB2312" w:hAnsi="黑体" w:eastAsia="仿宋_GB2312"/>
          <w:color w:val="auto"/>
          <w:sz w:val="32"/>
          <w:szCs w:val="32"/>
        </w:rPr>
        <w:t>万元，占</w:t>
      </w:r>
      <w:r>
        <w:rPr>
          <w:rFonts w:hint="eastAsia" w:ascii="仿宋_GB2312" w:hAnsi="黑体" w:eastAsia="仿宋_GB2312"/>
          <w:color w:val="auto"/>
          <w:sz w:val="32"/>
          <w:szCs w:val="32"/>
          <w:lang w:val="en-US" w:eastAsia="zh-CN"/>
        </w:rPr>
        <w:t>89.97</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428.54</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主要一是</w:t>
      </w:r>
      <w:r>
        <w:rPr>
          <w:rFonts w:hint="eastAsia" w:ascii="仿宋_GB2312" w:hAnsi="黑体" w:eastAsia="仿宋_GB2312"/>
          <w:color w:val="auto"/>
          <w:sz w:val="32"/>
          <w:szCs w:val="32"/>
        </w:rPr>
        <w:t>节能环保支出</w:t>
      </w:r>
      <w:r>
        <w:rPr>
          <w:rFonts w:hint="eastAsia" w:ascii="仿宋_GB2312" w:hAnsi="黑体" w:eastAsia="仿宋_GB2312"/>
          <w:color w:val="auto"/>
          <w:sz w:val="32"/>
          <w:szCs w:val="32"/>
          <w:lang w:eastAsia="zh-CN"/>
        </w:rPr>
        <w:t>（市生态环境局天涯分局挂靠）新增项目；二是科学技术支出项目增加；三是结转上年的上级资金</w:t>
      </w:r>
      <w:r>
        <w:rPr>
          <w:rFonts w:hint="eastAsia" w:ascii="仿宋_GB2312" w:hAnsi="黑体" w:eastAsia="仿宋_GB2312"/>
          <w:color w:val="auto"/>
          <w:sz w:val="32"/>
          <w:szCs w:val="32"/>
          <w:lang w:val="en-US"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hint="eastAsia" w:ascii="楷体" w:hAnsi="楷体" w:eastAsia="楷体"/>
          <w:sz w:val="32"/>
          <w:szCs w:val="32"/>
        </w:rPr>
      </w:pPr>
      <w:r>
        <w:rPr>
          <w:rFonts w:hint="eastAsia" w:ascii="楷体" w:hAnsi="楷体" w:eastAsia="楷体"/>
          <w:sz w:val="32"/>
          <w:szCs w:val="32"/>
        </w:rPr>
        <w:t>（一）机关运行经费</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三亚市天涯区科技工业信息化局</w:t>
      </w:r>
      <w:r>
        <w:rPr>
          <w:rFonts w:hint="eastAsia" w:ascii="仿宋_GB2312" w:hAnsi="黑体" w:eastAsia="仿宋_GB2312" w:cs="仿宋_GB2312"/>
          <w:sz w:val="32"/>
          <w:szCs w:val="32"/>
          <w:lang w:val="en-US" w:eastAsia="zh-CN"/>
        </w:rPr>
        <w:t>单位</w:t>
      </w:r>
      <w:r>
        <w:rPr>
          <w:rFonts w:hint="eastAsia" w:ascii="仿宋_GB2312" w:hAnsi="黑体" w:eastAsia="仿宋_GB2312" w:cs="仿宋_GB2312"/>
          <w:sz w:val="32"/>
          <w:szCs w:val="32"/>
        </w:rPr>
        <w:t>机关运行经费预算</w:t>
      </w:r>
      <w:r>
        <w:rPr>
          <w:rFonts w:hint="eastAsia" w:ascii="仿宋_GB2312" w:hAnsi="黑体" w:eastAsia="仿宋_GB2312" w:cs="仿宋_GB2312"/>
          <w:color w:val="auto"/>
          <w:sz w:val="32"/>
          <w:szCs w:val="32"/>
          <w:lang w:val="en-US" w:eastAsia="zh-CN"/>
        </w:rPr>
        <w:t>31.3</w:t>
      </w:r>
      <w:r>
        <w:rPr>
          <w:rFonts w:hint="eastAsia" w:ascii="仿宋_GB2312" w:hAnsi="黑体" w:eastAsia="仿宋_GB2312"/>
          <w:sz w:val="32"/>
          <w:szCs w:val="32"/>
        </w:rPr>
        <w:t>万元</w:t>
      </w:r>
      <w:r>
        <w:rPr>
          <w:rFonts w:hint="eastAsia" w:ascii="仿宋_GB2312" w:hAnsi="宋体" w:eastAsia="仿宋_GB2312" w:cs="宋体"/>
          <w:color w:val="000000"/>
          <w:kern w:val="0"/>
          <w:sz w:val="32"/>
          <w:szCs w:val="30"/>
        </w:rPr>
        <w:t>。</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olor w:val="auto"/>
          <w:sz w:val="32"/>
          <w:szCs w:val="32"/>
          <w:lang w:val="en-US" w:eastAsia="zh-CN"/>
        </w:rPr>
        <w:t>2022</w:t>
      </w:r>
      <w:r>
        <w:rPr>
          <w:rFonts w:hint="eastAsia" w:ascii="仿宋_GB2312" w:hAnsi="黑体" w:eastAsia="仿宋_GB2312"/>
          <w:color w:val="auto"/>
          <w:sz w:val="32"/>
          <w:szCs w:val="32"/>
        </w:rPr>
        <w:t>年</w:t>
      </w:r>
      <w:r>
        <w:rPr>
          <w:rFonts w:hint="eastAsia" w:ascii="仿宋_GB2312" w:hAnsi="黑体" w:eastAsia="仿宋_GB2312" w:cs="仿宋_GB2312"/>
          <w:color w:val="auto"/>
          <w:sz w:val="32"/>
          <w:szCs w:val="32"/>
          <w:lang w:eastAsia="zh-CN"/>
        </w:rPr>
        <w:t>三亚市天涯区科技工业信息化局</w:t>
      </w:r>
      <w:r>
        <w:rPr>
          <w:rFonts w:hint="eastAsia" w:ascii="仿宋_GB2312" w:hAnsi="黑体" w:eastAsia="仿宋_GB2312" w:cs="仿宋_GB2312"/>
          <w:color w:val="auto"/>
          <w:sz w:val="32"/>
          <w:szCs w:val="32"/>
          <w:lang w:val="en-US" w:eastAsia="zh-CN"/>
        </w:rPr>
        <w:t>单位</w:t>
      </w:r>
      <w:r>
        <w:rPr>
          <w:rFonts w:hint="eastAsia" w:ascii="仿宋_GB2312" w:hAnsi="黑体" w:eastAsia="仿宋_GB2312" w:cs="仿宋_GB2312"/>
          <w:color w:val="auto"/>
          <w:sz w:val="32"/>
          <w:szCs w:val="32"/>
        </w:rPr>
        <w:t>政府采购预算总额</w:t>
      </w:r>
      <w:r>
        <w:rPr>
          <w:rFonts w:hint="eastAsia" w:ascii="仿宋_GB2312" w:hAnsi="黑体" w:eastAsia="仿宋_GB2312" w:cs="仿宋_GB2312"/>
          <w:color w:val="auto"/>
          <w:sz w:val="32"/>
          <w:szCs w:val="32"/>
          <w:lang w:val="en-US" w:eastAsia="zh-CN"/>
        </w:rPr>
        <w:t>3</w:t>
      </w:r>
      <w:r>
        <w:rPr>
          <w:rFonts w:hint="eastAsia" w:ascii="仿宋_GB2312" w:hAnsi="黑体" w:eastAsia="仿宋_GB2312"/>
          <w:color w:val="auto"/>
          <w:sz w:val="32"/>
          <w:szCs w:val="32"/>
        </w:rPr>
        <w:t>万元，其中：政府采购货物预算</w:t>
      </w:r>
      <w:r>
        <w:rPr>
          <w:rFonts w:hint="eastAsia" w:ascii="仿宋_GB2312" w:hAnsi="黑体" w:eastAsia="仿宋_GB2312"/>
          <w:color w:val="auto"/>
          <w:sz w:val="32"/>
          <w:szCs w:val="32"/>
          <w:lang w:val="en-US" w:eastAsia="zh-CN"/>
        </w:rPr>
        <w:t>3</w:t>
      </w:r>
      <w:r>
        <w:rPr>
          <w:rFonts w:hint="eastAsia" w:ascii="仿宋_GB2312" w:hAnsi="黑体" w:eastAsia="仿宋_GB2312"/>
          <w:color w:val="auto"/>
          <w:sz w:val="32"/>
          <w:szCs w:val="32"/>
        </w:rPr>
        <w:t>万元，政府采购工程预算</w:t>
      </w:r>
      <w:r>
        <w:rPr>
          <w:rFonts w:hint="eastAsia" w:ascii="仿宋_GB2312" w:hAnsi="黑体" w:eastAsia="仿宋_GB2312"/>
          <w:color w:val="auto"/>
          <w:sz w:val="32"/>
          <w:szCs w:val="32"/>
          <w:lang w:val="en-US" w:eastAsia="zh-CN"/>
        </w:rPr>
        <w:t>0</w:t>
      </w:r>
      <w:r>
        <w:rPr>
          <w:rFonts w:hint="eastAsia" w:ascii="仿宋_GB2312" w:hAnsi="黑体" w:eastAsia="仿宋_GB2312"/>
          <w:color w:val="auto"/>
          <w:sz w:val="32"/>
          <w:szCs w:val="32"/>
        </w:rPr>
        <w:t>万元，政府采购服务预算</w:t>
      </w:r>
      <w:r>
        <w:rPr>
          <w:rFonts w:hint="eastAsia" w:ascii="仿宋_GB2312" w:hAnsi="黑体" w:eastAsia="仿宋_GB2312"/>
          <w:color w:val="auto"/>
          <w:sz w:val="32"/>
          <w:szCs w:val="32"/>
          <w:lang w:val="en-US" w:eastAsia="zh-CN"/>
        </w:rPr>
        <w:t>0</w:t>
      </w:r>
      <w:r>
        <w:rPr>
          <w:rFonts w:hint="eastAsia" w:ascii="仿宋_GB2312" w:hAnsi="黑体" w:eastAsia="仿宋_GB2312"/>
          <w:color w:val="auto"/>
          <w:sz w:val="32"/>
          <w:szCs w:val="32"/>
        </w:rPr>
        <w:t>万元</w:t>
      </w:r>
      <w:r>
        <w:rPr>
          <w:rFonts w:hint="eastAsia" w:ascii="仿宋_GB2312" w:hAnsi="黑体" w:eastAsia="仿宋_GB2312"/>
          <w:sz w:val="32"/>
          <w:szCs w:val="32"/>
        </w:rPr>
        <w:t>。</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color w:val="auto"/>
          <w:sz w:val="32"/>
          <w:szCs w:val="32"/>
        </w:rPr>
      </w:pPr>
      <w:r>
        <w:rPr>
          <w:rFonts w:hint="eastAsia" w:ascii="仿宋_GB2312" w:hAnsi="黑体" w:eastAsia="仿宋_GB2312" w:cs="仿宋_GB2312"/>
          <w:color w:val="auto"/>
          <w:sz w:val="32"/>
          <w:szCs w:val="32"/>
        </w:rPr>
        <w:t>截至</w:t>
      </w:r>
      <w:r>
        <w:rPr>
          <w:rFonts w:hint="eastAsia" w:ascii="仿宋_GB2312" w:hAnsi="黑体" w:eastAsia="仿宋_GB2312" w:cs="仿宋_GB2312"/>
          <w:color w:val="auto"/>
          <w:sz w:val="32"/>
          <w:szCs w:val="32"/>
          <w:lang w:val="en-US" w:eastAsia="zh-CN"/>
        </w:rPr>
        <w:t>2021</w:t>
      </w:r>
      <w:r>
        <w:rPr>
          <w:rFonts w:hint="eastAsia" w:ascii="仿宋_GB2312" w:hAnsi="黑体" w:eastAsia="仿宋_GB2312"/>
          <w:color w:val="auto"/>
          <w:sz w:val="32"/>
          <w:szCs w:val="32"/>
        </w:rPr>
        <w:t>年12月31日，</w:t>
      </w:r>
      <w:r>
        <w:rPr>
          <w:rFonts w:hint="eastAsia" w:ascii="仿宋_GB2312" w:hAnsi="黑体" w:eastAsia="仿宋_GB2312" w:cs="仿宋_GB2312"/>
          <w:color w:val="auto"/>
          <w:sz w:val="32"/>
          <w:szCs w:val="32"/>
          <w:lang w:eastAsia="zh-CN"/>
        </w:rPr>
        <w:t>三亚市天涯区科技工业信息化局</w:t>
      </w:r>
      <w:r>
        <w:rPr>
          <w:rFonts w:hint="eastAsia" w:ascii="仿宋_GB2312" w:hAnsi="黑体" w:eastAsia="仿宋_GB2312" w:cs="仿宋_GB2312"/>
          <w:color w:val="auto"/>
          <w:sz w:val="32"/>
          <w:szCs w:val="32"/>
        </w:rPr>
        <w:t>部门本级及下属各预算单位共有车辆</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辆，其中，领导干部用车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辆，机要通信应急用车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辆、一般执法执勤用车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辆、特种专业技术用车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辆、其他用车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辆。单位价值100万元以上设备</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三亚市天涯区科技工业信息化局</w:t>
      </w:r>
      <w:r>
        <w:rPr>
          <w:rFonts w:hint="eastAsia" w:ascii="仿宋_GB2312" w:hAnsi="黑体" w:eastAsia="仿宋_GB2312" w:cs="仿宋_GB2312"/>
          <w:sz w:val="32"/>
          <w:szCs w:val="32"/>
          <w:lang w:val="en-US" w:eastAsia="zh-CN"/>
        </w:rPr>
        <w:t>单位13</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874.17</w:t>
      </w:r>
      <w:r>
        <w:rPr>
          <w:rFonts w:hint="eastAsia" w:ascii="仿宋_GB2312" w:hAnsi="黑体" w:eastAsia="仿宋_GB2312"/>
          <w:sz w:val="32"/>
          <w:szCs w:val="32"/>
        </w:rPr>
        <w:t>万元、政府性基金</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7BFBD2C"/>
    <w:multiLevelType w:val="singleLevel"/>
    <w:tmpl w:val="37BFBD2C"/>
    <w:lvl w:ilvl="0" w:tentative="0">
      <w:start w:val="1"/>
      <w:numFmt w:val="chineseCounting"/>
      <w:suff w:val="nothing"/>
      <w:lvlText w:val="（%1）"/>
      <w:lvlJc w:val="left"/>
      <w:rPr>
        <w:rFonts w:hint="eastAsia"/>
      </w:r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
  </w:num>
  <w:num w:numId="3">
    <w:abstractNumId w:val="4"/>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3029EF"/>
    <w:rsid w:val="003166C1"/>
    <w:rsid w:val="006C1EA7"/>
    <w:rsid w:val="00EF742A"/>
    <w:rsid w:val="018948C6"/>
    <w:rsid w:val="023B06DE"/>
    <w:rsid w:val="025F0FE6"/>
    <w:rsid w:val="02B4491C"/>
    <w:rsid w:val="03E709AD"/>
    <w:rsid w:val="04066E14"/>
    <w:rsid w:val="045741E9"/>
    <w:rsid w:val="04A53589"/>
    <w:rsid w:val="04B03388"/>
    <w:rsid w:val="04B545BE"/>
    <w:rsid w:val="04EC0342"/>
    <w:rsid w:val="05572C6F"/>
    <w:rsid w:val="06F168FE"/>
    <w:rsid w:val="07065792"/>
    <w:rsid w:val="078976DC"/>
    <w:rsid w:val="07D849E1"/>
    <w:rsid w:val="09385A5B"/>
    <w:rsid w:val="0993614C"/>
    <w:rsid w:val="09D10D6D"/>
    <w:rsid w:val="0A722AD8"/>
    <w:rsid w:val="0B197478"/>
    <w:rsid w:val="0B2F3572"/>
    <w:rsid w:val="0BD8464C"/>
    <w:rsid w:val="0CA7037B"/>
    <w:rsid w:val="0DB771F0"/>
    <w:rsid w:val="0E0A718E"/>
    <w:rsid w:val="0E7A647C"/>
    <w:rsid w:val="0E9B6E3A"/>
    <w:rsid w:val="0FEB2019"/>
    <w:rsid w:val="10724297"/>
    <w:rsid w:val="10B461FA"/>
    <w:rsid w:val="11067BA0"/>
    <w:rsid w:val="115B7801"/>
    <w:rsid w:val="117317EB"/>
    <w:rsid w:val="11A533ED"/>
    <w:rsid w:val="13295CCC"/>
    <w:rsid w:val="13365656"/>
    <w:rsid w:val="1456139E"/>
    <w:rsid w:val="148C3468"/>
    <w:rsid w:val="15425CCE"/>
    <w:rsid w:val="15C755E5"/>
    <w:rsid w:val="15D90B77"/>
    <w:rsid w:val="161F7CCF"/>
    <w:rsid w:val="170F76E5"/>
    <w:rsid w:val="17563CB3"/>
    <w:rsid w:val="17606C39"/>
    <w:rsid w:val="179B445A"/>
    <w:rsid w:val="17EE238C"/>
    <w:rsid w:val="180D0C43"/>
    <w:rsid w:val="19BC5F37"/>
    <w:rsid w:val="1AB41A13"/>
    <w:rsid w:val="1BAD3976"/>
    <w:rsid w:val="1C066135"/>
    <w:rsid w:val="1C2D7792"/>
    <w:rsid w:val="1CD3346C"/>
    <w:rsid w:val="1D93744F"/>
    <w:rsid w:val="1DBC6366"/>
    <w:rsid w:val="1DCC7A9B"/>
    <w:rsid w:val="1E4925C2"/>
    <w:rsid w:val="1E85010D"/>
    <w:rsid w:val="1F7C16B8"/>
    <w:rsid w:val="20CA297C"/>
    <w:rsid w:val="20E64779"/>
    <w:rsid w:val="20EE0483"/>
    <w:rsid w:val="21253C89"/>
    <w:rsid w:val="219B42CF"/>
    <w:rsid w:val="21C745ED"/>
    <w:rsid w:val="224876FE"/>
    <w:rsid w:val="23FA1319"/>
    <w:rsid w:val="25750758"/>
    <w:rsid w:val="2601244E"/>
    <w:rsid w:val="261E72D6"/>
    <w:rsid w:val="26A83F59"/>
    <w:rsid w:val="26F976FD"/>
    <w:rsid w:val="28B52F80"/>
    <w:rsid w:val="28F33E69"/>
    <w:rsid w:val="292806EE"/>
    <w:rsid w:val="2947462E"/>
    <w:rsid w:val="29DF50DD"/>
    <w:rsid w:val="2A0B06A3"/>
    <w:rsid w:val="2C441992"/>
    <w:rsid w:val="2C85133F"/>
    <w:rsid w:val="2CDC4801"/>
    <w:rsid w:val="2D6A0E62"/>
    <w:rsid w:val="2E405EFF"/>
    <w:rsid w:val="2E79268D"/>
    <w:rsid w:val="2E9A67FA"/>
    <w:rsid w:val="2F301E1A"/>
    <w:rsid w:val="2F8F2112"/>
    <w:rsid w:val="30160ACA"/>
    <w:rsid w:val="30786F31"/>
    <w:rsid w:val="3079124E"/>
    <w:rsid w:val="32421A8E"/>
    <w:rsid w:val="325907DD"/>
    <w:rsid w:val="32B10E48"/>
    <w:rsid w:val="342479AB"/>
    <w:rsid w:val="34D8286E"/>
    <w:rsid w:val="3544599B"/>
    <w:rsid w:val="357E4CCA"/>
    <w:rsid w:val="36E6138B"/>
    <w:rsid w:val="37D76DE1"/>
    <w:rsid w:val="381B6B13"/>
    <w:rsid w:val="38E81FB2"/>
    <w:rsid w:val="38E97853"/>
    <w:rsid w:val="397A5908"/>
    <w:rsid w:val="39AC65B8"/>
    <w:rsid w:val="3A85544E"/>
    <w:rsid w:val="3BC24D6B"/>
    <w:rsid w:val="3C870072"/>
    <w:rsid w:val="3CC73DF6"/>
    <w:rsid w:val="3CFF3EDF"/>
    <w:rsid w:val="3D1D0E9A"/>
    <w:rsid w:val="3E705988"/>
    <w:rsid w:val="3F781D11"/>
    <w:rsid w:val="410C6C82"/>
    <w:rsid w:val="41BA1709"/>
    <w:rsid w:val="42DB2348"/>
    <w:rsid w:val="43674CE2"/>
    <w:rsid w:val="436E6A0A"/>
    <w:rsid w:val="43C76E39"/>
    <w:rsid w:val="43D926E8"/>
    <w:rsid w:val="43F550E8"/>
    <w:rsid w:val="44A45F71"/>
    <w:rsid w:val="44E421D2"/>
    <w:rsid w:val="44F37329"/>
    <w:rsid w:val="455E7255"/>
    <w:rsid w:val="4724550C"/>
    <w:rsid w:val="48114B23"/>
    <w:rsid w:val="48A87B6C"/>
    <w:rsid w:val="4A9479D1"/>
    <w:rsid w:val="4BB02DBD"/>
    <w:rsid w:val="4CE97182"/>
    <w:rsid w:val="4D1B69CB"/>
    <w:rsid w:val="4D894DB2"/>
    <w:rsid w:val="4DAC3420"/>
    <w:rsid w:val="4E937648"/>
    <w:rsid w:val="4F9A2A38"/>
    <w:rsid w:val="505A563A"/>
    <w:rsid w:val="50BB140E"/>
    <w:rsid w:val="50E31BA4"/>
    <w:rsid w:val="51467364"/>
    <w:rsid w:val="51A61D87"/>
    <w:rsid w:val="532616B3"/>
    <w:rsid w:val="552B5348"/>
    <w:rsid w:val="56010842"/>
    <w:rsid w:val="56556994"/>
    <w:rsid w:val="57003C7A"/>
    <w:rsid w:val="574C609F"/>
    <w:rsid w:val="574E25AF"/>
    <w:rsid w:val="57A01860"/>
    <w:rsid w:val="588D1D33"/>
    <w:rsid w:val="58E11847"/>
    <w:rsid w:val="58E81D4C"/>
    <w:rsid w:val="594361FC"/>
    <w:rsid w:val="5969690E"/>
    <w:rsid w:val="5A7E4B9F"/>
    <w:rsid w:val="5ABC7F2D"/>
    <w:rsid w:val="5B875413"/>
    <w:rsid w:val="5C62575C"/>
    <w:rsid w:val="5E1D3049"/>
    <w:rsid w:val="5F552892"/>
    <w:rsid w:val="5F7A762B"/>
    <w:rsid w:val="5FC5196F"/>
    <w:rsid w:val="5FED25D9"/>
    <w:rsid w:val="60E46C3F"/>
    <w:rsid w:val="60F77F75"/>
    <w:rsid w:val="6248199F"/>
    <w:rsid w:val="63C95DFC"/>
    <w:rsid w:val="63CA6F94"/>
    <w:rsid w:val="64684603"/>
    <w:rsid w:val="64901E6D"/>
    <w:rsid w:val="654758DB"/>
    <w:rsid w:val="655E3027"/>
    <w:rsid w:val="678D0053"/>
    <w:rsid w:val="6806056C"/>
    <w:rsid w:val="682A3127"/>
    <w:rsid w:val="68893E96"/>
    <w:rsid w:val="69EA1F1A"/>
    <w:rsid w:val="6A251355"/>
    <w:rsid w:val="6A5B3670"/>
    <w:rsid w:val="6C0E3214"/>
    <w:rsid w:val="6C392C88"/>
    <w:rsid w:val="6CD941C1"/>
    <w:rsid w:val="6DEC5C4C"/>
    <w:rsid w:val="6E48404F"/>
    <w:rsid w:val="6EDF1029"/>
    <w:rsid w:val="6EE97E15"/>
    <w:rsid w:val="6F1557D2"/>
    <w:rsid w:val="6F40768C"/>
    <w:rsid w:val="6FFC0FF6"/>
    <w:rsid w:val="704C6A26"/>
    <w:rsid w:val="709833FA"/>
    <w:rsid w:val="720B40AE"/>
    <w:rsid w:val="7270502D"/>
    <w:rsid w:val="728F4CD9"/>
    <w:rsid w:val="72A90A25"/>
    <w:rsid w:val="72B66F77"/>
    <w:rsid w:val="733A6C16"/>
    <w:rsid w:val="735A7C1B"/>
    <w:rsid w:val="73AD0518"/>
    <w:rsid w:val="73BD5C21"/>
    <w:rsid w:val="7454439F"/>
    <w:rsid w:val="748607E4"/>
    <w:rsid w:val="757D6B50"/>
    <w:rsid w:val="77AD1A22"/>
    <w:rsid w:val="78287540"/>
    <w:rsid w:val="789A57E1"/>
    <w:rsid w:val="78B114E9"/>
    <w:rsid w:val="799E5740"/>
    <w:rsid w:val="79BB45BE"/>
    <w:rsid w:val="7AA87D16"/>
    <w:rsid w:val="7AFC1D63"/>
    <w:rsid w:val="7B5D742E"/>
    <w:rsid w:val="7C723D4F"/>
    <w:rsid w:val="7C745299"/>
    <w:rsid w:val="7CCC6AAF"/>
    <w:rsid w:val="7DD41594"/>
    <w:rsid w:val="7DDD3144"/>
    <w:rsid w:val="7DEBCAFF"/>
    <w:rsid w:val="7E331D7C"/>
    <w:rsid w:val="7EAA0DF6"/>
    <w:rsid w:val="7F2957D5"/>
    <w:rsid w:val="7F6619B7"/>
    <w:rsid w:val="7F680877"/>
    <w:rsid w:val="7F721CC9"/>
    <w:rsid w:val="7FB9220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24</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Administrator</cp:lastModifiedBy>
  <dcterms:modified xsi:type="dcterms:W3CDTF">2022-02-16T03:39:08Z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