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BD" w:rsidRDefault="00645BBD">
      <w:pPr>
        <w:rPr>
          <w:sz w:val="84"/>
          <w:szCs w:val="84"/>
          <w:u w:val="single"/>
        </w:rPr>
      </w:pPr>
    </w:p>
    <w:p w:rsidR="00645BBD" w:rsidRDefault="00645BBD">
      <w:pPr>
        <w:rPr>
          <w:sz w:val="84"/>
          <w:szCs w:val="84"/>
          <w:u w:val="single"/>
        </w:rPr>
      </w:pPr>
    </w:p>
    <w:p w:rsidR="00645BBD" w:rsidRDefault="00645BBD">
      <w:pPr>
        <w:rPr>
          <w:sz w:val="84"/>
          <w:szCs w:val="84"/>
          <w:u w:val="single"/>
        </w:rPr>
      </w:pPr>
    </w:p>
    <w:p w:rsidR="00645BBD" w:rsidRDefault="00645BBD">
      <w:pPr>
        <w:rPr>
          <w:sz w:val="84"/>
          <w:szCs w:val="84"/>
          <w:u w:val="single"/>
        </w:rPr>
      </w:pPr>
    </w:p>
    <w:p w:rsidR="00645BBD" w:rsidRDefault="00F92158">
      <w:pPr>
        <w:jc w:val="center"/>
        <w:outlineLvl w:val="0"/>
        <w:rPr>
          <w:sz w:val="72"/>
          <w:szCs w:val="72"/>
        </w:rPr>
      </w:pPr>
      <w:r>
        <w:rPr>
          <w:rFonts w:hint="eastAsia"/>
          <w:sz w:val="72"/>
          <w:szCs w:val="72"/>
        </w:rPr>
        <w:t>2022</w:t>
      </w:r>
      <w:r>
        <w:rPr>
          <w:rFonts w:hint="eastAsia"/>
          <w:sz w:val="72"/>
          <w:szCs w:val="72"/>
        </w:rPr>
        <w:t>年</w:t>
      </w:r>
      <w:r>
        <w:rPr>
          <w:rFonts w:hint="eastAsia"/>
          <w:sz w:val="72"/>
          <w:szCs w:val="72"/>
        </w:rPr>
        <w:t>三亚市工商业联合会</w:t>
      </w:r>
      <w:r>
        <w:rPr>
          <w:rFonts w:hint="eastAsia"/>
          <w:sz w:val="72"/>
          <w:szCs w:val="72"/>
        </w:rPr>
        <w:t>部门预算</w:t>
      </w:r>
    </w:p>
    <w:p w:rsidR="00645BBD" w:rsidRDefault="00645BBD">
      <w:pPr>
        <w:ind w:firstLine="1680"/>
        <w:jc w:val="center"/>
        <w:rPr>
          <w:sz w:val="84"/>
          <w:szCs w:val="84"/>
        </w:rPr>
      </w:pPr>
    </w:p>
    <w:p w:rsidR="00645BBD" w:rsidRDefault="00645BBD">
      <w:pPr>
        <w:ind w:firstLine="1680"/>
        <w:jc w:val="center"/>
        <w:rPr>
          <w:sz w:val="84"/>
          <w:szCs w:val="84"/>
        </w:rPr>
      </w:pPr>
    </w:p>
    <w:p w:rsidR="00645BBD" w:rsidRDefault="00645BBD">
      <w:pPr>
        <w:ind w:firstLine="1680"/>
        <w:jc w:val="center"/>
        <w:rPr>
          <w:sz w:val="84"/>
          <w:szCs w:val="84"/>
        </w:rPr>
      </w:pPr>
    </w:p>
    <w:p w:rsidR="00645BBD" w:rsidRDefault="00645BBD">
      <w:pPr>
        <w:ind w:firstLine="1680"/>
        <w:jc w:val="center"/>
        <w:rPr>
          <w:sz w:val="84"/>
          <w:szCs w:val="84"/>
        </w:rPr>
      </w:pPr>
    </w:p>
    <w:p w:rsidR="00645BBD" w:rsidRDefault="00645BBD">
      <w:pPr>
        <w:ind w:firstLine="1680"/>
        <w:jc w:val="center"/>
        <w:rPr>
          <w:sz w:val="84"/>
          <w:szCs w:val="84"/>
        </w:rPr>
      </w:pPr>
    </w:p>
    <w:p w:rsidR="00645BBD" w:rsidRDefault="00645BBD">
      <w:pPr>
        <w:rPr>
          <w:sz w:val="84"/>
          <w:szCs w:val="84"/>
        </w:rPr>
      </w:pPr>
    </w:p>
    <w:p w:rsidR="00645BBD" w:rsidRDefault="00F92158">
      <w:pPr>
        <w:jc w:val="center"/>
        <w:outlineLvl w:val="0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目录</w:t>
      </w:r>
    </w:p>
    <w:p w:rsidR="00645BBD" w:rsidRDefault="00F92158">
      <w:pPr>
        <w:pStyle w:val="1"/>
        <w:numPr>
          <w:ilvl w:val="0"/>
          <w:numId w:val="1"/>
        </w:numPr>
        <w:ind w:firstLineChars="0"/>
        <w:jc w:val="lef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（部门）概况</w:t>
      </w:r>
    </w:p>
    <w:p w:rsidR="00645BBD" w:rsidRDefault="00F92158">
      <w:pPr>
        <w:pStyle w:val="1"/>
        <w:numPr>
          <w:ilvl w:val="0"/>
          <w:numId w:val="2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部门</w:t>
      </w:r>
      <w:r>
        <w:rPr>
          <w:rFonts w:ascii="黑体" w:eastAsia="黑体" w:hAnsi="黑体" w:hint="eastAsia"/>
          <w:sz w:val="32"/>
          <w:szCs w:val="32"/>
        </w:rPr>
        <w:t>主要职能</w:t>
      </w:r>
    </w:p>
    <w:p w:rsidR="00645BBD" w:rsidRDefault="00F92158">
      <w:pPr>
        <w:pStyle w:val="1"/>
        <w:numPr>
          <w:ilvl w:val="0"/>
          <w:numId w:val="2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部门预算单位构成</w:t>
      </w:r>
    </w:p>
    <w:p w:rsidR="00645BBD" w:rsidRDefault="00F92158">
      <w:pPr>
        <w:pStyle w:val="1"/>
        <w:numPr>
          <w:ilvl w:val="0"/>
          <w:numId w:val="1"/>
        </w:numPr>
        <w:ind w:firstLineChars="0"/>
        <w:jc w:val="lef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年部门预算表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政府性基金预算支出表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部门收支总表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部门收入总表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部门支出总表</w:t>
      </w:r>
    </w:p>
    <w:p w:rsidR="00645BBD" w:rsidRDefault="00F92158">
      <w:pPr>
        <w:pStyle w:val="1"/>
        <w:numPr>
          <w:ilvl w:val="0"/>
          <w:numId w:val="3"/>
        </w:numPr>
        <w:ind w:firstLineChars="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:rsidR="00645BBD" w:rsidRDefault="00645BBD">
      <w:pPr>
        <w:pStyle w:val="1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645BBD" w:rsidRDefault="00F92158">
      <w:pPr>
        <w:pStyle w:val="1"/>
        <w:numPr>
          <w:ilvl w:val="0"/>
          <w:numId w:val="1"/>
        </w:numPr>
        <w:ind w:firstLineChars="0"/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年部门预算情况说明</w:t>
      </w:r>
    </w:p>
    <w:p w:rsidR="00645BBD" w:rsidRDefault="00F92158">
      <w:pPr>
        <w:pStyle w:val="1"/>
        <w:numPr>
          <w:ilvl w:val="0"/>
          <w:numId w:val="1"/>
        </w:numPr>
        <w:ind w:firstLineChars="0"/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名词解释</w:t>
      </w:r>
    </w:p>
    <w:p w:rsidR="00645BBD" w:rsidRDefault="00645BBD">
      <w:pPr>
        <w:pStyle w:val="1"/>
        <w:ind w:left="1320"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645BBD" w:rsidRDefault="00645BBD">
      <w:pPr>
        <w:pStyle w:val="1"/>
        <w:ind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645BBD" w:rsidRDefault="00F92158">
      <w:pPr>
        <w:pStyle w:val="1"/>
        <w:numPr>
          <w:ilvl w:val="0"/>
          <w:numId w:val="4"/>
        </w:numPr>
        <w:ind w:firstLineChars="0"/>
        <w:jc w:val="center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部门）概况</w:t>
      </w:r>
    </w:p>
    <w:p w:rsidR="00645BBD" w:rsidRDefault="00645BBD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645BBD" w:rsidRDefault="00F92158">
      <w:pPr>
        <w:pStyle w:val="1"/>
        <w:numPr>
          <w:ilvl w:val="0"/>
          <w:numId w:val="5"/>
        </w:numPr>
        <w:ind w:firstLineChars="0"/>
        <w:jc w:val="left"/>
        <w:outlineLvl w:val="1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部门</w:t>
      </w:r>
      <w:r>
        <w:rPr>
          <w:rFonts w:ascii="黑体" w:eastAsia="黑体" w:hAnsi="黑体" w:hint="eastAsia"/>
          <w:sz w:val="32"/>
          <w:szCs w:val="32"/>
        </w:rPr>
        <w:t>主要职能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黑体" w:cs="仿宋_GB2312" w:hint="eastAsia"/>
          <w:sz w:val="32"/>
          <w:szCs w:val="32"/>
        </w:rPr>
        <w:t>三亚市工商联是党和政府联系非公有制经济人士的桥梁和纽带，是政府管理非公经济的助手。三亚市工商联工作的主要职能：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１、贯彻执行党的基本路线。积极引导教育非公经济组织人士爱国、敬业，认真学习，自觉遵守国家的政策法令，履行应尽的社会责任。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2 </w:t>
      </w:r>
      <w:r>
        <w:rPr>
          <w:rFonts w:ascii="仿宋_GB2312" w:eastAsia="仿宋_GB2312" w:hAnsi="黑体" w:cs="仿宋_GB2312" w:hint="eastAsia"/>
          <w:sz w:val="32"/>
          <w:szCs w:val="32"/>
        </w:rPr>
        <w:t>、参政议政、民主监督，积极向市政府和有关部门及时反映非公有制经济人士意见、要求，积极维护会员的合法权益。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 3 </w:t>
      </w:r>
      <w:r>
        <w:rPr>
          <w:rFonts w:ascii="仿宋_GB2312" w:eastAsia="仿宋_GB2312" w:hAnsi="黑体" w:cs="仿宋_GB2312" w:hint="eastAsia"/>
          <w:sz w:val="32"/>
          <w:szCs w:val="32"/>
        </w:rPr>
        <w:t>、为非公有制经济组织提供市场、技术、商品等信息，组织有关管理、法律、会计、融资等各种形式的咨询服务活动；参与有关仲裁工作。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 4 </w:t>
      </w:r>
      <w:r>
        <w:rPr>
          <w:rFonts w:ascii="仿宋_GB2312" w:eastAsia="仿宋_GB2312" w:hAnsi="黑体" w:cs="仿宋_GB2312" w:hint="eastAsia"/>
          <w:sz w:val="32"/>
          <w:szCs w:val="32"/>
        </w:rPr>
        <w:t>、经市政府委托</w:t>
      </w:r>
      <w:r>
        <w:rPr>
          <w:rFonts w:ascii="仿宋_GB2312" w:eastAsia="仿宋_GB2312" w:hAnsi="黑体" w:cs="仿宋_GB2312" w:hint="eastAsia"/>
          <w:sz w:val="32"/>
          <w:szCs w:val="32"/>
        </w:rPr>
        <w:t>和批准，举办和组织非公有制经济人士参加各种对内、对外展销会和交易会，组织会员到境内外考察，为会员办理有关证照。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5 </w:t>
      </w:r>
      <w:r>
        <w:rPr>
          <w:rFonts w:ascii="仿宋_GB2312" w:eastAsia="仿宋_GB2312" w:hAnsi="黑体" w:cs="仿宋_GB2312" w:hint="eastAsia"/>
          <w:sz w:val="32"/>
          <w:szCs w:val="32"/>
        </w:rPr>
        <w:t>、开展与全国工商联、企业家协会等全国性商会、企业协会组织及港澳台同胞、海外侨胞、华人中的商会、社会、工商界人士的联络工作，协调会员的关系，协助</w:t>
      </w: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企业引进资金、人才和技术。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6</w:t>
      </w:r>
      <w:r>
        <w:rPr>
          <w:rFonts w:ascii="仿宋_GB2312" w:eastAsia="仿宋_GB2312" w:hAnsi="黑体" w:cs="仿宋_GB2312" w:hint="eastAsia"/>
          <w:sz w:val="32"/>
          <w:szCs w:val="32"/>
        </w:rPr>
        <w:t>、开展非公经济组织党建设工作。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7</w:t>
      </w:r>
      <w:r>
        <w:rPr>
          <w:rFonts w:ascii="仿宋_GB2312" w:eastAsia="仿宋_GB2312" w:hAnsi="黑体" w:cs="仿宋_GB2312" w:hint="eastAsia"/>
          <w:sz w:val="32"/>
          <w:szCs w:val="32"/>
        </w:rPr>
        <w:t>、经有关部门批准举办各种专业、职业培训。</w:t>
      </w:r>
    </w:p>
    <w:p w:rsidR="00645BBD" w:rsidRDefault="00F92158">
      <w:pPr>
        <w:pStyle w:val="1"/>
        <w:ind w:left="64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8</w:t>
      </w:r>
      <w:r>
        <w:rPr>
          <w:rFonts w:ascii="仿宋_GB2312" w:eastAsia="仿宋_GB2312" w:hAnsi="黑体" w:cs="仿宋_GB2312" w:hint="eastAsia"/>
          <w:sz w:val="32"/>
          <w:szCs w:val="32"/>
        </w:rPr>
        <w:t>、办理市委、市政府授权的其他有关事宜。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 </w:t>
      </w:r>
    </w:p>
    <w:p w:rsidR="00645BBD" w:rsidRDefault="00F92158">
      <w:pPr>
        <w:pStyle w:val="1"/>
        <w:numPr>
          <w:ilvl w:val="0"/>
          <w:numId w:val="5"/>
        </w:numPr>
        <w:ind w:firstLineChars="0"/>
        <w:jc w:val="left"/>
        <w:outlineLvl w:val="1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部门预算单位构成</w:t>
      </w:r>
    </w:p>
    <w:p w:rsidR="00645BBD" w:rsidRDefault="00F92158">
      <w:pPr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黑体" w:cs="仿宋_GB2312" w:hint="eastAsia"/>
          <w:sz w:val="32"/>
          <w:szCs w:val="32"/>
        </w:rPr>
        <w:t>纳入</w:t>
      </w: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</w:t>
      </w: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cs="仿宋_GB2312" w:hint="eastAsia"/>
          <w:sz w:val="32"/>
          <w:szCs w:val="32"/>
        </w:rPr>
        <w:t>年部门预算编制范围的二级预算单位</w:t>
      </w:r>
      <w:r>
        <w:rPr>
          <w:rFonts w:ascii="仿宋_GB2312" w:eastAsia="仿宋_GB2312" w:hAnsi="黑体" w:cs="仿宋_GB2312" w:hint="eastAsia"/>
          <w:sz w:val="32"/>
          <w:szCs w:val="32"/>
        </w:rPr>
        <w:t>无。内设机构</w:t>
      </w:r>
      <w:r>
        <w:rPr>
          <w:rFonts w:ascii="仿宋_GB2312" w:eastAsia="仿宋_GB2312" w:hAnsi="黑体" w:cs="仿宋_GB2312" w:hint="eastAsia"/>
          <w:sz w:val="32"/>
          <w:szCs w:val="32"/>
        </w:rPr>
        <w:t>根据“三定”方案工作职责和《三亚市机构编制委员会关于加强“两新”组织党建工作调整相关机构编制设置的通知》，内设机构部门有办公室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>经济联络科、非公有制经济组织委员会</w:t>
      </w:r>
      <w:r>
        <w:rPr>
          <w:rFonts w:ascii="仿宋_GB2312" w:eastAsia="仿宋_GB2312" w:hAnsi="黑体" w:cs="仿宋_GB2312" w:hint="eastAsia"/>
          <w:sz w:val="32"/>
          <w:szCs w:val="32"/>
        </w:rPr>
        <w:t>、非公经济组织党群服务中心</w:t>
      </w:r>
      <w:r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645BBD" w:rsidRDefault="00645BBD">
      <w:pPr>
        <w:pStyle w:val="1"/>
        <w:ind w:left="80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</w:p>
    <w:p w:rsidR="00645BBD" w:rsidRDefault="00645BBD">
      <w:pPr>
        <w:pStyle w:val="1"/>
        <w:ind w:left="800" w:firstLineChars="0" w:firstLine="0"/>
        <w:jc w:val="left"/>
        <w:rPr>
          <w:rFonts w:ascii="仿宋_GB2312" w:eastAsia="仿宋_GB2312" w:hAnsi="黑体" w:cs="仿宋_GB2312"/>
          <w:sz w:val="32"/>
          <w:szCs w:val="32"/>
        </w:rPr>
      </w:pPr>
    </w:p>
    <w:p w:rsidR="00645BBD" w:rsidRDefault="00F92158">
      <w:pPr>
        <w:ind w:left="800"/>
        <w:jc w:val="center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第二部分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年部门预算表</w:t>
      </w:r>
    </w:p>
    <w:p w:rsidR="00645BBD" w:rsidRDefault="00F92158">
      <w:pPr>
        <w:ind w:left="800"/>
        <w:jc w:val="left"/>
        <w:rPr>
          <w:rFonts w:ascii="黑体" w:eastAsia="黑体" w:hAnsi="黑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附件：（三亚市工商联</w:t>
      </w:r>
      <w:r>
        <w:rPr>
          <w:rFonts w:ascii="宋体" w:hAnsi="宋体" w:cs="宋体" w:hint="eastAsia"/>
          <w:sz w:val="32"/>
          <w:szCs w:val="32"/>
        </w:rPr>
        <w:t>20</w:t>
      </w:r>
      <w:r>
        <w:rPr>
          <w:rFonts w:ascii="宋体" w:hAnsi="宋体" w:cs="宋体" w:hint="eastAsia"/>
          <w:sz w:val="32"/>
          <w:szCs w:val="32"/>
        </w:rPr>
        <w:t>22</w:t>
      </w:r>
      <w:r>
        <w:rPr>
          <w:rFonts w:ascii="宋体" w:hAnsi="宋体" w:cs="宋体" w:hint="eastAsia"/>
          <w:sz w:val="32"/>
          <w:szCs w:val="32"/>
        </w:rPr>
        <w:t>年部门预算公开表）</w:t>
      </w:r>
    </w:p>
    <w:p w:rsidR="00645BBD" w:rsidRDefault="00645BBD">
      <w:pPr>
        <w:rPr>
          <w:rFonts w:ascii="黑体" w:eastAsia="黑体" w:hAnsi="黑体"/>
          <w:sz w:val="32"/>
          <w:szCs w:val="32"/>
        </w:rPr>
      </w:pPr>
    </w:p>
    <w:p w:rsidR="00645BBD" w:rsidRDefault="00F92158">
      <w:pPr>
        <w:jc w:val="center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第三部分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年部门预算情况说明</w:t>
      </w:r>
    </w:p>
    <w:p w:rsidR="00645BBD" w:rsidRDefault="00645BBD">
      <w:pPr>
        <w:jc w:val="center"/>
        <w:rPr>
          <w:rFonts w:ascii="黑体" w:eastAsia="黑体" w:hAnsi="黑体"/>
          <w:sz w:val="32"/>
          <w:szCs w:val="32"/>
        </w:rPr>
      </w:pPr>
    </w:p>
    <w:p w:rsidR="00645BBD" w:rsidRDefault="00F92158">
      <w:pPr>
        <w:ind w:firstLineChars="200" w:firstLine="64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年财政拨款收支预算情况的总体说明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市工商联</w:t>
      </w:r>
      <w:r>
        <w:rPr>
          <w:rFonts w:ascii="仿宋_GB2312" w:eastAsia="仿宋_GB2312" w:hAnsi="黑体" w:hint="eastAsia"/>
          <w:sz w:val="32"/>
          <w:szCs w:val="32"/>
        </w:rPr>
        <w:t>（部门）</w:t>
      </w: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年财政拨款收支总预算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万元。其中，收入总计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元，包括一般公共预算本年收入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万元；支出总计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万元，包括一般公共服务支出</w:t>
      </w:r>
      <w:r>
        <w:rPr>
          <w:rFonts w:ascii="仿宋_GB2312" w:eastAsia="仿宋_GB2312" w:hAnsi="黑体" w:hint="eastAsia"/>
          <w:sz w:val="32"/>
          <w:szCs w:val="32"/>
        </w:rPr>
        <w:t>487.02</w:t>
      </w:r>
      <w:r>
        <w:rPr>
          <w:rFonts w:ascii="仿宋_GB2312" w:eastAsia="仿宋_GB2312" w:hAnsi="黑体" w:hint="eastAsia"/>
          <w:sz w:val="32"/>
          <w:szCs w:val="32"/>
        </w:rPr>
        <w:t>万元、社会保障和就业支出</w:t>
      </w:r>
      <w:r>
        <w:rPr>
          <w:rFonts w:ascii="仿宋_GB2312" w:eastAsia="仿宋_GB2312" w:hAnsi="黑体" w:hint="eastAsia"/>
          <w:sz w:val="32"/>
          <w:szCs w:val="32"/>
        </w:rPr>
        <w:t>56.05</w:t>
      </w:r>
      <w:r>
        <w:rPr>
          <w:rFonts w:ascii="仿宋_GB2312" w:eastAsia="仿宋_GB2312" w:hAnsi="黑体" w:hint="eastAsia"/>
          <w:sz w:val="32"/>
          <w:szCs w:val="32"/>
        </w:rPr>
        <w:t>万元、卫生</w:t>
      </w:r>
      <w:r>
        <w:rPr>
          <w:rFonts w:ascii="仿宋_GB2312" w:eastAsia="仿宋_GB2312" w:hAnsi="黑体" w:hint="eastAsia"/>
          <w:sz w:val="32"/>
          <w:szCs w:val="32"/>
        </w:rPr>
        <w:t>健康支出</w:t>
      </w:r>
      <w:r>
        <w:rPr>
          <w:rFonts w:ascii="仿宋_GB2312" w:eastAsia="仿宋_GB2312" w:hAnsi="黑体" w:hint="eastAsia"/>
          <w:sz w:val="32"/>
          <w:szCs w:val="32"/>
        </w:rPr>
        <w:t>支出</w:t>
      </w:r>
      <w:r>
        <w:rPr>
          <w:rFonts w:ascii="仿宋_GB2312" w:eastAsia="仿宋_GB2312" w:hAnsi="黑体" w:hint="eastAsia"/>
          <w:sz w:val="32"/>
          <w:szCs w:val="32"/>
        </w:rPr>
        <w:t>48.74</w:t>
      </w:r>
      <w:r>
        <w:rPr>
          <w:rFonts w:ascii="仿宋_GB2312" w:eastAsia="仿宋_GB2312" w:hAnsi="黑体" w:hint="eastAsia"/>
          <w:sz w:val="32"/>
          <w:szCs w:val="32"/>
        </w:rPr>
        <w:t>万元、住房保障支出</w:t>
      </w:r>
      <w:r>
        <w:rPr>
          <w:rFonts w:ascii="仿宋_GB2312" w:eastAsia="仿宋_GB2312" w:hAnsi="黑体" w:hint="eastAsia"/>
          <w:sz w:val="32"/>
          <w:szCs w:val="32"/>
        </w:rPr>
        <w:t>29.44</w:t>
      </w:r>
      <w:r>
        <w:rPr>
          <w:rFonts w:ascii="仿宋_GB2312" w:eastAsia="仿宋_GB2312" w:hAnsi="黑体" w:hint="eastAsia"/>
          <w:sz w:val="32"/>
          <w:szCs w:val="32"/>
        </w:rPr>
        <w:t>万元，结转下年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645BBD" w:rsidRDefault="00645BBD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:rsidR="00645BBD" w:rsidRDefault="00F92158">
      <w:pPr>
        <w:ind w:firstLine="640"/>
        <w:jc w:val="left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年一般公共预算当年拨款情况说明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hint="eastAsia"/>
          <w:sz w:val="32"/>
          <w:szCs w:val="32"/>
        </w:rPr>
        <w:t>（部门）</w:t>
      </w: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年一般公共预算当年拨款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116.99</w:t>
      </w:r>
      <w:r>
        <w:rPr>
          <w:rFonts w:ascii="仿宋_GB2312" w:eastAsia="仿宋_GB2312" w:hAnsi="黑体" w:hint="eastAsia"/>
          <w:sz w:val="32"/>
          <w:szCs w:val="32"/>
        </w:rPr>
        <w:t>万元，主要是</w:t>
      </w:r>
      <w:r>
        <w:rPr>
          <w:rFonts w:ascii="仿宋_GB2312" w:eastAsia="仿宋_GB2312" w:hAnsi="黑体" w:hint="eastAsia"/>
          <w:sz w:val="32"/>
          <w:szCs w:val="32"/>
        </w:rPr>
        <w:t>接收安置军转干部和新招聘事业编人员，人数增加，</w:t>
      </w:r>
      <w:r>
        <w:rPr>
          <w:rFonts w:ascii="仿宋_GB2312" w:eastAsia="仿宋_GB2312" w:hAnsi="黑体" w:hint="eastAsia"/>
          <w:sz w:val="32"/>
          <w:szCs w:val="32"/>
        </w:rPr>
        <w:t>基本支出</w:t>
      </w:r>
      <w:r>
        <w:rPr>
          <w:rFonts w:ascii="仿宋_GB2312" w:eastAsia="仿宋_GB2312" w:hAnsi="黑体" w:hint="eastAsia"/>
          <w:sz w:val="32"/>
          <w:szCs w:val="32"/>
        </w:rPr>
        <w:t>预算</w:t>
      </w:r>
      <w:r>
        <w:rPr>
          <w:rFonts w:ascii="仿宋_GB2312" w:eastAsia="仿宋_GB2312" w:hAnsi="黑体" w:hint="eastAsia"/>
          <w:sz w:val="32"/>
          <w:szCs w:val="32"/>
        </w:rPr>
        <w:t>增</w:t>
      </w:r>
      <w:r>
        <w:rPr>
          <w:rFonts w:ascii="仿宋_GB2312" w:eastAsia="仿宋_GB2312" w:hAnsi="黑体" w:hint="eastAsia"/>
          <w:sz w:val="32"/>
          <w:szCs w:val="32"/>
        </w:rPr>
        <w:t>长较大和正常</w:t>
      </w:r>
      <w:r>
        <w:rPr>
          <w:rFonts w:ascii="仿宋_GB2312" w:eastAsia="仿宋_GB2312" w:hAnsi="黑体" w:hint="eastAsia"/>
          <w:sz w:val="32"/>
          <w:szCs w:val="32"/>
        </w:rPr>
        <w:t>晋升</w:t>
      </w:r>
      <w:r>
        <w:rPr>
          <w:rFonts w:ascii="仿宋_GB2312" w:eastAsia="仿宋_GB2312" w:hAnsi="黑体" w:hint="eastAsia"/>
          <w:sz w:val="32"/>
          <w:szCs w:val="32"/>
        </w:rPr>
        <w:t>调整工资标准，相应</w:t>
      </w:r>
      <w:r>
        <w:rPr>
          <w:rFonts w:ascii="仿宋_GB2312" w:eastAsia="仿宋_GB2312" w:hAnsi="黑体" w:hint="eastAsia"/>
          <w:sz w:val="32"/>
          <w:szCs w:val="32"/>
        </w:rPr>
        <w:t>社会保障、医疗补助</w:t>
      </w:r>
      <w:r>
        <w:rPr>
          <w:rFonts w:ascii="仿宋_GB2312" w:eastAsia="仿宋_GB2312" w:hAnsi="黑体" w:hint="eastAsia"/>
          <w:sz w:val="32"/>
          <w:szCs w:val="32"/>
        </w:rPr>
        <w:t>、公积金</w:t>
      </w:r>
      <w:r>
        <w:rPr>
          <w:rFonts w:ascii="仿宋_GB2312" w:eastAsia="仿宋_GB2312" w:hAnsi="黑体" w:hint="eastAsia"/>
          <w:sz w:val="32"/>
          <w:szCs w:val="32"/>
        </w:rPr>
        <w:t>等费用按比例调整增加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:rsidR="00645BBD" w:rsidRDefault="00F92158">
      <w:pPr>
        <w:ind w:firstLineChars="250" w:firstLine="80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一般公共服务（类）支出</w:t>
      </w:r>
      <w:r>
        <w:rPr>
          <w:rFonts w:ascii="仿宋_GB2312" w:eastAsia="仿宋_GB2312" w:hAnsi="黑体" w:cs="仿宋_GB2312" w:hint="eastAsia"/>
          <w:sz w:val="32"/>
          <w:szCs w:val="32"/>
        </w:rPr>
        <w:t>487.02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78.4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；社会保障和就业支出</w:t>
      </w:r>
      <w:r>
        <w:rPr>
          <w:rFonts w:ascii="仿宋_GB2312" w:eastAsia="仿宋_GB2312" w:hAnsi="黑体" w:hint="eastAsia"/>
          <w:sz w:val="32"/>
          <w:szCs w:val="32"/>
        </w:rPr>
        <w:t>56.05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9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；卫生健康支出</w:t>
      </w:r>
      <w:r>
        <w:rPr>
          <w:rFonts w:ascii="仿宋_GB2312" w:eastAsia="仿宋_GB2312" w:hAnsi="黑体" w:hint="eastAsia"/>
          <w:sz w:val="32"/>
          <w:szCs w:val="32"/>
        </w:rPr>
        <w:t>48.74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7.9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；住房保障支出</w:t>
      </w:r>
      <w:r>
        <w:rPr>
          <w:rFonts w:ascii="仿宋_GB2312" w:eastAsia="仿宋_GB2312" w:hAnsi="黑体" w:hint="eastAsia"/>
          <w:sz w:val="32"/>
          <w:szCs w:val="32"/>
        </w:rPr>
        <w:t>29.44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4.7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1.</w:t>
      </w:r>
      <w:r>
        <w:rPr>
          <w:rFonts w:ascii="仿宋_GB2312" w:eastAsia="仿宋_GB2312" w:hAnsi="黑体" w:cs="仿宋_GB2312" w:hint="eastAsia"/>
          <w:sz w:val="32"/>
          <w:szCs w:val="32"/>
        </w:rPr>
        <w:t>一般公共服务（类）民主党派及工商联事务（款）行</w:t>
      </w: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政运行（项）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378.02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Ansi="黑体" w:cs="仿宋_GB2312" w:hint="eastAsia"/>
          <w:sz w:val="32"/>
          <w:szCs w:val="32"/>
        </w:rPr>
        <w:t>90.21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万元，主要是按</w:t>
      </w:r>
      <w:r>
        <w:rPr>
          <w:rFonts w:ascii="仿宋_GB2312" w:eastAsia="仿宋_GB2312" w:hAnsi="黑体" w:cs="仿宋_GB2312" w:hint="eastAsia"/>
          <w:sz w:val="32"/>
          <w:szCs w:val="32"/>
        </w:rPr>
        <w:t>组织任命</w:t>
      </w:r>
      <w:r>
        <w:rPr>
          <w:rFonts w:ascii="仿宋_GB2312" w:eastAsia="仿宋_GB2312" w:hAnsi="黑体" w:hint="eastAsia"/>
          <w:sz w:val="32"/>
          <w:szCs w:val="32"/>
        </w:rPr>
        <w:t>安置军转干部</w:t>
      </w:r>
      <w:r>
        <w:rPr>
          <w:rFonts w:ascii="仿宋_GB2312" w:eastAsia="仿宋_GB2312" w:hAnsi="黑体" w:cs="仿宋_GB2312" w:hint="eastAsia"/>
          <w:sz w:val="32"/>
          <w:szCs w:val="32"/>
        </w:rPr>
        <w:t>人员</w:t>
      </w:r>
      <w:r>
        <w:rPr>
          <w:rFonts w:ascii="仿宋_GB2312" w:eastAsia="仿宋_GB2312" w:hAnsi="黑体" w:cs="仿宋_GB2312" w:hint="eastAsia"/>
          <w:sz w:val="32"/>
          <w:szCs w:val="32"/>
        </w:rPr>
        <w:t>2</w:t>
      </w:r>
      <w:r>
        <w:rPr>
          <w:rFonts w:ascii="仿宋_GB2312" w:eastAsia="仿宋_GB2312" w:hAnsi="黑体" w:cs="仿宋_GB2312" w:hint="eastAsia"/>
          <w:sz w:val="32"/>
          <w:szCs w:val="32"/>
        </w:rPr>
        <w:t>人</w:t>
      </w:r>
      <w:r>
        <w:rPr>
          <w:rFonts w:ascii="仿宋_GB2312" w:eastAsia="仿宋_GB2312" w:hAnsi="黑体" w:hint="eastAsia"/>
          <w:sz w:val="32"/>
          <w:szCs w:val="32"/>
        </w:rPr>
        <w:t>和新招聘事业编人员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人</w:t>
      </w:r>
      <w:r>
        <w:rPr>
          <w:rFonts w:ascii="仿宋_GB2312" w:eastAsia="仿宋_GB2312" w:hAnsi="黑体" w:cs="仿宋_GB2312" w:hint="eastAsia"/>
          <w:sz w:val="32"/>
          <w:szCs w:val="32"/>
        </w:rPr>
        <w:t>，</w:t>
      </w:r>
      <w:r>
        <w:rPr>
          <w:rFonts w:ascii="仿宋_GB2312" w:eastAsia="仿宋_GB2312" w:hAnsi="黑体" w:cs="仿宋_GB2312" w:hint="eastAsia"/>
          <w:sz w:val="32"/>
          <w:szCs w:val="32"/>
        </w:rPr>
        <w:t>人员</w:t>
      </w:r>
      <w:r>
        <w:rPr>
          <w:rFonts w:ascii="仿宋_GB2312" w:eastAsia="仿宋_GB2312" w:hAnsi="黑体" w:cs="仿宋_GB2312" w:hint="eastAsia"/>
          <w:sz w:val="32"/>
          <w:szCs w:val="32"/>
        </w:rPr>
        <w:t>基本</w:t>
      </w:r>
      <w:r>
        <w:rPr>
          <w:rFonts w:ascii="仿宋_GB2312" w:eastAsia="仿宋_GB2312" w:hAnsi="黑体" w:cs="仿宋_GB2312" w:hint="eastAsia"/>
          <w:sz w:val="32"/>
          <w:szCs w:val="32"/>
        </w:rPr>
        <w:t>工资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、各类津贴补贴、其他社会保障费、日常公用经费等支出</w:t>
      </w:r>
      <w:r>
        <w:rPr>
          <w:rFonts w:ascii="仿宋_GB2312" w:eastAsia="仿宋_GB2312" w:hAnsi="黑体" w:cs="仿宋_GB2312" w:hint="eastAsia"/>
          <w:sz w:val="32"/>
          <w:szCs w:val="32"/>
        </w:rPr>
        <w:t>相对</w:t>
      </w:r>
      <w:r>
        <w:rPr>
          <w:rFonts w:ascii="仿宋_GB2312" w:eastAsia="仿宋_GB2312" w:hAnsi="黑体" w:cs="仿宋_GB2312" w:hint="eastAsia"/>
          <w:sz w:val="32"/>
          <w:szCs w:val="32"/>
        </w:rPr>
        <w:t>增加。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一般公共服务（类）民主党派及工商联事务（款）一般行政管理事务（项）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105.5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95.45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万元，主要是支出功能分类科目调整</w:t>
      </w:r>
      <w:r>
        <w:rPr>
          <w:rFonts w:ascii="仿宋_GB2312" w:eastAsia="仿宋_GB2312" w:hAnsi="黑体" w:cs="仿宋_GB2312" w:hint="eastAsia"/>
          <w:sz w:val="32"/>
          <w:szCs w:val="32"/>
        </w:rPr>
        <w:t>合并，专项</w:t>
      </w:r>
      <w:r>
        <w:rPr>
          <w:rFonts w:ascii="仿宋_GB2312" w:eastAsia="仿宋_GB2312" w:hAnsi="黑体" w:cs="仿宋_GB2312" w:hint="eastAsia"/>
          <w:sz w:val="32"/>
          <w:szCs w:val="32"/>
        </w:rPr>
        <w:t>用于</w:t>
      </w:r>
      <w:r>
        <w:rPr>
          <w:rFonts w:ascii="仿宋_GB2312" w:eastAsia="仿宋_GB2312" w:hAnsi="黑体" w:cs="仿宋_GB2312" w:hint="eastAsia"/>
          <w:sz w:val="32"/>
          <w:szCs w:val="32"/>
        </w:rPr>
        <w:t>本部门非公企业和社会组织基层党建工作、服务民营经济发展及设备购置等项目支出。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</w:t>
      </w:r>
      <w:r>
        <w:rPr>
          <w:rFonts w:ascii="仿宋_GB2312" w:eastAsia="仿宋_GB2312" w:hAnsi="黑体" w:hint="eastAsia"/>
          <w:sz w:val="32"/>
          <w:szCs w:val="32"/>
        </w:rPr>
        <w:t>.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一般公共服务（类）民主党派及工商联事务（款）其他民主党派及工商联事务支出（项）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3.5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万元，比上年预算数减少</w:t>
      </w:r>
      <w:r>
        <w:rPr>
          <w:rFonts w:ascii="仿宋_GB2312" w:eastAsia="仿宋_GB2312" w:hAnsi="黑体" w:cs="仿宋_GB2312" w:hint="eastAsia"/>
          <w:sz w:val="32"/>
          <w:szCs w:val="32"/>
        </w:rPr>
        <w:t>92.5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</w:rPr>
        <w:t>重新</w:t>
      </w:r>
      <w:r>
        <w:rPr>
          <w:rFonts w:ascii="仿宋_GB2312" w:eastAsia="仿宋_GB2312" w:hAnsi="黑体" w:cs="仿宋_GB2312" w:hint="eastAsia"/>
          <w:sz w:val="32"/>
          <w:szCs w:val="32"/>
        </w:rPr>
        <w:t>支出功能分类科目调整</w:t>
      </w:r>
      <w:r>
        <w:rPr>
          <w:rFonts w:ascii="仿宋_GB2312" w:eastAsia="仿宋_GB2312" w:hAnsi="黑体" w:cs="仿宋_GB2312" w:hint="eastAsia"/>
          <w:sz w:val="32"/>
          <w:szCs w:val="32"/>
        </w:rPr>
        <w:t>，规范预算项目，主要</w:t>
      </w:r>
      <w:r>
        <w:rPr>
          <w:rFonts w:ascii="仿宋_GB2312" w:eastAsia="仿宋_GB2312" w:hAnsi="黑体" w:cs="仿宋_GB2312" w:hint="eastAsia"/>
          <w:sz w:val="32"/>
          <w:szCs w:val="32"/>
        </w:rPr>
        <w:t>用于</w:t>
      </w:r>
      <w:r>
        <w:rPr>
          <w:rFonts w:ascii="仿宋_GB2312" w:eastAsia="仿宋_GB2312" w:hAnsi="黑体" w:cs="仿宋_GB2312" w:hint="eastAsia"/>
          <w:sz w:val="32"/>
          <w:szCs w:val="32"/>
        </w:rPr>
        <w:t>本部门信息服务建设项目支出。</w:t>
      </w:r>
    </w:p>
    <w:p w:rsidR="00645BBD" w:rsidRDefault="00F92158">
      <w:pPr>
        <w:ind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4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. </w:t>
      </w:r>
      <w:r>
        <w:rPr>
          <w:rFonts w:ascii="仿宋_GB2312" w:eastAsia="仿宋_GB2312" w:hAnsi="黑体" w:cs="仿宋_GB2312" w:hint="eastAsia"/>
          <w:sz w:val="32"/>
          <w:szCs w:val="32"/>
        </w:rPr>
        <w:t>社会保障和就业支出（类）行政事业单位</w:t>
      </w:r>
      <w:r>
        <w:rPr>
          <w:rFonts w:ascii="仿宋_GB2312" w:eastAsia="仿宋_GB2312" w:hAnsi="黑体" w:cs="仿宋_GB2312" w:hint="eastAsia"/>
          <w:sz w:val="32"/>
          <w:szCs w:val="32"/>
        </w:rPr>
        <w:t>养老支出</w:t>
      </w:r>
      <w:r>
        <w:rPr>
          <w:rFonts w:ascii="仿宋_GB2312" w:eastAsia="仿宋_GB2312" w:hAnsi="黑体" w:cs="仿宋_GB2312" w:hint="eastAsia"/>
          <w:sz w:val="32"/>
          <w:szCs w:val="32"/>
        </w:rPr>
        <w:t>（款）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机关事业单位基本养老保险缴费支出（项）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35.41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6.44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</w:rPr>
        <w:t>本年度增加</w:t>
      </w:r>
      <w:r>
        <w:rPr>
          <w:rFonts w:ascii="仿宋_GB2312" w:eastAsia="仿宋_GB2312" w:hAnsi="黑体" w:cs="仿宋_GB2312" w:hint="eastAsia"/>
          <w:sz w:val="32"/>
          <w:szCs w:val="32"/>
        </w:rPr>
        <w:t>4</w:t>
      </w:r>
      <w:r>
        <w:rPr>
          <w:rFonts w:ascii="仿宋_GB2312" w:eastAsia="仿宋_GB2312" w:hAnsi="黑体" w:cs="仿宋_GB2312" w:hint="eastAsia"/>
          <w:sz w:val="32"/>
          <w:szCs w:val="32"/>
        </w:rPr>
        <w:t>人，</w:t>
      </w:r>
      <w:r>
        <w:rPr>
          <w:rFonts w:ascii="仿宋_GB2312" w:eastAsia="仿宋_GB2312" w:hAnsi="黑体" w:cs="仿宋_GB2312" w:hint="eastAsia"/>
          <w:sz w:val="32"/>
          <w:szCs w:val="32"/>
        </w:rPr>
        <w:t>单位人员基本养老保险缴费</w:t>
      </w:r>
      <w:r>
        <w:rPr>
          <w:rFonts w:ascii="仿宋_GB2312" w:eastAsia="仿宋_GB2312" w:hAnsi="黑体" w:cs="仿宋_GB2312" w:hint="eastAsia"/>
          <w:sz w:val="32"/>
          <w:szCs w:val="32"/>
        </w:rPr>
        <w:t>额及比例相应增加。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  <w:highlight w:val="yellow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5.</w:t>
      </w:r>
      <w:r>
        <w:rPr>
          <w:rFonts w:ascii="仿宋_GB2312" w:eastAsia="仿宋_GB2312" w:hAnsi="黑体" w:cs="仿宋_GB2312" w:hint="eastAsia"/>
          <w:sz w:val="32"/>
          <w:szCs w:val="32"/>
        </w:rPr>
        <w:t>社会保障和就业支出（类）行政事业单位</w:t>
      </w:r>
      <w:r>
        <w:rPr>
          <w:rFonts w:ascii="仿宋_GB2312" w:eastAsia="仿宋_GB2312" w:hAnsi="黑体" w:cs="仿宋_GB2312" w:hint="eastAsia"/>
          <w:sz w:val="32"/>
          <w:szCs w:val="32"/>
        </w:rPr>
        <w:t>养老支出</w:t>
      </w:r>
      <w:r>
        <w:rPr>
          <w:rFonts w:ascii="仿宋_GB2312" w:eastAsia="仿宋_GB2312" w:hAnsi="黑体" w:cs="仿宋_GB2312" w:hint="eastAsia"/>
          <w:sz w:val="32"/>
          <w:szCs w:val="32"/>
        </w:rPr>
        <w:t>（款）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机关事业单位</w:t>
      </w:r>
      <w:r>
        <w:rPr>
          <w:rFonts w:ascii="仿宋_GB2312" w:eastAsia="仿宋_GB2312" w:hAnsi="黑体" w:cs="仿宋_GB2312" w:hint="eastAsia"/>
          <w:sz w:val="32"/>
          <w:szCs w:val="32"/>
        </w:rPr>
        <w:t>职业年金</w:t>
      </w:r>
      <w:r>
        <w:rPr>
          <w:rFonts w:ascii="仿宋_GB2312" w:eastAsia="仿宋_GB2312" w:hAnsi="黑体" w:cs="仿宋_GB2312" w:hint="eastAsia"/>
          <w:sz w:val="32"/>
          <w:szCs w:val="32"/>
        </w:rPr>
        <w:t>缴费支出（项）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16.8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16.8</w:t>
      </w:r>
      <w:r>
        <w:rPr>
          <w:rFonts w:ascii="仿宋_GB2312" w:eastAsia="仿宋_GB2312" w:hAnsi="黑体" w:cs="仿宋_GB2312" w:hint="eastAsia"/>
          <w:sz w:val="32"/>
          <w:szCs w:val="32"/>
        </w:rPr>
        <w:t>万元，</w:t>
      </w:r>
      <w:r>
        <w:rPr>
          <w:rFonts w:ascii="仿宋_GB2312" w:eastAsia="仿宋_GB2312" w:hAnsi="黑体" w:cs="仿宋_GB2312" w:hint="eastAsia"/>
          <w:sz w:val="32"/>
          <w:szCs w:val="32"/>
        </w:rPr>
        <w:t>主要是从</w:t>
      </w: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cs="仿宋_GB2312" w:hint="eastAsia"/>
          <w:sz w:val="32"/>
          <w:szCs w:val="32"/>
        </w:rPr>
        <w:t>年开始在年初预算编制预计退休人员职业年金。</w:t>
      </w:r>
    </w:p>
    <w:p w:rsidR="00645BBD" w:rsidRDefault="00F92158">
      <w:pPr>
        <w:ind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6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. </w:t>
      </w:r>
      <w:r>
        <w:rPr>
          <w:rFonts w:ascii="仿宋_GB2312" w:eastAsia="仿宋_GB2312" w:hAnsi="黑体" w:cs="仿宋_GB2312" w:hint="eastAsia"/>
          <w:sz w:val="32"/>
          <w:szCs w:val="32"/>
        </w:rPr>
        <w:t>社会保障和就业支出（类）</w:t>
      </w:r>
      <w:r>
        <w:rPr>
          <w:rFonts w:ascii="仿宋_GB2312" w:eastAsia="仿宋_GB2312" w:hAnsi="黑体" w:cs="仿宋_GB2312" w:hint="eastAsia"/>
          <w:sz w:val="32"/>
          <w:szCs w:val="32"/>
        </w:rPr>
        <w:t>抚恤</w:t>
      </w:r>
      <w:r>
        <w:rPr>
          <w:rFonts w:ascii="仿宋_GB2312" w:eastAsia="仿宋_GB2312" w:hAnsi="黑体" w:cs="仿宋_GB2312" w:hint="eastAsia"/>
          <w:sz w:val="32"/>
          <w:szCs w:val="32"/>
        </w:rPr>
        <w:t>（款）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其他优抚支出</w:t>
      </w:r>
      <w:r>
        <w:rPr>
          <w:rFonts w:ascii="仿宋_GB2312" w:eastAsia="仿宋_GB2312" w:hAnsi="黑体" w:cs="仿宋_GB2312" w:hint="eastAsia"/>
          <w:sz w:val="32"/>
          <w:szCs w:val="32"/>
        </w:rPr>
        <w:t>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3.</w:t>
      </w:r>
      <w:r>
        <w:rPr>
          <w:rFonts w:ascii="仿宋_GB2312" w:eastAsia="仿宋_GB2312" w:hAnsi="黑体" w:cs="仿宋_GB2312" w:hint="eastAsia"/>
          <w:sz w:val="32"/>
          <w:szCs w:val="32"/>
        </w:rPr>
        <w:t>84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0.32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</w:rPr>
        <w:t>遗属生活困难补助预算标准逐年调整增加，</w:t>
      </w:r>
      <w:r>
        <w:rPr>
          <w:rFonts w:ascii="仿宋_GB2312" w:eastAsia="仿宋_GB2312" w:hAnsi="黑体" w:cs="仿宋_GB2312" w:hint="eastAsia"/>
          <w:sz w:val="32"/>
          <w:szCs w:val="32"/>
        </w:rPr>
        <w:t>用于</w:t>
      </w:r>
      <w:r>
        <w:rPr>
          <w:rFonts w:ascii="仿宋_GB2312" w:eastAsia="仿宋_GB2312" w:hAnsi="黑体" w:cs="仿宋_GB2312" w:hint="eastAsia"/>
          <w:sz w:val="32"/>
          <w:szCs w:val="32"/>
        </w:rPr>
        <w:t>本部门</w:t>
      </w:r>
      <w:r>
        <w:rPr>
          <w:rFonts w:ascii="仿宋_GB2312" w:eastAsia="仿宋_GB2312" w:hAnsi="黑体" w:cs="仿宋_GB2312" w:hint="eastAsia"/>
          <w:sz w:val="32"/>
          <w:szCs w:val="32"/>
        </w:rPr>
        <w:t>2</w:t>
      </w:r>
      <w:r>
        <w:rPr>
          <w:rFonts w:ascii="仿宋_GB2312" w:eastAsia="仿宋_GB2312" w:hAnsi="黑体" w:cs="仿宋_GB2312" w:hint="eastAsia"/>
          <w:sz w:val="32"/>
          <w:szCs w:val="32"/>
        </w:rPr>
        <w:t>人</w:t>
      </w:r>
      <w:r>
        <w:rPr>
          <w:rFonts w:ascii="仿宋_GB2312" w:eastAsia="仿宋_GB2312" w:hAnsi="黑体" w:cs="仿宋_GB2312" w:hint="eastAsia"/>
          <w:sz w:val="32"/>
          <w:szCs w:val="32"/>
        </w:rPr>
        <w:t>遗属人员生活困难补助。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7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卫生健康支出（类）行政事业单位医疗（款）行政单位医疗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18.81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Ansi="黑体" w:cs="仿宋_GB2312" w:hint="eastAsia"/>
          <w:sz w:val="32"/>
          <w:szCs w:val="32"/>
        </w:rPr>
        <w:t>3.42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</w:rPr>
        <w:t>在职人员增加</w:t>
      </w:r>
      <w:r>
        <w:rPr>
          <w:rFonts w:ascii="仿宋_GB2312" w:eastAsia="仿宋_GB2312" w:hAnsi="黑体" w:cs="仿宋_GB2312" w:hint="eastAsia"/>
          <w:sz w:val="32"/>
          <w:szCs w:val="32"/>
        </w:rPr>
        <w:t>4</w:t>
      </w:r>
      <w:r>
        <w:rPr>
          <w:rFonts w:ascii="仿宋_GB2312" w:eastAsia="仿宋_GB2312" w:hAnsi="黑体" w:cs="仿宋_GB2312" w:hint="eastAsia"/>
          <w:sz w:val="32"/>
          <w:szCs w:val="32"/>
        </w:rPr>
        <w:t>人，</w:t>
      </w:r>
      <w:r>
        <w:rPr>
          <w:rFonts w:ascii="仿宋_GB2312" w:eastAsia="仿宋_GB2312" w:hAnsi="黑体" w:cs="仿宋_GB2312" w:hint="eastAsia"/>
          <w:sz w:val="32"/>
          <w:szCs w:val="32"/>
        </w:rPr>
        <w:t>用于单</w:t>
      </w:r>
      <w:r>
        <w:rPr>
          <w:rFonts w:ascii="仿宋_GB2312" w:eastAsia="仿宋_GB2312" w:hAnsi="黑体" w:cs="仿宋_GB2312" w:hint="eastAsia"/>
          <w:sz w:val="32"/>
          <w:szCs w:val="32"/>
        </w:rPr>
        <w:t>位在职人员医疗保险、生育保险费</w:t>
      </w:r>
      <w:r>
        <w:rPr>
          <w:rFonts w:ascii="仿宋_GB2312" w:eastAsia="仿宋_GB2312" w:hAnsi="黑体" w:cs="仿宋_GB2312" w:hint="eastAsia"/>
          <w:sz w:val="32"/>
          <w:szCs w:val="32"/>
        </w:rPr>
        <w:t>等的支出相应增加</w:t>
      </w:r>
      <w:r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8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</w:rPr>
        <w:t>卫生健康</w:t>
      </w:r>
      <w:r>
        <w:rPr>
          <w:rFonts w:ascii="仿宋_GB2312" w:eastAsia="仿宋_GB2312" w:hAnsi="黑体" w:cs="仿宋_GB2312" w:hint="eastAsia"/>
          <w:sz w:val="32"/>
          <w:szCs w:val="32"/>
        </w:rPr>
        <w:t>支出（类）行政事业单位医疗（款）公务员医疗补助（项）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29.93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</w:t>
      </w:r>
      <w:r>
        <w:rPr>
          <w:rFonts w:ascii="仿宋_GB2312" w:eastAsia="仿宋_GB2312" w:hAnsi="黑体" w:cs="仿宋_GB2312" w:hint="eastAsia"/>
          <w:sz w:val="32"/>
          <w:szCs w:val="32"/>
        </w:rPr>
        <w:t>4.56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</w:rPr>
        <w:t>在职人员增加多人</w:t>
      </w:r>
      <w:r>
        <w:rPr>
          <w:rFonts w:ascii="仿宋_GB2312" w:eastAsia="仿宋_GB2312" w:hAnsi="黑体" w:cs="仿宋_GB2312" w:hint="eastAsia"/>
          <w:sz w:val="32"/>
          <w:szCs w:val="32"/>
        </w:rPr>
        <w:t>，</w:t>
      </w:r>
      <w:r>
        <w:rPr>
          <w:rFonts w:ascii="仿宋_GB2312" w:eastAsia="仿宋_GB2312" w:hAnsi="黑体" w:cs="仿宋_GB2312" w:hint="eastAsia"/>
          <w:sz w:val="32"/>
          <w:szCs w:val="32"/>
        </w:rPr>
        <w:t>用于单位在职及退休人员公务员医疗补贴的支出</w:t>
      </w:r>
      <w:r>
        <w:rPr>
          <w:rFonts w:ascii="仿宋_GB2312" w:eastAsia="仿宋_GB2312" w:hAnsi="黑体" w:cs="仿宋_GB2312" w:hint="eastAsia"/>
          <w:sz w:val="32"/>
          <w:szCs w:val="32"/>
        </w:rPr>
        <w:t>相应增加</w:t>
      </w:r>
      <w:r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9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. </w:t>
      </w:r>
      <w:r w:rsidR="00EA118B">
        <w:rPr>
          <w:rFonts w:ascii="仿宋_GB2312" w:eastAsia="仿宋_GB2312" w:hAnsi="黑体" w:cs="仿宋_GB2312" w:hint="eastAsia"/>
          <w:sz w:val="32"/>
          <w:szCs w:val="32"/>
        </w:rPr>
        <w:t>住房保障支出（类）住房改革支出（款）住房公积金</w:t>
      </w:r>
      <w:r>
        <w:rPr>
          <w:rFonts w:ascii="仿宋_GB2312" w:eastAsia="仿宋_GB2312" w:hAnsi="黑体" w:cs="仿宋_GB2312" w:hint="eastAsia"/>
          <w:sz w:val="32"/>
          <w:szCs w:val="32"/>
        </w:rPr>
        <w:t>（项）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29.44</w:t>
      </w:r>
      <w:r>
        <w:rPr>
          <w:rFonts w:ascii="仿宋_GB2312" w:eastAsia="仿宋_GB2312" w:hAnsi="黑体" w:cs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Ansi="黑体" w:cs="仿宋_GB2312" w:hint="eastAsia"/>
          <w:sz w:val="32"/>
          <w:szCs w:val="32"/>
        </w:rPr>
        <w:t>4.39</w:t>
      </w:r>
      <w:r>
        <w:rPr>
          <w:rFonts w:ascii="仿宋_GB2312" w:eastAsia="仿宋_GB2312" w:hAnsi="黑体" w:cs="仿宋_GB2312" w:hint="eastAsia"/>
          <w:sz w:val="32"/>
          <w:szCs w:val="32"/>
        </w:rPr>
        <w:t>万元，主要</w:t>
      </w:r>
      <w:r>
        <w:rPr>
          <w:rFonts w:ascii="仿宋_GB2312" w:eastAsia="仿宋_GB2312" w:hAnsi="黑体" w:cs="仿宋_GB2312" w:hint="eastAsia"/>
          <w:sz w:val="32"/>
          <w:szCs w:val="32"/>
        </w:rPr>
        <w:t>是人员增加</w:t>
      </w:r>
      <w:r>
        <w:rPr>
          <w:rFonts w:ascii="仿宋_GB2312" w:eastAsia="仿宋_GB2312" w:hAnsi="黑体" w:cs="仿宋_GB2312" w:hint="eastAsia"/>
          <w:sz w:val="32"/>
          <w:szCs w:val="32"/>
        </w:rPr>
        <w:t>4</w:t>
      </w:r>
      <w:r>
        <w:rPr>
          <w:rFonts w:ascii="仿宋_GB2312" w:eastAsia="仿宋_GB2312" w:hAnsi="黑体" w:cs="仿宋_GB2312" w:hint="eastAsia"/>
          <w:sz w:val="32"/>
          <w:szCs w:val="32"/>
        </w:rPr>
        <w:t>人，</w:t>
      </w:r>
      <w:r>
        <w:rPr>
          <w:rFonts w:ascii="仿宋_GB2312" w:eastAsia="仿宋_GB2312" w:hAnsi="黑体" w:cs="仿宋_GB2312" w:hint="eastAsia"/>
          <w:sz w:val="32"/>
          <w:szCs w:val="32"/>
        </w:rPr>
        <w:t>用于在职人员住房公积金支出</w:t>
      </w:r>
      <w:r>
        <w:rPr>
          <w:rFonts w:ascii="仿宋_GB2312" w:eastAsia="仿宋_GB2312" w:hAnsi="黑体" w:cs="仿宋_GB2312" w:hint="eastAsia"/>
          <w:sz w:val="32"/>
          <w:szCs w:val="32"/>
        </w:rPr>
        <w:t>相应增加</w:t>
      </w:r>
      <w:r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645BBD" w:rsidRDefault="00F92158">
      <w:pPr>
        <w:ind w:firstLine="64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hint="eastAsia"/>
          <w:sz w:val="32"/>
          <w:szCs w:val="32"/>
        </w:rPr>
        <w:t>（部门）</w:t>
      </w:r>
      <w:r>
        <w:rPr>
          <w:rFonts w:ascii="黑体" w:eastAsia="黑体" w:hAnsi="黑体" w:hint="eastAsia"/>
          <w:sz w:val="32"/>
          <w:szCs w:val="32"/>
        </w:rPr>
        <w:t>2022</w:t>
      </w:r>
      <w:r>
        <w:rPr>
          <w:rFonts w:ascii="黑体" w:eastAsia="黑体" w:hAnsi="黑体" w:hint="eastAsia"/>
          <w:sz w:val="32"/>
          <w:szCs w:val="32"/>
        </w:rPr>
        <w:t>年一般公共预算基本支出情况说明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hint="eastAsia"/>
          <w:sz w:val="32"/>
          <w:szCs w:val="32"/>
        </w:rPr>
        <w:t>（部门）</w:t>
      </w: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年一般公共预算基本支出为</w:t>
      </w:r>
      <w:r>
        <w:rPr>
          <w:rFonts w:ascii="仿宋_GB2312" w:eastAsia="仿宋_GB2312" w:hAnsi="黑体" w:cs="仿宋_GB2312" w:hint="eastAsia"/>
          <w:sz w:val="32"/>
          <w:szCs w:val="32"/>
        </w:rPr>
        <w:t>512.25</w:t>
      </w:r>
      <w:r>
        <w:rPr>
          <w:rFonts w:ascii="仿宋_GB2312" w:eastAsia="仿宋_GB2312" w:hAnsi="黑体" w:hint="eastAsia"/>
          <w:sz w:val="32"/>
          <w:szCs w:val="32"/>
        </w:rPr>
        <w:t>万元，其中：人员经费</w:t>
      </w:r>
      <w:r>
        <w:rPr>
          <w:rFonts w:ascii="仿宋_GB2312" w:eastAsia="仿宋_GB2312" w:hAnsi="黑体" w:hint="eastAsia"/>
          <w:sz w:val="32"/>
          <w:szCs w:val="32"/>
        </w:rPr>
        <w:t>475.88</w:t>
      </w:r>
      <w:r>
        <w:rPr>
          <w:rFonts w:ascii="仿宋_GB2312" w:eastAsia="仿宋_GB2312" w:hAnsi="黑体" w:hint="eastAsia"/>
          <w:sz w:val="32"/>
          <w:szCs w:val="32"/>
        </w:rPr>
        <w:t>万元，主要包括：基本工资、津贴补贴、奖金、</w:t>
      </w:r>
      <w:r>
        <w:rPr>
          <w:rFonts w:ascii="仿宋_GB2312" w:eastAsia="仿宋_GB2312" w:hAnsi="黑体" w:hint="eastAsia"/>
          <w:sz w:val="32"/>
          <w:szCs w:val="32"/>
        </w:rPr>
        <w:t>绩效工资、机关事业单位基本养老</w:t>
      </w:r>
      <w:r>
        <w:rPr>
          <w:rFonts w:ascii="仿宋_GB2312" w:eastAsia="仿宋_GB2312" w:hAnsi="黑体" w:hint="eastAsia"/>
          <w:sz w:val="32"/>
          <w:szCs w:val="32"/>
        </w:rPr>
        <w:t>保</w:t>
      </w:r>
      <w:r>
        <w:rPr>
          <w:rFonts w:ascii="仿宋_GB2312" w:eastAsia="仿宋_GB2312" w:hAnsi="黑体" w:hint="eastAsia"/>
          <w:sz w:val="32"/>
          <w:szCs w:val="32"/>
        </w:rPr>
        <w:t>险</w:t>
      </w:r>
      <w:r>
        <w:rPr>
          <w:rFonts w:ascii="仿宋_GB2312" w:eastAsia="仿宋_GB2312" w:hAnsi="黑体" w:hint="eastAsia"/>
          <w:sz w:val="32"/>
          <w:szCs w:val="32"/>
        </w:rPr>
        <w:t>缴费、</w:t>
      </w:r>
      <w:r>
        <w:rPr>
          <w:rFonts w:ascii="仿宋_GB2312" w:eastAsia="仿宋_GB2312" w:hAnsi="黑体" w:hint="eastAsia"/>
          <w:sz w:val="32"/>
          <w:szCs w:val="32"/>
        </w:rPr>
        <w:t>城填职工基本医疗</w:t>
      </w:r>
      <w:r>
        <w:rPr>
          <w:rFonts w:ascii="仿宋_GB2312" w:eastAsia="仿宋_GB2312" w:hAnsi="黑体" w:hint="eastAsia"/>
          <w:sz w:val="32"/>
          <w:szCs w:val="32"/>
        </w:rPr>
        <w:t>保</w:t>
      </w:r>
      <w:r>
        <w:rPr>
          <w:rFonts w:ascii="仿宋_GB2312" w:eastAsia="仿宋_GB2312" w:hAnsi="黑体" w:hint="eastAsia"/>
          <w:sz w:val="32"/>
          <w:szCs w:val="32"/>
        </w:rPr>
        <w:t>险</w:t>
      </w:r>
      <w:r>
        <w:rPr>
          <w:rFonts w:ascii="仿宋_GB2312" w:eastAsia="仿宋_GB2312" w:hAnsi="黑体" w:hint="eastAsia"/>
          <w:sz w:val="32"/>
          <w:szCs w:val="32"/>
        </w:rPr>
        <w:t>缴费、公务员医疗补助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缴费</w:t>
      </w:r>
      <w:r>
        <w:rPr>
          <w:rFonts w:ascii="仿宋_GB2312" w:eastAsia="仿宋_GB2312" w:hAnsi="黑体" w:hint="eastAsia"/>
          <w:sz w:val="32"/>
          <w:szCs w:val="32"/>
        </w:rPr>
        <w:t>、其他</w:t>
      </w:r>
      <w:r>
        <w:rPr>
          <w:rFonts w:ascii="仿宋_GB2312" w:eastAsia="仿宋_GB2312" w:hAnsi="黑体" w:hint="eastAsia"/>
          <w:sz w:val="32"/>
          <w:szCs w:val="32"/>
        </w:rPr>
        <w:t>社会保障缴费、</w:t>
      </w:r>
      <w:r>
        <w:rPr>
          <w:rFonts w:ascii="仿宋_GB2312" w:eastAsia="仿宋_GB2312" w:hAnsi="黑体" w:hint="eastAsia"/>
          <w:sz w:val="32"/>
          <w:szCs w:val="32"/>
        </w:rPr>
        <w:t>住房公积金</w:t>
      </w:r>
      <w:r>
        <w:rPr>
          <w:rFonts w:ascii="仿宋_GB2312" w:eastAsia="仿宋_GB2312" w:hAnsi="黑体" w:hint="eastAsia"/>
          <w:sz w:val="32"/>
          <w:szCs w:val="32"/>
        </w:rPr>
        <w:t>、邮电费、其他交通费用、生活补助、奖励金等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公用经费</w:t>
      </w:r>
      <w:r>
        <w:rPr>
          <w:rFonts w:ascii="仿宋_GB2312" w:eastAsia="仿宋_GB2312" w:hAnsi="黑体" w:hint="eastAsia"/>
          <w:sz w:val="32"/>
          <w:szCs w:val="32"/>
        </w:rPr>
        <w:t>36.37</w:t>
      </w:r>
      <w:r>
        <w:rPr>
          <w:rFonts w:ascii="仿宋_GB2312" w:eastAsia="仿宋_GB2312" w:hAnsi="黑体" w:hint="eastAsia"/>
          <w:sz w:val="32"/>
          <w:szCs w:val="32"/>
        </w:rPr>
        <w:t>万元，主要包括：其他</w:t>
      </w:r>
      <w:r>
        <w:rPr>
          <w:rFonts w:ascii="仿宋_GB2312" w:eastAsia="仿宋_GB2312" w:hAnsi="黑体" w:hint="eastAsia"/>
          <w:sz w:val="32"/>
          <w:szCs w:val="32"/>
        </w:rPr>
        <w:t>社会保障缴费、</w:t>
      </w:r>
      <w:r>
        <w:rPr>
          <w:rFonts w:ascii="仿宋_GB2312" w:eastAsia="仿宋_GB2312" w:hAnsi="黑体" w:hint="eastAsia"/>
          <w:sz w:val="32"/>
          <w:szCs w:val="32"/>
        </w:rPr>
        <w:t>办公费、</w:t>
      </w:r>
      <w:r>
        <w:rPr>
          <w:rFonts w:ascii="仿宋_GB2312" w:eastAsia="仿宋_GB2312" w:hAnsi="黑体" w:hint="eastAsia"/>
          <w:sz w:val="32"/>
          <w:szCs w:val="32"/>
        </w:rPr>
        <w:t>会议费、培训费、工会经费、福利费、公务用车运行维护费、其他商品和服务支出、对个人和家庭的补助、生活补助等。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四、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（部门）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2022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/>
          <w:sz w:val="32"/>
          <w:shd w:val="clear" w:color="auto" w:fill="FFFFFF"/>
        </w:rPr>
        <w:t>“</w:t>
      </w:r>
      <w:r>
        <w:rPr>
          <w:rFonts w:ascii="黑体" w:eastAsia="黑体" w:hAnsi="黑体" w:cs="Times New Roman"/>
          <w:sz w:val="32"/>
          <w:shd w:val="clear" w:color="auto" w:fill="FFFFFF"/>
        </w:rPr>
        <w:t>三公</w:t>
      </w:r>
      <w:r>
        <w:rPr>
          <w:rFonts w:ascii="黑体" w:eastAsia="黑体" w:hAnsi="黑体" w:cs="Times New Roman"/>
          <w:sz w:val="32"/>
          <w:shd w:val="clear" w:color="auto" w:fill="FFFFFF"/>
        </w:rPr>
        <w:t>”</w:t>
      </w:r>
      <w:r>
        <w:rPr>
          <w:rFonts w:ascii="黑体" w:eastAsia="黑体" w:hAnsi="黑体" w:cs="Times New Roman"/>
          <w:sz w:val="32"/>
          <w:shd w:val="clear" w:color="auto" w:fill="FFFFFF"/>
        </w:rPr>
        <w:t>经费预算情况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说明</w:t>
      </w:r>
    </w:p>
    <w:p w:rsidR="00645BBD" w:rsidRDefault="00F92158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（一）市工商联</w:t>
      </w:r>
      <w:r>
        <w:rPr>
          <w:rFonts w:ascii="仿宋_GB2312" w:eastAsia="仿宋_GB2312" w:hAnsi="黑体" w:hint="eastAsia"/>
          <w:sz w:val="32"/>
          <w:szCs w:val="32"/>
        </w:rPr>
        <w:t>（部门）</w:t>
      </w: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年一般公共预算“三公”经费预算数为</w:t>
      </w:r>
      <w:r>
        <w:rPr>
          <w:rFonts w:ascii="仿宋_GB2312" w:eastAsia="仿宋_GB2312" w:hAnsi="黑体" w:hint="eastAsia"/>
          <w:sz w:val="32"/>
          <w:szCs w:val="32"/>
        </w:rPr>
        <w:t>2.16</w:t>
      </w:r>
      <w:r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645BBD" w:rsidRDefault="00F92158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   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年预算持平。根据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有关部门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（如外事部门等）安排的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2022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年出国计划，拟安排出国（境）组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次，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无出国计划，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出国（境）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人。出国（境）团组主要包括：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团组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目的地为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，人数为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人，天数为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天，主要任务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无。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公务用车购置及运行费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1.81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1.81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年预算持平。持平</w:t>
      </w:r>
      <w:r>
        <w:rPr>
          <w:rFonts w:ascii="Times New Roman" w:eastAsia="仿宋_GB2312" w:hAnsi="Times New Roman" w:cs="Times New Roman"/>
          <w:sz w:val="32"/>
        </w:rPr>
        <w:t>的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主要原因包括：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严格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务用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车的运行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管理，加强用车制度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等，运行维护费支出按标准定额预算，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1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辆，计划购置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；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Times New Roman" w:hint="eastAsia"/>
          <w:sz w:val="32"/>
          <w:szCs w:val="32"/>
        </w:rPr>
        <w:t>0.35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主要原因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是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：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严格遵守“八项规定”，厉行勤俭节约，按要求严格压缩控制预算数，各级各项交流、互访、调研等接待活动相应减少。计划接待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4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27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人。</w:t>
      </w:r>
    </w:p>
    <w:p w:rsidR="00645BBD" w:rsidRDefault="00F92158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lastRenderedPageBreak/>
        <w:t>（二）</w:t>
      </w: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（部门）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2022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年无政府性基金预算“三公”经费，</w:t>
      </w:r>
      <w:r>
        <w:rPr>
          <w:rFonts w:ascii="仿宋_GB2312" w:eastAsia="仿宋_GB2312" w:hAnsi="黑体" w:hint="eastAsia"/>
          <w:sz w:val="32"/>
          <w:szCs w:val="32"/>
        </w:rPr>
        <w:t>其中：</w:t>
      </w:r>
    </w:p>
    <w:p w:rsidR="00645BBD" w:rsidRDefault="00F92158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   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根据有关部门（如外事部门等）安排的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2022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年出国计划，拟安排出国（境）组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次，无出国计划，出国（境）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人。出国（境）团组主要包括：无团组，无目的地，人数为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人，天数为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天，主要任务无。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公务用车购置及运行费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1</w:t>
      </w:r>
      <w:r>
        <w:rPr>
          <w:rFonts w:ascii="仿宋_GB2312" w:eastAsia="仿宋_GB2312" w:hAnsi="黑体" w:cs="仿宋_GB2312" w:hint="eastAsia"/>
          <w:sz w:val="32"/>
          <w:szCs w:val="32"/>
        </w:rPr>
        <w:t>辆，计划购置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计划接待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批次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人。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五、关于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（部门）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2022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政府性基金预算当年拨款情况说明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hint="eastAsia"/>
          <w:sz w:val="32"/>
          <w:szCs w:val="32"/>
        </w:rPr>
        <w:t>（部门）</w:t>
      </w: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年政府性基金预算当年拨款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与上年预算数持平，无政府性基金预算。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:rsidR="00645BBD" w:rsidRDefault="00F92158">
      <w:pPr>
        <w:ind w:firstLine="640"/>
        <w:jc w:val="left"/>
        <w:outlineLvl w:val="2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无。</w:t>
      </w:r>
    </w:p>
    <w:p w:rsidR="00645BBD" w:rsidRDefault="00F92158">
      <w:pPr>
        <w:ind w:firstLine="640"/>
        <w:jc w:val="left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（三）政府性基金预算当年拨款具体使用情况</w:t>
      </w:r>
    </w:p>
    <w:p w:rsidR="00645BBD" w:rsidRDefault="00F92158">
      <w:pPr>
        <w:ind w:firstLineChars="200" w:firstLine="640"/>
        <w:outlineLvl w:val="1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无。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六、关于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（部门）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2022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收支预算情况的总体说明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按照综合预算原则，三亚市工商业联合会（部门）所有</w:t>
      </w: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收入和支出均纳入部门预算管理。收入包括：一般公共预算收入、其他财政资金收入；支出包括：一般公共服务支出、社会保障和就业支出、</w:t>
      </w:r>
      <w:r>
        <w:rPr>
          <w:rFonts w:ascii="仿宋_GB2312" w:eastAsia="仿宋_GB2312" w:hAnsi="黑体" w:cs="仿宋_GB2312" w:hint="eastAsia"/>
          <w:sz w:val="32"/>
          <w:szCs w:val="32"/>
        </w:rPr>
        <w:t>卫生健康</w:t>
      </w:r>
      <w:r>
        <w:rPr>
          <w:rFonts w:ascii="仿宋_GB2312" w:eastAsia="仿宋_GB2312" w:hAnsi="黑体" w:cs="仿宋_GB2312" w:hint="eastAsia"/>
          <w:sz w:val="32"/>
          <w:szCs w:val="32"/>
        </w:rPr>
        <w:t>支出、住房保障支出。三亚市工商业联合会（部门）</w:t>
      </w:r>
      <w:r>
        <w:rPr>
          <w:rFonts w:ascii="仿宋_GB2312" w:eastAsia="仿宋_GB2312" w:hAnsi="黑体" w:cs="仿宋_GB2312" w:hint="eastAsia"/>
          <w:sz w:val="32"/>
          <w:szCs w:val="32"/>
        </w:rPr>
        <w:t>20</w:t>
      </w:r>
      <w:r>
        <w:rPr>
          <w:rFonts w:ascii="仿宋_GB2312" w:eastAsia="仿宋_GB2312" w:hAnsi="黑体" w:cs="仿宋_GB2312" w:hint="eastAsia"/>
          <w:sz w:val="32"/>
          <w:szCs w:val="32"/>
        </w:rPr>
        <w:t>22</w:t>
      </w:r>
      <w:r>
        <w:rPr>
          <w:rFonts w:ascii="仿宋_GB2312" w:eastAsia="仿宋_GB2312" w:hAnsi="黑体" w:cs="仿宋_GB2312" w:hint="eastAsia"/>
          <w:sz w:val="32"/>
          <w:szCs w:val="32"/>
        </w:rPr>
        <w:t>年收支总预算</w:t>
      </w:r>
      <w:r>
        <w:rPr>
          <w:rFonts w:ascii="仿宋_GB2312" w:eastAsia="仿宋_GB2312" w:hAnsi="黑体" w:cs="仿宋_GB2312" w:hint="eastAsia"/>
          <w:sz w:val="32"/>
          <w:szCs w:val="32"/>
        </w:rPr>
        <w:t>621.25</w:t>
      </w:r>
      <w:r>
        <w:rPr>
          <w:rFonts w:ascii="仿宋_GB2312" w:eastAsia="仿宋_GB2312" w:hAnsi="黑体" w:cs="仿宋_GB2312" w:hint="eastAsia"/>
          <w:sz w:val="32"/>
          <w:szCs w:val="32"/>
        </w:rPr>
        <w:t>万元。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七、关于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（部门）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2022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收入预算情况说明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</w:t>
      </w: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年收入预算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万元，其中：上年结转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；经费拨款收入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100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；政府性基金收入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；专项收入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。比上年预算数增加</w:t>
      </w:r>
      <w:r>
        <w:rPr>
          <w:rFonts w:ascii="仿宋_GB2312" w:eastAsia="仿宋_GB2312" w:hAnsi="黑体" w:hint="eastAsia"/>
          <w:sz w:val="32"/>
          <w:szCs w:val="32"/>
        </w:rPr>
        <w:t>116.99</w:t>
      </w:r>
      <w:r>
        <w:rPr>
          <w:rFonts w:ascii="仿宋_GB2312" w:eastAsia="仿宋_GB2312" w:hAnsi="黑体" w:hint="eastAsia"/>
          <w:sz w:val="32"/>
          <w:szCs w:val="32"/>
        </w:rPr>
        <w:t>万元，主要是</w:t>
      </w:r>
      <w:r>
        <w:rPr>
          <w:rFonts w:ascii="仿宋_GB2312" w:eastAsia="仿宋_GB2312" w:hAnsi="黑体" w:hint="eastAsia"/>
          <w:sz w:val="32"/>
          <w:szCs w:val="32"/>
        </w:rPr>
        <w:t>按照市委市政府有关规定本年度新增安置军转干部、招聘非公党群服务中心事业编人员共计</w:t>
      </w:r>
      <w:r>
        <w:rPr>
          <w:rFonts w:ascii="仿宋_GB2312" w:eastAsia="仿宋_GB2312" w:hAnsi="黑体" w:hint="eastAsia"/>
          <w:sz w:val="32"/>
          <w:szCs w:val="32"/>
        </w:rPr>
        <w:t>4</w:t>
      </w:r>
      <w:r>
        <w:rPr>
          <w:rFonts w:ascii="仿宋_GB2312" w:eastAsia="仿宋_GB2312" w:hAnsi="黑体" w:hint="eastAsia"/>
          <w:sz w:val="32"/>
          <w:szCs w:val="32"/>
        </w:rPr>
        <w:t>人，基本支出预算相应增加。</w:t>
      </w:r>
      <w:r>
        <w:rPr>
          <w:rFonts w:ascii="仿宋_GB2312" w:eastAsia="仿宋_GB2312" w:hAnsi="黑体" w:hint="eastAsia"/>
          <w:sz w:val="32"/>
          <w:szCs w:val="32"/>
        </w:rPr>
        <w:t xml:space="preserve">     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八、关于</w:t>
      </w:r>
      <w:r>
        <w:rPr>
          <w:rFonts w:ascii="黑体" w:eastAsia="黑体" w:hAnsi="黑体" w:hint="eastAsia"/>
          <w:sz w:val="32"/>
          <w:szCs w:val="32"/>
        </w:rPr>
        <w:t>三亚市工商业联合会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（部门）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2022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支出预算情况说明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</w:t>
      </w: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年支出预算</w:t>
      </w:r>
      <w:r>
        <w:rPr>
          <w:rFonts w:ascii="仿宋_GB2312" w:eastAsia="仿宋_GB2312" w:hAnsi="黑体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万元，其中：基本支出</w:t>
      </w:r>
      <w:r>
        <w:rPr>
          <w:rFonts w:ascii="仿宋_GB2312" w:eastAsia="仿宋_GB2312" w:hAnsi="黑体" w:hint="eastAsia"/>
          <w:sz w:val="32"/>
          <w:szCs w:val="32"/>
        </w:rPr>
        <w:t>512.25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82.5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；项目支出</w:t>
      </w:r>
      <w:r>
        <w:rPr>
          <w:rFonts w:ascii="仿宋_GB2312" w:eastAsia="仿宋_GB2312" w:hAnsi="黑体" w:hint="eastAsia"/>
          <w:sz w:val="32"/>
          <w:szCs w:val="32"/>
        </w:rPr>
        <w:t>109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hint="eastAsia"/>
          <w:sz w:val="32"/>
          <w:szCs w:val="32"/>
        </w:rPr>
        <w:t>17.5</w:t>
      </w:r>
      <w:r>
        <w:rPr>
          <w:rFonts w:ascii="仿宋_GB2312" w:eastAsia="仿宋_GB2312" w:hAnsi="黑体" w:hint="eastAsia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。比上年预算数增加</w:t>
      </w:r>
      <w:r>
        <w:rPr>
          <w:rFonts w:ascii="仿宋_GB2312" w:eastAsia="仿宋_GB2312" w:hAnsi="黑体" w:hint="eastAsia"/>
          <w:sz w:val="32"/>
          <w:szCs w:val="32"/>
        </w:rPr>
        <w:t>116.99</w:t>
      </w:r>
      <w:r>
        <w:rPr>
          <w:rFonts w:ascii="仿宋_GB2312" w:eastAsia="仿宋_GB2312" w:hAnsi="黑体" w:hint="eastAsia"/>
          <w:sz w:val="32"/>
          <w:szCs w:val="32"/>
        </w:rPr>
        <w:t>万元，主要是按照市委市政府有关规定本年度新增安置军转干部、招聘非公党群服务中心事业编人员共计</w:t>
      </w:r>
      <w:r>
        <w:rPr>
          <w:rFonts w:ascii="仿宋_GB2312" w:eastAsia="仿宋_GB2312" w:hAnsi="黑体" w:hint="eastAsia"/>
          <w:sz w:val="32"/>
          <w:szCs w:val="32"/>
        </w:rPr>
        <w:t>4</w:t>
      </w:r>
      <w:r>
        <w:rPr>
          <w:rFonts w:ascii="仿宋_GB2312" w:eastAsia="仿宋_GB2312" w:hAnsi="黑体" w:hint="eastAsia"/>
          <w:sz w:val="32"/>
          <w:szCs w:val="32"/>
        </w:rPr>
        <w:t>人，基本支出预算相应增加。</w:t>
      </w:r>
      <w:r>
        <w:rPr>
          <w:rFonts w:ascii="仿宋_GB2312" w:eastAsia="仿宋_GB2312" w:hAnsi="黑体" w:hint="eastAsia"/>
          <w:sz w:val="32"/>
          <w:szCs w:val="32"/>
        </w:rPr>
        <w:t xml:space="preserve">   </w:t>
      </w:r>
    </w:p>
    <w:p w:rsidR="00645BBD" w:rsidRDefault="00F92158">
      <w:pPr>
        <w:ind w:firstLineChars="200" w:firstLine="640"/>
        <w:outlineLvl w:val="1"/>
        <w:rPr>
          <w:rFonts w:ascii="黑体" w:eastAsia="黑体" w:hAnsi="黑体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:rsidR="00645BBD" w:rsidRDefault="00F92158">
      <w:pPr>
        <w:ind w:firstLineChars="200" w:firstLine="640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（一）机关运行经费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（部门）本级的机关运行经费预算</w:t>
      </w: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36.37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645BBD" w:rsidRDefault="00F92158">
      <w:pPr>
        <w:ind w:firstLineChars="200" w:firstLine="640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（二）政府采购情况</w:t>
      </w:r>
    </w:p>
    <w:p w:rsidR="00645BBD" w:rsidRDefault="00F92158">
      <w:pPr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（部门）本级及下属各预算单位政府采购预算总额</w:t>
      </w:r>
      <w:r>
        <w:rPr>
          <w:rFonts w:ascii="仿宋_GB2312" w:eastAsia="仿宋_GB2312" w:hAnsi="黑体" w:cs="仿宋_GB2312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万元，其中：政府采购货物预算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万元，政府采购工程预算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万元，政府采购服务</w:t>
      </w:r>
      <w:r>
        <w:rPr>
          <w:rFonts w:ascii="仿宋_GB2312" w:eastAsia="仿宋_GB2312" w:hAnsi="黑体" w:hint="eastAsia"/>
          <w:sz w:val="32"/>
          <w:szCs w:val="32"/>
        </w:rPr>
        <w:t>预算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645BBD" w:rsidRDefault="00F92158">
      <w:pPr>
        <w:ind w:firstLineChars="200" w:firstLine="640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（三）国有资产占有使用情况</w:t>
      </w:r>
    </w:p>
    <w:p w:rsidR="00645BBD" w:rsidRDefault="00F9215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截至</w:t>
      </w:r>
      <w:r>
        <w:rPr>
          <w:rFonts w:ascii="仿宋_GB2312" w:eastAsia="仿宋_GB2312" w:hAnsi="黑体" w:cs="仿宋_GB2312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31</w:t>
      </w:r>
      <w:r>
        <w:rPr>
          <w:rFonts w:ascii="仿宋_GB2312" w:eastAsia="仿宋_GB2312" w:hAnsi="黑体" w:hint="eastAsia"/>
          <w:sz w:val="32"/>
          <w:szCs w:val="32"/>
        </w:rPr>
        <w:t>日，</w:t>
      </w:r>
      <w:r>
        <w:rPr>
          <w:rFonts w:ascii="仿宋_GB2312" w:eastAsia="仿宋_GB2312" w:hAnsi="黑体" w:cs="仿宋_GB2312" w:hint="eastAsia"/>
          <w:sz w:val="32"/>
          <w:szCs w:val="32"/>
        </w:rPr>
        <w:t>市工商联（部门）本级及下属各预算单位共有车辆</w:t>
      </w:r>
      <w:r>
        <w:rPr>
          <w:rFonts w:ascii="仿宋_GB2312" w:eastAsia="仿宋_GB2312" w:hAnsi="黑体" w:cs="仿宋_GB2312" w:hint="eastAsia"/>
          <w:sz w:val="32"/>
          <w:szCs w:val="32"/>
        </w:rPr>
        <w:t>1</w:t>
      </w:r>
      <w:r>
        <w:rPr>
          <w:rFonts w:ascii="仿宋_GB2312" w:eastAsia="仿宋_GB2312" w:hAnsi="黑体" w:cs="仿宋_GB2312" w:hint="eastAsia"/>
          <w:sz w:val="32"/>
          <w:szCs w:val="32"/>
        </w:rPr>
        <w:t>辆，其中，领导干部用车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辆，机要通信应急用车</w:t>
      </w:r>
      <w:r>
        <w:rPr>
          <w:rFonts w:ascii="仿宋_GB2312" w:eastAsia="仿宋_GB2312" w:hAnsi="黑体" w:cs="仿宋_GB2312" w:hint="eastAsia"/>
          <w:sz w:val="32"/>
          <w:szCs w:val="32"/>
        </w:rPr>
        <w:t>1</w:t>
      </w:r>
      <w:r>
        <w:rPr>
          <w:rFonts w:ascii="仿宋_GB2312" w:eastAsia="仿宋_GB2312" w:hAnsi="黑体" w:cs="仿宋_GB2312" w:hint="eastAsia"/>
          <w:sz w:val="32"/>
          <w:szCs w:val="32"/>
        </w:rPr>
        <w:t>辆、一般执法执勤用车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辆、特种专业技术用车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辆、其他用车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辆。单位价值</w:t>
      </w:r>
      <w:r>
        <w:rPr>
          <w:rFonts w:ascii="仿宋_GB2312" w:eastAsia="仿宋_GB2312" w:hAnsi="黑体" w:cs="仿宋_GB2312" w:hint="eastAsia"/>
          <w:sz w:val="32"/>
          <w:szCs w:val="32"/>
        </w:rPr>
        <w:t>100</w:t>
      </w:r>
      <w:r>
        <w:rPr>
          <w:rFonts w:ascii="仿宋_GB2312" w:eastAsia="仿宋_GB2312" w:hAnsi="黑体" w:cs="仿宋_GB2312" w:hint="eastAsia"/>
          <w:sz w:val="32"/>
          <w:szCs w:val="32"/>
        </w:rPr>
        <w:t>万元以上设备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台（套）。</w:t>
      </w:r>
    </w:p>
    <w:p w:rsidR="00645BBD" w:rsidRDefault="00F92158">
      <w:pPr>
        <w:ind w:firstLineChars="200" w:firstLine="640"/>
        <w:outlineLvl w:val="2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（四）绩效目标设置情况</w:t>
      </w:r>
    </w:p>
    <w:p w:rsidR="00645BBD" w:rsidRDefault="00F9215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2022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市工商联</w:t>
      </w:r>
      <w:r>
        <w:rPr>
          <w:rFonts w:ascii="仿宋_GB2312" w:eastAsia="仿宋_GB2312" w:hAnsi="黑体" w:cs="仿宋_GB2312" w:hint="eastAsia"/>
          <w:sz w:val="32"/>
          <w:szCs w:val="32"/>
        </w:rPr>
        <w:t>（部门）</w:t>
      </w:r>
      <w:r>
        <w:rPr>
          <w:rFonts w:ascii="仿宋_GB2312" w:eastAsia="仿宋_GB2312" w:hAnsi="黑体" w:cs="仿宋_GB2312" w:hint="eastAsia"/>
          <w:sz w:val="32"/>
          <w:szCs w:val="32"/>
        </w:rPr>
        <w:t>15</w:t>
      </w:r>
      <w:bookmarkStart w:id="0" w:name="_GoBack"/>
      <w:bookmarkEnd w:id="0"/>
      <w:r>
        <w:rPr>
          <w:rFonts w:ascii="仿宋_GB2312" w:eastAsia="仿宋_GB2312" w:hAnsi="黑体" w:cs="仿宋_GB2312" w:hint="eastAsia"/>
          <w:sz w:val="32"/>
          <w:szCs w:val="32"/>
        </w:rPr>
        <w:t>个项目实行绩效目标管理，涉及一般公共预算</w:t>
      </w:r>
      <w:r>
        <w:rPr>
          <w:rFonts w:ascii="仿宋_GB2312" w:eastAsia="仿宋_GB2312" w:hAnsi="黑体" w:cs="仿宋_GB2312" w:hint="eastAsia"/>
          <w:sz w:val="32"/>
          <w:szCs w:val="32"/>
        </w:rPr>
        <w:t>621.25</w:t>
      </w:r>
      <w:r>
        <w:rPr>
          <w:rFonts w:ascii="仿宋_GB2312" w:eastAsia="仿宋_GB2312" w:hAnsi="黑体" w:hint="eastAsia"/>
          <w:sz w:val="32"/>
          <w:szCs w:val="32"/>
        </w:rPr>
        <w:t>万元、政府性基金</w:t>
      </w:r>
      <w:r>
        <w:rPr>
          <w:rFonts w:ascii="仿宋_GB2312" w:eastAsia="仿宋_GB2312" w:hAnsi="黑体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645BBD" w:rsidRDefault="00645BBD">
      <w:pPr>
        <w:jc w:val="center"/>
        <w:rPr>
          <w:rFonts w:ascii="黑体" w:eastAsia="黑体" w:hAnsi="黑体"/>
          <w:sz w:val="32"/>
          <w:szCs w:val="32"/>
        </w:rPr>
      </w:pPr>
    </w:p>
    <w:p w:rsidR="00645BBD" w:rsidRDefault="00645BBD">
      <w:pPr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</w:p>
    <w:p w:rsidR="00645BBD" w:rsidRDefault="00F92158">
      <w:pPr>
        <w:jc w:val="center"/>
        <w:outlineLvl w:val="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第四部分</w:t>
      </w:r>
      <w:r>
        <w:rPr>
          <w:rFonts w:ascii="黑体" w:eastAsia="黑体" w:hAnsi="黑体" w:hint="eastAsia"/>
          <w:b/>
          <w:sz w:val="32"/>
          <w:szCs w:val="32"/>
        </w:rPr>
        <w:t xml:space="preserve">  </w:t>
      </w:r>
      <w:r>
        <w:rPr>
          <w:rFonts w:ascii="黑体" w:eastAsia="黑体" w:hAnsi="黑体" w:hint="eastAsia"/>
          <w:b/>
          <w:sz w:val="32"/>
          <w:szCs w:val="32"/>
        </w:rPr>
        <w:t>名词解释</w:t>
      </w:r>
    </w:p>
    <w:p w:rsidR="00645BBD" w:rsidRDefault="00645BBD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一、财政拨款收入：指本级财政当年拨付的资金。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二、事业收入：指事业单位开展专业业务活动及辅助活动取得的收入。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三、经营收入：指事业单位在专业业务活动及其辅助活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动之外开展非独立核算经营活动取得的收入。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四、其他收入：指除上述“财政拨款收入”“事业收入”“经营收入”等以外的收入。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五、年初结转和结余：指以前年度尚未完成、结转到本年按有关规定继续使用的资金。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六、基本支出：指行政事业单位用于为保障其机构正常运转、完成日常工作任务而发生的人员支出和公用支出。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 xml:space="preserve">   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七、工资福利支出：反映单位开支的在职职工和编制外长期聘用人员的各类劳动报酬，以及为上述人员缴纳的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各项社会保险费等。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八、对个人和家庭的补助支出：反映政府用于对个人和家庭的补助支出，包括离休费、退休费、退职（役）费、抚恤金、生活补助、救济费、医疗费补助、助学金、独生子女奖励金、其他等。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九、商品和服务支出：反映单位购买商品和服务的支出，包括办公费、水费、电费、邮电费、培训费、公务用车运行维护费、差旅费、因公出国（境）费用、公务接待费、工会经费、会议费、福利费、物业管理费、维修（护）费、其他等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十、项目支出：指各部门、各单位为完成其特定的工作任务和事业发展目标所发生的支出。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十一、“三公”经费：包括因公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出国（境）费、公务用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车购置及运行费和公务接待费。其中，因公出国（境）费指单位公务出国（境）的国际旅费、国外城市间交通费、住宿费、伙食费、培训费、公杂费等支出；公务用车购置及运行费指单位公务用车车辆购置支出（含车辆购置税）及燃料费、维修费、过路过桥费、保险费、安全奖励费用等支出；公务接待费指单位按规定开支的各类公务接待（含外宾接待）支出。</w:t>
      </w:r>
    </w:p>
    <w:p w:rsidR="00645BBD" w:rsidRDefault="00F9215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十二、机关运行经费：为保障行政单位（含参照公务员法管理的事业单位）运行用于购买货物和服务的各项资金，包括办公及印刷费、邮电费、差旅费、会议费、日常维修费、专用材料及一般设备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购置费、办公用房水电费、办公用房取暖费、办公用房物业管理费、公务用车运行维护费以及其他费用。</w:t>
      </w:r>
    </w:p>
    <w:p w:rsidR="00645BBD" w:rsidRDefault="00645BBD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0"/>
        </w:rPr>
      </w:pPr>
    </w:p>
    <w:p w:rsidR="00645BBD" w:rsidRDefault="00645BBD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</w:p>
    <w:p w:rsidR="00645BBD" w:rsidRDefault="00645BBD">
      <w:pPr>
        <w:ind w:firstLineChars="200" w:firstLine="640"/>
        <w:jc w:val="left"/>
        <w:rPr>
          <w:rFonts w:ascii="仿宋_GB2312" w:eastAsia="仿宋_GB2312" w:hAnsi="黑体" w:cs="仿宋_GB2312"/>
          <w:sz w:val="32"/>
          <w:szCs w:val="32"/>
        </w:rPr>
      </w:pPr>
    </w:p>
    <w:sectPr w:rsidR="00645BBD" w:rsidSect="00645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158" w:rsidRDefault="00F92158" w:rsidP="00EA118B">
      <w:r>
        <w:separator/>
      </w:r>
    </w:p>
  </w:endnote>
  <w:endnote w:type="continuationSeparator" w:id="0">
    <w:p w:rsidR="00F92158" w:rsidRDefault="00F92158" w:rsidP="00EA1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158" w:rsidRDefault="00F92158" w:rsidP="00EA118B">
      <w:r>
        <w:separator/>
      </w:r>
    </w:p>
  </w:footnote>
  <w:footnote w:type="continuationSeparator" w:id="0">
    <w:p w:rsidR="00F92158" w:rsidRDefault="00F92158" w:rsidP="00EA1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BBD"/>
    <w:rsid w:val="00645BBD"/>
    <w:rsid w:val="00EA118B"/>
    <w:rsid w:val="00F92158"/>
    <w:rsid w:val="0363684D"/>
    <w:rsid w:val="04E2403D"/>
    <w:rsid w:val="0715051B"/>
    <w:rsid w:val="0D103453"/>
    <w:rsid w:val="116959C9"/>
    <w:rsid w:val="128B7E9E"/>
    <w:rsid w:val="148B1B96"/>
    <w:rsid w:val="14CF1CE0"/>
    <w:rsid w:val="161C5ECB"/>
    <w:rsid w:val="16DD5DA1"/>
    <w:rsid w:val="23153006"/>
    <w:rsid w:val="23FD5ED3"/>
    <w:rsid w:val="257D058D"/>
    <w:rsid w:val="25DB0C2C"/>
    <w:rsid w:val="29DF06D3"/>
    <w:rsid w:val="2A9F2994"/>
    <w:rsid w:val="315E7DDE"/>
    <w:rsid w:val="33715A7F"/>
    <w:rsid w:val="33E05AF2"/>
    <w:rsid w:val="34D77A0D"/>
    <w:rsid w:val="36C77A8C"/>
    <w:rsid w:val="3DE75A4C"/>
    <w:rsid w:val="43C86B6B"/>
    <w:rsid w:val="481B4CEB"/>
    <w:rsid w:val="4B0336FC"/>
    <w:rsid w:val="4B1B0750"/>
    <w:rsid w:val="4C165E8C"/>
    <w:rsid w:val="53876784"/>
    <w:rsid w:val="5AC1668E"/>
    <w:rsid w:val="5AC916D5"/>
    <w:rsid w:val="5C586220"/>
    <w:rsid w:val="5D3D3346"/>
    <w:rsid w:val="5F051A12"/>
    <w:rsid w:val="5FBC69E0"/>
    <w:rsid w:val="5FD8460B"/>
    <w:rsid w:val="6044173C"/>
    <w:rsid w:val="627D4EAA"/>
    <w:rsid w:val="6F640DE5"/>
    <w:rsid w:val="72297504"/>
    <w:rsid w:val="769879BB"/>
    <w:rsid w:val="7A2278F0"/>
    <w:rsid w:val="7DF2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BD"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45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45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45BB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645BB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45B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××年××部门预算</dc:title>
  <dc:creator>null,null,总收发</dc:creator>
  <cp:lastModifiedBy>Administrator</cp:lastModifiedBy>
  <cp:revision>2</cp:revision>
  <dcterms:created xsi:type="dcterms:W3CDTF">2017-02-03T07:31:00Z</dcterms:created>
  <dcterms:modified xsi:type="dcterms:W3CDTF">2023-04-03T08:16:00Z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