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三亚市天涯区法律援助中心</w:t>
      </w:r>
      <w:r>
        <w:rPr>
          <w:rFonts w:hint="eastAsia"/>
          <w:sz w:val="52"/>
          <w:szCs w:val="52"/>
        </w:rPr>
        <w:t>预算</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1680"/>
        <w:jc w:val="center"/>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sz w:val="84"/>
          <w:szCs w:val="84"/>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hint="eastAsia" w:ascii="黑体" w:hAnsi="黑体" w:eastAsia="黑体"/>
          <w:sz w:val="52"/>
          <w:szCs w:val="5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sz w:val="52"/>
          <w:szCs w:val="52"/>
        </w:rPr>
      </w:pPr>
      <w:r>
        <w:rPr>
          <w:rFonts w:hint="eastAsia" w:ascii="黑体" w:hAnsi="黑体" w:eastAsia="黑体"/>
          <w:sz w:val="52"/>
          <w:szCs w:val="52"/>
        </w:rPr>
        <w:t>目录</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三亚市天涯区法律援助中心单位</w:t>
      </w:r>
      <w:r>
        <w:rPr>
          <w:rFonts w:hint="eastAsia" w:ascii="黑体" w:hAnsi="黑体" w:eastAsia="黑体"/>
          <w:sz w:val="32"/>
          <w:szCs w:val="32"/>
        </w:rPr>
        <w:t>概况</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黑体" w:hAnsi="黑体" w:eastAsia="黑体"/>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textAlignment w:val="auto"/>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keepNext w:val="0"/>
        <w:keepLines w:val="0"/>
        <w:pageBreakBefore w:val="0"/>
        <w:widowControl w:val="0"/>
        <w:numPr>
          <w:ilvl w:val="0"/>
          <w:numId w:val="2"/>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both"/>
        <w:textAlignment w:val="auto"/>
        <w:rPr>
          <w:rFonts w:ascii="仿宋_GB2312" w:hAnsi="仿宋_GB2312" w:eastAsia="仿宋_GB2312" w:cs="仿宋_GB2312"/>
          <w:sz w:val="32"/>
          <w:szCs w:val="32"/>
        </w:rPr>
      </w:pPr>
      <w:r>
        <w:rPr>
          <w:rFonts w:hint="eastAsia" w:ascii="黑体" w:hAnsi="黑体" w:eastAsia="黑体"/>
          <w:sz w:val="32"/>
          <w:szCs w:val="32"/>
          <w:lang w:val="en-US" w:eastAsia="zh-CN"/>
        </w:rPr>
        <w:t xml:space="preserve">第三部分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名词解释</w:t>
      </w:r>
    </w:p>
    <w:p>
      <w:pPr>
        <w:pStyle w:val="4"/>
        <w:keepNext w:val="0"/>
        <w:keepLines w:val="0"/>
        <w:pageBreakBefore w:val="0"/>
        <w:widowControl w:val="0"/>
        <w:kinsoku/>
        <w:wordWrap/>
        <w:overflowPunct/>
        <w:topLinePunct w:val="0"/>
        <w:autoSpaceDE/>
        <w:autoSpaceDN/>
        <w:bidi w:val="0"/>
        <w:adjustRightInd/>
        <w:snapToGrid/>
        <w:spacing w:line="578" w:lineRule="exact"/>
        <w:ind w:left="1320" w:right="0" w:rightChars="0" w:firstLine="0" w:firstLine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center"/>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三亚市天涯区法律援助中心单位</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仿宋_GB2312" w:hAnsi="仿宋_GB2312" w:eastAsia="仿宋_GB2312" w:cs="仿宋_GB2312"/>
          <w:sz w:val="32"/>
          <w:szCs w:val="32"/>
        </w:rPr>
      </w:pPr>
    </w:p>
    <w:p>
      <w:pPr>
        <w:pStyle w:val="4"/>
        <w:keepNext w:val="0"/>
        <w:keepLines w:val="0"/>
        <w:pageBreakBefore w:val="0"/>
        <w:widowControl w:val="0"/>
        <w:numPr>
          <w:ilvl w:val="0"/>
          <w:numId w:val="3"/>
        </w:numPr>
        <w:kinsoku/>
        <w:wordWrap/>
        <w:overflowPunct/>
        <w:topLinePunct w:val="0"/>
        <w:autoSpaceDE/>
        <w:autoSpaceDN/>
        <w:bidi w:val="0"/>
        <w:adjustRightInd/>
        <w:snapToGrid/>
        <w:spacing w:line="578" w:lineRule="exact"/>
        <w:ind w:right="0" w:rightChars="0" w:firstLineChars="0"/>
        <w:jc w:val="left"/>
        <w:textAlignment w:val="auto"/>
        <w:rPr>
          <w:rFonts w:ascii="黑体" w:hAnsi="黑体" w:eastAsia="黑体"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（一）贯彻执行中央、省、市有关法律援助制度方针、政策，实施本区有关法律援助工作规划和措施。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（二）负责组织、指派法律服务工作人员办理各项法律援助事务。</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（三）组织开展法律援助业务研究和相关业务成果的推广应用及宣传、普及法律知识。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（四）负责法律援助工作的对外宣传、交流活动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（五）负责统一管理法律援助案件档案资料。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（六）负责所属律师事务所法律援助案件的管理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（七）负责“</w:t>
      </w:r>
      <w:r>
        <w:rPr>
          <w:rFonts w:hint="eastAsia" w:ascii="仿宋_GB2312" w:hAnsi="黑体" w:eastAsia="仿宋_GB2312" w:cs="仿宋_GB2312"/>
          <w:sz w:val="32"/>
          <w:szCs w:val="32"/>
          <w:lang w:val="en-US" w:eastAsia="zh-CN"/>
        </w:rPr>
        <w:t>148</w:t>
      </w:r>
      <w:r>
        <w:rPr>
          <w:rFonts w:hint="eastAsia" w:ascii="仿宋_GB2312" w:hAnsi="黑体" w:eastAsia="仿宋_GB2312" w:cs="仿宋_GB2312"/>
          <w:sz w:val="32"/>
          <w:szCs w:val="32"/>
          <w:lang w:eastAsia="zh-CN"/>
        </w:rPr>
        <w:t>”法律服务，解答公民和社会组织有关实体和程序问题的咨询。</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（八）负责法律援助资金的使用、管理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（九）承办区政府及上级部门交办的工作。</w:t>
      </w: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left"/>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center"/>
        <w:textAlignment w:val="auto"/>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480" w:firstLineChars="150"/>
        <w:textAlignment w:val="auto"/>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万元，包括</w:t>
      </w:r>
      <w:r>
        <w:rPr>
          <w:rFonts w:hint="eastAsia" w:ascii="仿宋_GB2312" w:hAnsi="黑体" w:eastAsia="仿宋_GB2312"/>
          <w:color w:val="000000" w:themeColor="text1"/>
          <w:sz w:val="32"/>
          <w:szCs w:val="32"/>
          <w:lang w:eastAsia="zh-CN"/>
          <w14:textFill>
            <w14:solidFill>
              <w14:schemeClr w14:val="tx1"/>
            </w14:solidFill>
          </w14:textFill>
        </w:rPr>
        <w:t>公</w:t>
      </w:r>
      <w:r>
        <w:rPr>
          <w:rFonts w:hint="eastAsia" w:ascii="仿宋_GB2312" w:hAnsi="仿宋_GB2312" w:eastAsia="仿宋_GB2312" w:cs="仿宋_GB2312"/>
          <w:color w:val="000000" w:themeColor="text1"/>
          <w:sz w:val="32"/>
          <w:szCs w:val="32"/>
          <w14:textFill>
            <w14:solidFill>
              <w14:schemeClr w14:val="tx1"/>
            </w14:solidFill>
          </w14:textFill>
        </w:rPr>
        <w:t>共安全支出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74.20万元，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57.45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要包括：一是法律援中心承接法律助案件数量增加，用于支付律师办理法律援助案件的补贴经费增加；二是增加法律援助中心乡村振兴工作队工作经费。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公共安全（类）支出</w:t>
      </w:r>
      <w:r>
        <w:rPr>
          <w:rFonts w:hint="eastAsia" w:ascii="仿宋_GB2312" w:hAnsi="仿宋_GB2312" w:eastAsia="仿宋_GB2312" w:cs="仿宋_GB2312"/>
          <w:sz w:val="32"/>
          <w:szCs w:val="32"/>
          <w:lang w:val="en-US" w:eastAsia="zh-CN"/>
        </w:rPr>
        <w:t>74.20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黑体" w:eastAsia="仿宋_GB2312" w:cs="仿宋_GB2312"/>
          <w:sz w:val="32"/>
          <w:szCs w:val="32"/>
        </w:rPr>
        <w:t>1.</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公安</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0.77</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0.77</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rPr>
        <w:t>是</w:t>
      </w:r>
      <w:r>
        <w:rPr>
          <w:rFonts w:hint="eastAsia" w:ascii="仿宋_GB2312" w:hAnsi="仿宋_GB2312" w:eastAsia="仿宋_GB2312" w:cs="仿宋_GB2312"/>
          <w:color w:val="000000" w:themeColor="text1"/>
          <w:sz w:val="32"/>
          <w:szCs w:val="32"/>
          <w:lang w:eastAsia="zh-CN"/>
          <w14:textFill>
            <w14:solidFill>
              <w14:schemeClr w14:val="tx1"/>
            </w14:solidFill>
          </w14:textFill>
        </w:rPr>
        <w:t>预算编制二上细化时错选支出功能分类。</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（类）司法（款）一般行政管理事务（项）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7.43</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3.68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w:t>
      </w:r>
      <w:r>
        <w:rPr>
          <w:rFonts w:hint="eastAsia" w:ascii="仿宋_GB2312" w:hAnsi="黑体" w:eastAsia="仿宋_GB2312" w:cs="仿宋_GB2312"/>
          <w:color w:val="auto"/>
          <w:sz w:val="32"/>
          <w:szCs w:val="32"/>
          <w:lang w:val="en-US" w:eastAsia="zh-CN"/>
        </w:rPr>
        <w:t>增加法律援助中心乡村振兴工作队工作经费。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（类）司法（款）基层司法业务（项）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，主要是区财政统筹安排。</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w:t>
      </w:r>
      <w:r>
        <w:rPr>
          <w:rFonts w:hint="eastAsia" w:ascii="仿宋_GB2312" w:hAnsi="仿宋_GB2312" w:eastAsia="仿宋_GB2312" w:cs="仿宋_GB2312"/>
          <w:sz w:val="32"/>
          <w:szCs w:val="32"/>
          <w:lang w:eastAsia="zh-CN"/>
        </w:rPr>
        <w:t>公共法律服务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要是法律援助中心承办法援案件数量增加，用于支付律师办理法律援助案件的补助经费增加</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w:t>
      </w:r>
      <w:r>
        <w:rPr>
          <w:rFonts w:hint="eastAsia" w:ascii="仿宋_GB2312" w:hAnsi="黑体" w:eastAsia="仿宋_GB2312"/>
          <w:sz w:val="32"/>
          <w:szCs w:val="32"/>
          <w:lang w:val="en-US" w:eastAsia="zh-CN"/>
        </w:rPr>
        <w:t>2022年法律援助中心基本支出预算由局本级统一做预算。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原因是本单位无该项预算安排。</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hint="eastAsia"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hint="eastAsia"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一般公共预算拨款收入</w:t>
      </w:r>
      <w:r>
        <w:rPr>
          <w:rFonts w:hint="eastAsia" w:ascii="仿宋_GB2312" w:hAnsi="仿宋_GB2312" w:eastAsia="仿宋_GB2312" w:cs="仿宋_GB2312"/>
          <w:sz w:val="32"/>
          <w:szCs w:val="32"/>
          <w:highlight w:val="none"/>
        </w:rPr>
        <w:t>；支出包括：</w:t>
      </w:r>
      <w:r>
        <w:rPr>
          <w:rFonts w:hint="eastAsia" w:ascii="仿宋_GB2312" w:hAnsi="仿宋_GB2312" w:eastAsia="仿宋_GB2312" w:cs="仿宋_GB2312"/>
          <w:sz w:val="32"/>
          <w:szCs w:val="32"/>
          <w:highlight w:val="none"/>
          <w:lang w:eastAsia="zh-CN"/>
        </w:rPr>
        <w:t>公共安全支出。</w:t>
      </w:r>
      <w:r>
        <w:rPr>
          <w:rFonts w:hint="eastAsia" w:ascii="仿宋_GB2312" w:hAnsi="黑体" w:eastAsia="仿宋_GB2312" w:cs="仿宋_GB2312"/>
          <w:sz w:val="32"/>
          <w:szCs w:val="32"/>
          <w:highlight w:val="none"/>
          <w:lang w:eastAsia="zh-CN"/>
        </w:rPr>
        <w:t>三亚市天涯</w:t>
      </w:r>
      <w:r>
        <w:rPr>
          <w:rFonts w:hint="eastAsia" w:ascii="仿宋_GB2312" w:hAnsi="黑体" w:eastAsia="仿宋_GB2312" w:cs="仿宋_GB2312"/>
          <w:sz w:val="32"/>
          <w:szCs w:val="32"/>
          <w:lang w:eastAsia="zh-CN"/>
        </w:rPr>
        <w:t>区法律援助中心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74.20</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%；一般公共预算拨款收入</w:t>
      </w:r>
      <w:r>
        <w:rPr>
          <w:rFonts w:hint="eastAsia" w:ascii="仿宋_GB2312" w:hAnsi="黑体" w:eastAsia="仿宋_GB2312" w:cs="仿宋_GB2312"/>
          <w:sz w:val="32"/>
          <w:szCs w:val="32"/>
          <w:highlight w:val="none"/>
          <w:lang w:val="en-US" w:eastAsia="zh-CN"/>
        </w:rPr>
        <w:t>74.20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57.45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要包括：一是法律援中心承接法律助案件数量增加，用于支付律师办理法律援助案件的补贴经费增加；二是增加法律援助中心乡村振兴工作队工作经费。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57.45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要包括：一是法律援中心承接法律助案件数量增加，用于支付律师办理法律援助案件的补贴经费增加；二是增加法律援助中心乡村振兴工作队工作经费。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s="仿宋_GB2312"/>
          <w:color w:val="000000" w:themeColor="text1"/>
          <w:sz w:val="32"/>
          <w:szCs w:val="32"/>
          <w:lang w:eastAsia="zh-CN"/>
          <w14:textFill>
            <w14:solidFill>
              <w14:schemeClr w14:val="tx1"/>
            </w14:solidFill>
          </w14:textFill>
        </w:rPr>
        <w:t>三亚市天涯区法律援助中心</w:t>
      </w:r>
      <w:r>
        <w:rPr>
          <w:rFonts w:hint="eastAsia" w:ascii="仿宋_GB2312" w:hAnsi="黑体" w:eastAsia="仿宋_GB2312" w:cs="仿宋_GB2312"/>
          <w:color w:val="000000" w:themeColor="text1"/>
          <w:sz w:val="32"/>
          <w:szCs w:val="32"/>
          <w14:textFill>
            <w14:solidFill>
              <w14:schemeClr w14:val="tx1"/>
            </w14:solidFill>
          </w14:textFill>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8</w:t>
      </w:r>
      <w:r>
        <w:rPr>
          <w:rFonts w:hint="eastAsia" w:ascii="仿宋_GB2312" w:hAnsi="黑体" w:eastAsia="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sz w:val="32"/>
          <w:szCs w:val="32"/>
        </w:rPr>
        <w:t>，其中：政府采购货物预算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万元，政府采购工程预算0万元，政府采购服务预算0万元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74.20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rPr>
          <w:rFonts w:ascii="黑体" w:hAnsi="黑体" w:eastAsia="黑体"/>
          <w:b/>
          <w:sz w:val="32"/>
          <w:szCs w:val="32"/>
        </w:rPr>
      </w:pPr>
      <w:r>
        <w:rPr>
          <w:rFonts w:hint="eastAsia" w:ascii="黑体" w:hAnsi="黑体" w:eastAsia="黑体"/>
          <w:b/>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rPr>
          <w:rFonts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pP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85F92"/>
    <w:rsid w:val="011D6160"/>
    <w:rsid w:val="04BD3788"/>
    <w:rsid w:val="0B444888"/>
    <w:rsid w:val="0DD1008B"/>
    <w:rsid w:val="0E182F2E"/>
    <w:rsid w:val="0FA274E7"/>
    <w:rsid w:val="15076A3A"/>
    <w:rsid w:val="15784B6F"/>
    <w:rsid w:val="15D10727"/>
    <w:rsid w:val="1BEB6287"/>
    <w:rsid w:val="1BFE55A5"/>
    <w:rsid w:val="1CC31F45"/>
    <w:rsid w:val="1E1A787C"/>
    <w:rsid w:val="1E8928C0"/>
    <w:rsid w:val="1F9F4A84"/>
    <w:rsid w:val="213642C3"/>
    <w:rsid w:val="21EA60EA"/>
    <w:rsid w:val="29785F92"/>
    <w:rsid w:val="2B466E33"/>
    <w:rsid w:val="39C86516"/>
    <w:rsid w:val="3FEC211E"/>
    <w:rsid w:val="43C07B6F"/>
    <w:rsid w:val="484270B9"/>
    <w:rsid w:val="496E225C"/>
    <w:rsid w:val="4981008C"/>
    <w:rsid w:val="49E63227"/>
    <w:rsid w:val="4A3907FA"/>
    <w:rsid w:val="4EB12648"/>
    <w:rsid w:val="51AC3CF9"/>
    <w:rsid w:val="54DB5018"/>
    <w:rsid w:val="55813B48"/>
    <w:rsid w:val="56EF6E28"/>
    <w:rsid w:val="595A4994"/>
    <w:rsid w:val="597E7540"/>
    <w:rsid w:val="5AEF35D1"/>
    <w:rsid w:val="5DB46010"/>
    <w:rsid w:val="5F7C205A"/>
    <w:rsid w:val="665C706E"/>
    <w:rsid w:val="67F13818"/>
    <w:rsid w:val="6CC77BE7"/>
    <w:rsid w:val="6EF97B9C"/>
    <w:rsid w:val="726039BE"/>
    <w:rsid w:val="73542DFC"/>
    <w:rsid w:val="76AC121C"/>
    <w:rsid w:val="786022E9"/>
    <w:rsid w:val="7B010AC1"/>
    <w:rsid w:val="7D6A58BC"/>
    <w:rsid w:val="7E1339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2022-02-15T08:07:00Z</dcterms:created>
  <dc:creator>钟文慧</dc:creator>
  <cp:lastModifiedBy>Administrator</cp:lastModifiedBy>
  <dcterms:modified xsi:type="dcterms:W3CDTF">2022-02-16T02:04:27Z</dcterms:modified>
  <dc:title>2022年三亚市天涯区法律援助中心预算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