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outlineLvl w:val="0"/>
        <w:rPr>
          <w:rFonts w:hint="eastAsia" w:ascii="Times New Roman" w:hAnsi="Times New Roman" w:cs="Times New Roman"/>
          <w:sz w:val="52"/>
          <w:szCs w:val="52"/>
        </w:rPr>
      </w:pPr>
      <w:r>
        <w:rPr>
          <w:rFonts w:hint="eastAsia" w:ascii="Times New Roman" w:hAnsi="Times New Roman" w:cs="Times New Roman"/>
          <w:sz w:val="52"/>
          <w:szCs w:val="52"/>
          <w:lang w:val="en-US" w:eastAsia="zh-CN"/>
        </w:rPr>
        <w:t>2022</w:t>
      </w:r>
      <w:r>
        <w:rPr>
          <w:rFonts w:hint="eastAsia" w:ascii="Times New Roman" w:hAnsi="Times New Roman" w:cs="Times New Roman"/>
          <w:sz w:val="52"/>
          <w:szCs w:val="52"/>
        </w:rPr>
        <w:t>年</w:t>
      </w:r>
      <w:r>
        <w:rPr>
          <w:rFonts w:hint="eastAsia" w:ascii="Times New Roman" w:hAnsi="Times New Roman" w:cs="Times New Roman"/>
          <w:sz w:val="52"/>
          <w:szCs w:val="52"/>
          <w:lang w:val="en-US" w:eastAsia="zh-CN"/>
        </w:rPr>
        <w:t>三亚市红十字会</w:t>
      </w:r>
      <w:r>
        <w:rPr>
          <w:rFonts w:hint="eastAsia" w:ascii="Times New Roman" w:hAnsi="Times New Roman" w:cs="Times New Roman"/>
          <w:sz w:val="52"/>
          <w:szCs w:val="52"/>
          <w:lang w:eastAsia="zh-CN"/>
        </w:rPr>
        <w:t>单位</w:t>
      </w:r>
      <w:r>
        <w:rPr>
          <w:rFonts w:hint="eastAsia" w:ascii="Times New Roman" w:hAnsi="Times New Roman" w:cs="Times New Roman"/>
          <w:sz w:val="52"/>
          <w:szCs w:val="52"/>
        </w:rPr>
        <w:t>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outlineLvl w:val="0"/>
        <w:rPr>
          <w:rFonts w:hint="eastAsia" w:ascii="黑体" w:hAnsi="黑体" w:eastAsia="黑体" w:cs="黑体"/>
          <w:sz w:val="32"/>
          <w:szCs w:val="32"/>
        </w:rPr>
      </w:pPr>
      <w:r>
        <w:rPr>
          <w:rFonts w:hint="default" w:ascii="Times New Roman" w:hAnsi="Times New Roman" w:eastAsia="黑体" w:cs="Times New Roman"/>
          <w:sz w:val="52"/>
          <w:szCs w:val="52"/>
        </w:rPr>
        <w:t>目录</w:t>
      </w:r>
    </w:p>
    <w:p>
      <w:pPr>
        <w:pStyle w:val="7"/>
        <w:numPr>
          <w:ilvl w:val="0"/>
          <w:numId w:val="1"/>
        </w:numPr>
        <w:ind w:firstLineChars="0"/>
        <w:jc w:val="left"/>
        <w:outlineLvl w:val="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三亚市红十字会</w:t>
      </w:r>
      <w:r>
        <w:rPr>
          <w:rFonts w:hint="eastAsia" w:ascii="黑体" w:hAnsi="黑体" w:eastAsia="黑体" w:cs="黑体"/>
          <w:sz w:val="32"/>
          <w:szCs w:val="32"/>
        </w:rPr>
        <w:t>概况</w:t>
      </w:r>
    </w:p>
    <w:p>
      <w:pPr>
        <w:pStyle w:val="7"/>
        <w:numPr>
          <w:ilvl w:val="-1"/>
          <w:numId w:val="0"/>
        </w:numPr>
        <w:ind w:left="0" w:firstLine="0" w:firstLineChars="0"/>
        <w:jc w:val="left"/>
        <w:outlineLvl w:val="1"/>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主要职能</w:t>
      </w:r>
    </w:p>
    <w:p>
      <w:pPr>
        <w:pStyle w:val="7"/>
        <w:numPr>
          <w:ilvl w:val="0"/>
          <w:numId w:val="1"/>
        </w:numPr>
        <w:ind w:firstLineChars="0"/>
        <w:outlineLvl w:val="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三亚市红十字会</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pStyle w:val="7"/>
        <w:numPr>
          <w:ilvl w:val="0"/>
          <w:numId w:val="2"/>
        </w:numPr>
        <w:ind w:firstLineChars="0"/>
        <w:outlineLvl w:val="1"/>
        <w:rPr>
          <w:rFonts w:hint="eastAsia" w:ascii="黑体" w:hAnsi="黑体" w:eastAsia="黑体" w:cs="黑体"/>
          <w:sz w:val="32"/>
          <w:szCs w:val="32"/>
        </w:rPr>
      </w:pPr>
      <w:r>
        <w:rPr>
          <w:rFonts w:hint="eastAsia" w:ascii="黑体" w:hAnsi="黑体" w:eastAsia="黑体" w:cs="黑体"/>
          <w:sz w:val="32"/>
          <w:szCs w:val="32"/>
        </w:rPr>
        <w:t>财政拨款收支总表</w:t>
      </w:r>
    </w:p>
    <w:p>
      <w:pPr>
        <w:pStyle w:val="7"/>
        <w:numPr>
          <w:ilvl w:val="0"/>
          <w:numId w:val="2"/>
        </w:numPr>
        <w:ind w:firstLineChars="0"/>
        <w:outlineLvl w:val="1"/>
        <w:rPr>
          <w:rFonts w:hint="eastAsia" w:ascii="黑体" w:hAnsi="黑体" w:eastAsia="黑体" w:cs="黑体"/>
          <w:sz w:val="32"/>
          <w:szCs w:val="32"/>
        </w:rPr>
      </w:pPr>
      <w:r>
        <w:rPr>
          <w:rFonts w:hint="eastAsia" w:ascii="黑体" w:hAnsi="黑体" w:eastAsia="黑体" w:cs="黑体"/>
          <w:sz w:val="32"/>
          <w:szCs w:val="32"/>
        </w:rPr>
        <w:t>一般公共预算支出表</w:t>
      </w:r>
    </w:p>
    <w:p>
      <w:pPr>
        <w:pStyle w:val="7"/>
        <w:numPr>
          <w:ilvl w:val="0"/>
          <w:numId w:val="2"/>
        </w:numPr>
        <w:ind w:firstLineChars="0"/>
        <w:outlineLvl w:val="1"/>
        <w:rPr>
          <w:rFonts w:hint="eastAsia" w:ascii="黑体" w:hAnsi="黑体" w:eastAsia="黑体" w:cs="黑体"/>
          <w:sz w:val="32"/>
          <w:szCs w:val="32"/>
        </w:rPr>
      </w:pPr>
      <w:r>
        <w:rPr>
          <w:rFonts w:hint="eastAsia" w:ascii="黑体" w:hAnsi="黑体" w:eastAsia="黑体" w:cs="黑体"/>
          <w:sz w:val="32"/>
          <w:szCs w:val="32"/>
        </w:rPr>
        <w:t>一般公共预算基本支出表</w:t>
      </w:r>
    </w:p>
    <w:p>
      <w:pPr>
        <w:pStyle w:val="7"/>
        <w:numPr>
          <w:ilvl w:val="0"/>
          <w:numId w:val="2"/>
        </w:numPr>
        <w:ind w:firstLineChars="0"/>
        <w:outlineLvl w:val="1"/>
        <w:rPr>
          <w:rFonts w:hint="eastAsia" w:ascii="黑体" w:hAnsi="黑体" w:eastAsia="黑体" w:cs="黑体"/>
          <w:sz w:val="32"/>
          <w:szCs w:val="32"/>
        </w:rPr>
      </w:pPr>
      <w:r>
        <w:rPr>
          <w:rFonts w:hint="eastAsia" w:ascii="黑体" w:hAnsi="黑体" w:eastAsia="黑体" w:cs="黑体"/>
          <w:sz w:val="32"/>
          <w:szCs w:val="32"/>
        </w:rPr>
        <w:t>一般公共预算“三公”经费支出表</w:t>
      </w:r>
    </w:p>
    <w:p>
      <w:pPr>
        <w:pStyle w:val="7"/>
        <w:numPr>
          <w:ilvl w:val="0"/>
          <w:numId w:val="2"/>
        </w:numPr>
        <w:ind w:firstLineChars="0"/>
        <w:outlineLvl w:val="1"/>
        <w:rPr>
          <w:rFonts w:hint="eastAsia" w:ascii="黑体" w:hAnsi="黑体" w:eastAsia="黑体" w:cs="黑体"/>
          <w:sz w:val="32"/>
          <w:szCs w:val="32"/>
        </w:rPr>
      </w:pPr>
      <w:r>
        <w:rPr>
          <w:rFonts w:hint="eastAsia" w:ascii="黑体" w:hAnsi="黑体" w:eastAsia="黑体" w:cs="黑体"/>
          <w:sz w:val="32"/>
          <w:szCs w:val="32"/>
        </w:rPr>
        <w:t>政府性基金预算支出表。</w:t>
      </w:r>
    </w:p>
    <w:p>
      <w:pPr>
        <w:pStyle w:val="7"/>
        <w:numPr>
          <w:ilvl w:val="0"/>
          <w:numId w:val="2"/>
        </w:numPr>
        <w:ind w:firstLineChars="0"/>
        <w:outlineLvl w:val="1"/>
        <w:rPr>
          <w:rFonts w:hint="eastAsia" w:ascii="黑体" w:hAnsi="黑体" w:eastAsia="黑体" w:cs="黑体"/>
          <w:sz w:val="32"/>
          <w:szCs w:val="32"/>
        </w:rPr>
      </w:pPr>
      <w:r>
        <w:rPr>
          <w:rFonts w:hint="eastAsia" w:ascii="黑体" w:hAnsi="黑体" w:eastAsia="黑体" w:cs="黑体"/>
          <w:sz w:val="32"/>
          <w:szCs w:val="32"/>
        </w:rPr>
        <w:t>政府性基金预算“三公”经费支出表</w:t>
      </w:r>
    </w:p>
    <w:p>
      <w:pPr>
        <w:pStyle w:val="7"/>
        <w:numPr>
          <w:ilvl w:val="0"/>
          <w:numId w:val="2"/>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lang w:eastAsia="zh-CN"/>
        </w:rPr>
        <w:t>单位</w:t>
      </w:r>
      <w:r>
        <w:rPr>
          <w:rFonts w:hint="eastAsia" w:ascii="黑体" w:hAnsi="黑体" w:eastAsia="黑体" w:cs="黑体"/>
          <w:sz w:val="32"/>
          <w:szCs w:val="32"/>
        </w:rPr>
        <w:t>收支总表</w:t>
      </w:r>
    </w:p>
    <w:p>
      <w:pPr>
        <w:pStyle w:val="7"/>
        <w:numPr>
          <w:ilvl w:val="0"/>
          <w:numId w:val="2"/>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lang w:eastAsia="zh-CN"/>
        </w:rPr>
        <w:t>单位</w:t>
      </w:r>
      <w:r>
        <w:rPr>
          <w:rFonts w:hint="eastAsia" w:ascii="黑体" w:hAnsi="黑体" w:eastAsia="黑体" w:cs="黑体"/>
          <w:sz w:val="32"/>
          <w:szCs w:val="32"/>
        </w:rPr>
        <w:t>收入总表</w:t>
      </w:r>
    </w:p>
    <w:p>
      <w:pPr>
        <w:pStyle w:val="7"/>
        <w:numPr>
          <w:ilvl w:val="0"/>
          <w:numId w:val="2"/>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lang w:eastAsia="zh-CN"/>
        </w:rPr>
        <w:t>单位</w:t>
      </w:r>
      <w:r>
        <w:rPr>
          <w:rFonts w:hint="eastAsia" w:ascii="黑体" w:hAnsi="黑体" w:eastAsia="黑体" w:cs="黑体"/>
          <w:sz w:val="32"/>
          <w:szCs w:val="32"/>
        </w:rPr>
        <w:t>支出总表</w:t>
      </w:r>
    </w:p>
    <w:p>
      <w:pPr>
        <w:pStyle w:val="7"/>
        <w:numPr>
          <w:ilvl w:val="0"/>
          <w:numId w:val="2"/>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rPr>
        <w:t>项目支出绩效信息表</w:t>
      </w:r>
    </w:p>
    <w:p>
      <w:pPr>
        <w:pStyle w:val="7"/>
        <w:numPr>
          <w:ilvl w:val="0"/>
          <w:numId w:val="1"/>
        </w:numPr>
        <w:ind w:firstLineChars="0"/>
        <w:jc w:val="left"/>
        <w:outlineLvl w:val="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三亚市红十字会</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预算情况说明</w:t>
      </w:r>
    </w:p>
    <w:p>
      <w:pPr>
        <w:pStyle w:val="7"/>
        <w:numPr>
          <w:ilvl w:val="0"/>
          <w:numId w:val="1"/>
        </w:numPr>
        <w:ind w:firstLineChars="0"/>
        <w:jc w:val="left"/>
        <w:outlineLvl w:val="0"/>
        <w:rPr>
          <w:rFonts w:hint="eastAsia" w:ascii="黑体" w:hAnsi="黑体" w:eastAsia="黑体" w:cs="黑体"/>
          <w:sz w:val="32"/>
          <w:szCs w:val="32"/>
        </w:rPr>
      </w:pPr>
      <w:r>
        <w:rPr>
          <w:rFonts w:hint="eastAsia" w:ascii="黑体" w:hAnsi="黑体" w:eastAsia="黑体" w:cs="黑体"/>
          <w:sz w:val="32"/>
          <w:szCs w:val="32"/>
        </w:rPr>
        <w:t xml:space="preserve">   名词解释</w:t>
      </w:r>
    </w:p>
    <w:p>
      <w:pPr>
        <w:pStyle w:val="7"/>
        <w:ind w:left="1320" w:firstLine="0" w:firstLineChars="0"/>
        <w:jc w:val="left"/>
        <w:rPr>
          <w:rFonts w:hint="eastAsia" w:ascii="黑体" w:hAnsi="黑体" w:eastAsia="黑体" w:cs="黑体"/>
          <w:sz w:val="32"/>
          <w:szCs w:val="32"/>
        </w:rPr>
      </w:pPr>
    </w:p>
    <w:p>
      <w:pPr>
        <w:jc w:val="left"/>
        <w:rPr>
          <w:rFonts w:hint="eastAsia" w:ascii="黑体" w:hAnsi="黑体" w:eastAsia="黑体" w:cs="黑体"/>
          <w:sz w:val="32"/>
          <w:szCs w:val="32"/>
        </w:rPr>
      </w:pPr>
    </w:p>
    <w:p>
      <w:pPr>
        <w:jc w:val="left"/>
        <w:rPr>
          <w:rFonts w:hint="eastAsia" w:ascii="黑体" w:hAnsi="黑体" w:eastAsia="黑体" w:cs="黑体"/>
          <w:sz w:val="32"/>
          <w:szCs w:val="32"/>
        </w:rPr>
      </w:pPr>
    </w:p>
    <w:p>
      <w:pPr>
        <w:jc w:val="left"/>
        <w:rPr>
          <w:rFonts w:hint="eastAsia" w:ascii="黑体" w:hAnsi="黑体" w:eastAsia="黑体" w:cs="黑体"/>
          <w:sz w:val="32"/>
          <w:szCs w:val="32"/>
        </w:rPr>
      </w:pPr>
    </w:p>
    <w:p>
      <w:pPr>
        <w:jc w:val="left"/>
        <w:rPr>
          <w:rFonts w:hint="eastAsia" w:ascii="黑体" w:hAnsi="黑体" w:eastAsia="黑体" w:cs="黑体"/>
          <w:sz w:val="32"/>
          <w:szCs w:val="32"/>
        </w:rPr>
      </w:pPr>
    </w:p>
    <w:p>
      <w:pPr>
        <w:jc w:val="left"/>
        <w:rPr>
          <w:rFonts w:hint="eastAsia" w:ascii="黑体" w:hAnsi="黑体" w:eastAsia="黑体" w:cs="黑体"/>
          <w:sz w:val="32"/>
          <w:szCs w:val="32"/>
        </w:rPr>
      </w:pPr>
    </w:p>
    <w:p>
      <w:pPr>
        <w:pStyle w:val="7"/>
        <w:numPr>
          <w:ilvl w:val="0"/>
          <w:numId w:val="3"/>
        </w:numPr>
        <w:ind w:firstLineChars="0"/>
        <w:jc w:val="center"/>
        <w:outlineLvl w:val="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三亚市红十字会</w:t>
      </w:r>
      <w:r>
        <w:rPr>
          <w:rFonts w:hint="eastAsia" w:ascii="黑体" w:hAnsi="黑体" w:eastAsia="黑体" w:cs="黑体"/>
          <w:sz w:val="32"/>
          <w:szCs w:val="32"/>
        </w:rPr>
        <w:t>概况</w:t>
      </w:r>
    </w:p>
    <w:p>
      <w:pPr>
        <w:jc w:val="left"/>
        <w:rPr>
          <w:rFonts w:hint="eastAsia" w:ascii="黑体" w:hAnsi="黑体" w:eastAsia="黑体" w:cs="黑体"/>
          <w:sz w:val="32"/>
          <w:szCs w:val="32"/>
        </w:rPr>
      </w:pPr>
    </w:p>
    <w:p>
      <w:pPr>
        <w:pStyle w:val="7"/>
        <w:numPr>
          <w:ilvl w:val="0"/>
          <w:numId w:val="4"/>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rPr>
        <w:t>主要职能</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一）组织贯彻《中华人民共和国红十字会法》，协助人民政府开展与其有关的活动；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（二）开展救灾的准备工作。</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（三）开展应急救护和防病知识的宣传、普及、培训；开展初级卫生救护培训，组织群众参加意外伤害和自然灾害的现场救护。</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（四）</w:t>
      </w:r>
      <w:bookmarkStart w:id="0" w:name="OLE_LINK2"/>
      <w:r>
        <w:rPr>
          <w:rFonts w:hint="eastAsia" w:ascii="仿宋_GB2312" w:hAnsi="仿宋_GB2312" w:eastAsia="仿宋_GB2312" w:cs="仿宋_GB2312"/>
          <w:color w:val="000000"/>
          <w:sz w:val="32"/>
          <w:szCs w:val="32"/>
          <w:lang w:eastAsia="zh-CN"/>
        </w:rPr>
        <w:t>开展无偿献血的宣传推动工作；开展捐献造血干细胞的宣传动员、组织工作；依法开展和推动遗体、器官（组织）捐献工作。</w:t>
      </w:r>
      <w:bookmarkEnd w:id="0"/>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（五）开展社会救助及相关服务工作；依法开展募捐活动。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开展红十字青少年活动，红十字志愿服务活动。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（七）</w:t>
      </w:r>
      <w:bookmarkStart w:id="1" w:name="OLE_LINK3"/>
      <w:bookmarkStart w:id="2" w:name="OLE_LINK1"/>
      <w:r>
        <w:rPr>
          <w:rFonts w:hint="eastAsia" w:ascii="仿宋_GB2312" w:hAnsi="仿宋_GB2312" w:eastAsia="仿宋_GB2312" w:cs="仿宋_GB2312"/>
          <w:color w:val="000000"/>
          <w:sz w:val="32"/>
          <w:szCs w:val="32"/>
          <w:lang w:eastAsia="zh-CN"/>
        </w:rPr>
        <w:t>宣传国际人道法、红十字运动基本原则</w:t>
      </w:r>
      <w:bookmarkEnd w:id="1"/>
      <w:r>
        <w:rPr>
          <w:rFonts w:hint="eastAsia" w:ascii="仿宋_GB2312" w:hAnsi="仿宋_GB2312" w:eastAsia="仿宋_GB2312" w:cs="仿宋_GB2312"/>
          <w:color w:val="000000"/>
          <w:sz w:val="32"/>
          <w:szCs w:val="32"/>
          <w:lang w:eastAsia="zh-CN"/>
        </w:rPr>
        <w:t>；参加国际人道救援工作。</w:t>
      </w:r>
      <w:bookmarkEnd w:id="2"/>
    </w:p>
    <w:p>
      <w:pPr>
        <w:numPr>
          <w:ilvl w:val="-1"/>
          <w:numId w:val="0"/>
        </w:numPr>
        <w:ind w:left="0" w:firstLine="640" w:firstLineChars="200"/>
        <w:jc w:val="lef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（八）承办市委、市政府和上级单位交办的工作；检查指导各区与红十字会相关的工作。</w:t>
      </w:r>
    </w:p>
    <w:p>
      <w:pPr>
        <w:pStyle w:val="7"/>
        <w:numPr>
          <w:ilvl w:val="0"/>
          <w:numId w:val="4"/>
        </w:numPr>
        <w:ind w:firstLineChars="0"/>
        <w:jc w:val="left"/>
        <w:outlineLvl w:val="1"/>
        <w:rPr>
          <w:rFonts w:hint="eastAsia" w:ascii="黑体" w:hAnsi="黑体" w:eastAsia="黑体" w:cs="黑体"/>
          <w:sz w:val="32"/>
          <w:szCs w:val="32"/>
          <w:lang w:eastAsia="zh-CN"/>
        </w:rPr>
      </w:pPr>
      <w:r>
        <w:rPr>
          <w:rFonts w:hint="eastAsia" w:ascii="黑体" w:hAnsi="黑体" w:eastAsia="黑体" w:cs="黑体"/>
          <w:sz w:val="32"/>
          <w:szCs w:val="32"/>
          <w:lang w:eastAsia="zh-CN"/>
        </w:rPr>
        <w:t>机构设置情况</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三亚市红十字会设1个内设机构，机关行政编制2名，设常务副会长1名，科级领导职数1名（正科级）</w:t>
      </w:r>
      <w:bookmarkStart w:id="3" w:name="_GoBack"/>
      <w:bookmarkEnd w:id="3"/>
      <w:r>
        <w:rPr>
          <w:rFonts w:hint="eastAsia" w:ascii="仿宋_GB2312" w:hAnsi="仿宋_GB2312" w:eastAsia="仿宋_GB2312" w:cs="仿宋_GB2312"/>
          <w:color w:val="000000"/>
          <w:kern w:val="2"/>
          <w:sz w:val="32"/>
          <w:szCs w:val="32"/>
          <w:lang w:val="en-US" w:eastAsia="zh-CN" w:bidi="ar-SA"/>
        </w:rPr>
        <w:t>。</w:t>
      </w:r>
    </w:p>
    <w:p>
      <w:pPr>
        <w:numPr>
          <w:ilvl w:val="-1"/>
          <w:numId w:val="0"/>
        </w:numPr>
        <w:ind w:left="0" w:firstLine="640" w:firstLineChars="200"/>
        <w:jc w:val="left"/>
        <w:rPr>
          <w:rFonts w:hint="eastAsia" w:ascii="仿宋_GB2312" w:hAnsi="仿宋_GB2312" w:eastAsia="仿宋_GB2312" w:cs="仿宋_GB2312"/>
          <w:color w:val="000000"/>
          <w:sz w:val="32"/>
          <w:szCs w:val="32"/>
          <w:lang w:eastAsia="zh-CN"/>
        </w:rPr>
      </w:pPr>
    </w:p>
    <w:p>
      <w:pPr>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eastAsia="zh-CN"/>
        </w:rPr>
        <w:t>三亚市红十字会</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ind w:left="800"/>
        <w:jc w:val="left"/>
        <w:rPr>
          <w:rFonts w:hint="eastAsia" w:ascii="黑体" w:hAnsi="黑体" w:eastAsia="黑体" w:cs="黑体"/>
          <w:sz w:val="32"/>
          <w:szCs w:val="32"/>
        </w:rPr>
      </w:pPr>
    </w:p>
    <w:p>
      <w:pPr>
        <w:ind w:left="800"/>
        <w:jc w:val="center"/>
        <w:outlineLvl w:val="1"/>
        <w:rPr>
          <w:rFonts w:hint="eastAsia" w:ascii="黑体" w:hAnsi="黑体" w:eastAsia="黑体" w:cs="黑体"/>
          <w:b/>
          <w:sz w:val="32"/>
          <w:szCs w:val="32"/>
        </w:rPr>
      </w:pPr>
      <w:r>
        <w:rPr>
          <w:rFonts w:hint="eastAsia" w:ascii="黑体" w:hAnsi="黑体" w:eastAsia="黑体" w:cs="黑体"/>
          <w:b/>
          <w:sz w:val="32"/>
          <w:szCs w:val="32"/>
        </w:rPr>
        <w:t>（此部分内容即为</w:t>
      </w:r>
      <w:r>
        <w:rPr>
          <w:rFonts w:hint="eastAsia" w:ascii="黑体" w:hAnsi="黑体" w:eastAsia="黑体" w:cs="黑体"/>
          <w:b/>
          <w:sz w:val="32"/>
          <w:szCs w:val="32"/>
          <w:lang w:eastAsia="zh-CN"/>
        </w:rPr>
        <w:t>单位</w:t>
      </w:r>
      <w:r>
        <w:rPr>
          <w:rFonts w:hint="eastAsia" w:ascii="黑体" w:hAnsi="黑体" w:eastAsia="黑体" w:cs="黑体"/>
          <w:b/>
          <w:sz w:val="32"/>
          <w:szCs w:val="32"/>
        </w:rPr>
        <w:t>预算公开表）</w:t>
      </w:r>
    </w:p>
    <w:p>
      <w:pPr>
        <w:rPr>
          <w:rFonts w:hint="eastAsia" w:ascii="黑体" w:hAnsi="黑体" w:eastAsia="黑体" w:cs="黑体"/>
          <w:sz w:val="32"/>
          <w:szCs w:val="32"/>
        </w:rPr>
      </w:pPr>
    </w:p>
    <w:p>
      <w:pPr>
        <w:ind w:firstLine="480" w:firstLineChars="150"/>
        <w:outlineLvl w:val="0"/>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eastAsia="zh-CN"/>
        </w:rPr>
        <w:t>三亚市红十字会</w:t>
      </w:r>
      <w:r>
        <w:rPr>
          <w:rFonts w:hint="eastAsia" w:ascii="黑体" w:hAnsi="黑体" w:eastAsia="黑体" w:cs="黑体"/>
          <w:sz w:val="32"/>
          <w:szCs w:val="32"/>
          <w:lang w:val="en-US" w:eastAsia="zh-CN"/>
        </w:rPr>
        <w:t>2022</w:t>
      </w:r>
      <w:r>
        <w:rPr>
          <w:rFonts w:hint="eastAsia" w:ascii="黑体" w:hAnsi="黑体" w:eastAsia="黑体" w:cs="黑体"/>
          <w:sz w:val="32"/>
          <w:szCs w:val="32"/>
        </w:rPr>
        <w:t>年预算情况说明</w:t>
      </w:r>
    </w:p>
    <w:p>
      <w:pPr>
        <w:jc w:val="center"/>
        <w:rPr>
          <w:rFonts w:ascii="Times New Roman" w:hAnsi="Times New Roman" w:eastAsia="黑体" w:cs="Times New Roman"/>
          <w:sz w:val="32"/>
          <w:szCs w:val="32"/>
        </w:rPr>
      </w:pPr>
    </w:p>
    <w:p>
      <w:pPr>
        <w:ind w:firstLine="640" w:firstLineChars="200"/>
        <w:jc w:val="left"/>
        <w:outlineLvl w:val="1"/>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eastAsia="zh-CN"/>
        </w:rPr>
        <w:t>三亚市红十字会</w:t>
      </w:r>
      <w:r>
        <w:rPr>
          <w:rFonts w:hint="eastAsia" w:ascii="黑体" w:hAnsi="黑体" w:eastAsia="黑体" w:cs="黑体"/>
          <w:sz w:val="32"/>
          <w:szCs w:val="32"/>
        </w:rPr>
        <w:t>（</w:t>
      </w:r>
      <w:r>
        <w:rPr>
          <w:rFonts w:hint="eastAsia" w:ascii="黑体" w:hAnsi="黑体" w:eastAsia="黑体" w:cs="黑体"/>
          <w:sz w:val="32"/>
          <w:szCs w:val="32"/>
          <w:lang w:eastAsia="zh-CN"/>
        </w:rPr>
        <w:t>单位</w:t>
      </w:r>
      <w:r>
        <w:rPr>
          <w:rFonts w:hint="eastAsia" w:ascii="黑体" w:hAnsi="黑体" w:eastAsia="黑体" w:cs="黑体"/>
          <w:sz w:val="32"/>
          <w:szCs w:val="32"/>
        </w:rPr>
        <w:t>）</w:t>
      </w:r>
      <w:r>
        <w:rPr>
          <w:rFonts w:hint="eastAsia" w:ascii="黑体" w:hAnsi="黑体" w:eastAsia="黑体" w:cs="黑体"/>
          <w:sz w:val="32"/>
          <w:szCs w:val="32"/>
          <w:lang w:val="en-US" w:eastAsia="zh-CN"/>
        </w:rPr>
        <w:t>2022</w:t>
      </w:r>
      <w:r>
        <w:rPr>
          <w:rFonts w:hint="eastAsia" w:ascii="黑体" w:hAnsi="黑体" w:eastAsia="黑体" w:cs="黑体"/>
          <w:sz w:val="32"/>
          <w:szCs w:val="32"/>
        </w:rPr>
        <w:t>年财政拨款收支预算情况的总体说明</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万元，包括</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459.58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19.3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9.79</w:t>
      </w:r>
      <w:r>
        <w:rPr>
          <w:rFonts w:hint="eastAsia" w:ascii="仿宋_GB2312" w:hAnsi="仿宋_GB2312" w:eastAsia="仿宋_GB2312" w:cs="仿宋_GB2312"/>
          <w:sz w:val="32"/>
          <w:szCs w:val="32"/>
        </w:rPr>
        <w:t>万元，结转下年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jc w:val="left"/>
        <w:outlineLvl w:val="1"/>
        <w:rPr>
          <w:rFonts w:hint="eastAsia" w:ascii="黑体" w:hAnsi="黑体" w:eastAsia="黑体" w:cs="黑体"/>
          <w:sz w:val="32"/>
          <w:szCs w:val="32"/>
        </w:rPr>
      </w:pPr>
      <w:r>
        <w:rPr>
          <w:rFonts w:hint="eastAsia" w:ascii="黑体" w:hAnsi="黑体" w:eastAsia="黑体" w:cs="黑体"/>
          <w:sz w:val="32"/>
          <w:szCs w:val="32"/>
        </w:rPr>
        <w:t>二、关于</w:t>
      </w:r>
      <w:r>
        <w:rPr>
          <w:rFonts w:hint="eastAsia" w:ascii="黑体" w:hAnsi="黑体" w:eastAsia="黑体" w:cs="黑体"/>
          <w:sz w:val="32"/>
          <w:szCs w:val="32"/>
          <w:lang w:eastAsia="zh-CN"/>
        </w:rPr>
        <w:t>三亚市红十字会</w:t>
      </w:r>
      <w:r>
        <w:rPr>
          <w:rFonts w:hint="eastAsia" w:ascii="黑体" w:hAnsi="黑体" w:eastAsia="黑体" w:cs="黑体"/>
          <w:sz w:val="32"/>
          <w:szCs w:val="32"/>
        </w:rPr>
        <w:t>（</w:t>
      </w:r>
      <w:r>
        <w:rPr>
          <w:rFonts w:hint="eastAsia" w:ascii="黑体" w:hAnsi="黑体" w:eastAsia="黑体" w:cs="黑体"/>
          <w:sz w:val="32"/>
          <w:szCs w:val="32"/>
          <w:lang w:eastAsia="zh-CN"/>
        </w:rPr>
        <w:t>单位</w:t>
      </w:r>
      <w:r>
        <w:rPr>
          <w:rFonts w:hint="eastAsia" w:ascii="黑体" w:hAnsi="黑体" w:eastAsia="黑体" w:cs="黑体"/>
          <w:sz w:val="32"/>
          <w:szCs w:val="32"/>
        </w:rPr>
        <w:t>）</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年一般公共预算当年拨款情况说明</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199.79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新增遗体器官捐献纪念园建设项目</w:t>
      </w:r>
      <w:r>
        <w:rPr>
          <w:rFonts w:hint="eastAsia" w:ascii="仿宋_GB2312" w:hAnsi="仿宋_GB2312" w:eastAsia="仿宋_GB2312" w:cs="仿宋_GB2312"/>
          <w:sz w:val="32"/>
          <w:szCs w:val="32"/>
          <w:lang w:val="en-US" w:eastAsia="zh-CN"/>
        </w:rPr>
        <w:t>196.00万元，人员经费、公用支出等经费的增加。</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459.58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94.05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19.3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3.95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住房保障</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9.79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机关事业单位基本养老缴费支出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11.55</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0.14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在职人员养老缴费基数增加，养老保险缴费支出相应增加。</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2. </w:t>
      </w: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红十字事业</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229.03</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96.71</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2021年综合经费放其他红十字事业支出功能分类，2022年归为行政运行，为项目经费96万元，基本支出133.03万元</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红十字事业</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其他红十字事业支出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219.00</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104.00</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2022年新增遗体器官捐献纪念园建设项目196万元；宣传教育项目23万在其他红十字事业支出列支；2021年在其他红十字事业支出列支的综合工作经费，2022年列支到行政运行（项）。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行政单位医疗</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2022年预算数为6.14万元，比上年预算数增加0.08万元，主要是2022年医疗保险基数增加，保险费用相应的增加。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公务员医疗补助</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2022年预算数为13.16万元，比上年预算数减少1.06万元，主要是有1名退休公务员去世，减少发放1人公务员医疗补助费。</w:t>
      </w:r>
    </w:p>
    <w:p>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val="en-US" w:eastAsia="zh-CN"/>
        </w:rPr>
        <w:t>6.住房保障支出（类）住房改革支出（款）住房公积金（项）2022年预算数为9.79万元，比上年预算数减少0.08万元，主要是上年度数有偏差，多算了住房公积金预算数。</w:t>
      </w:r>
    </w:p>
    <w:p>
      <w:pPr>
        <w:ind w:firstLine="640"/>
        <w:outlineLvl w:val="1"/>
        <w:rPr>
          <w:rFonts w:hint="eastAsia" w:ascii="黑体" w:hAnsi="黑体" w:eastAsia="黑体" w:cs="黑体"/>
          <w:sz w:val="32"/>
          <w:szCs w:val="32"/>
        </w:rPr>
      </w:pPr>
      <w:r>
        <w:rPr>
          <w:rFonts w:hint="eastAsia" w:ascii="黑体" w:hAnsi="黑体" w:eastAsia="黑体" w:cs="黑体"/>
          <w:sz w:val="32"/>
          <w:szCs w:val="32"/>
        </w:rPr>
        <w:t>三、关于</w:t>
      </w:r>
      <w:r>
        <w:rPr>
          <w:rFonts w:hint="eastAsia" w:ascii="黑体" w:hAnsi="黑体" w:eastAsia="黑体" w:cs="黑体"/>
          <w:sz w:val="32"/>
          <w:szCs w:val="32"/>
          <w:lang w:eastAsia="zh-CN"/>
        </w:rPr>
        <w:t>三亚市红十字会</w:t>
      </w:r>
      <w:r>
        <w:rPr>
          <w:rFonts w:hint="eastAsia" w:ascii="黑体" w:hAnsi="黑体" w:eastAsia="黑体" w:cs="黑体"/>
          <w:sz w:val="32"/>
          <w:szCs w:val="32"/>
        </w:rPr>
        <w:t>（</w:t>
      </w:r>
      <w:r>
        <w:rPr>
          <w:rFonts w:hint="eastAsia" w:ascii="黑体" w:hAnsi="黑体" w:eastAsia="黑体" w:cs="黑体"/>
          <w:sz w:val="32"/>
          <w:szCs w:val="32"/>
          <w:lang w:eastAsia="zh-CN"/>
        </w:rPr>
        <w:t>单位</w:t>
      </w:r>
      <w:r>
        <w:rPr>
          <w:rFonts w:hint="eastAsia" w:ascii="黑体" w:hAnsi="黑体" w:eastAsia="黑体" w:cs="黑体"/>
          <w:sz w:val="32"/>
          <w:szCs w:val="32"/>
        </w:rPr>
        <w:t>）</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年一般公共预算基本支出情况说明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173.67</w:t>
      </w:r>
      <w:r>
        <w:rPr>
          <w:rFonts w:hint="eastAsia" w:ascii="仿宋_GB2312" w:hAnsi="仿宋_GB2312" w:eastAsia="仿宋_GB2312" w:cs="仿宋_GB2312"/>
          <w:sz w:val="32"/>
          <w:szCs w:val="32"/>
        </w:rPr>
        <w:t>万元，其中：</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158.28</w:t>
      </w:r>
      <w:r>
        <w:rPr>
          <w:rFonts w:hint="eastAsia" w:ascii="仿宋_GB2312" w:hAnsi="仿宋_GB2312" w:eastAsia="仿宋_GB2312" w:cs="仿宋_GB2312"/>
          <w:sz w:val="32"/>
          <w:szCs w:val="32"/>
        </w:rPr>
        <w:t>万元，主要包括：基本工资、津贴补贴、奖金、机关事业单位基本养老保险缴费、职工基本医疗保险缴费</w:t>
      </w:r>
      <w:r>
        <w:rPr>
          <w:rFonts w:hint="eastAsia" w:ascii="仿宋_GB2312" w:hAnsi="仿宋_GB2312" w:eastAsia="仿宋_GB2312" w:cs="仿宋_GB2312"/>
          <w:sz w:val="32"/>
          <w:szCs w:val="32"/>
          <w:lang w:eastAsia="zh-CN"/>
        </w:rPr>
        <w:t>、公务员医疗补助缴费、其他社会保障缴费、住房公积金、医疗费、其他工资福利支出、邮电费、其他交通费、奖励金。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15.4</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sz w:val="32"/>
          <w:szCs w:val="32"/>
          <w:lang w:eastAsia="zh-CN"/>
        </w:rPr>
        <w:t>其他社会保障缴费、办公费、邮电费、会议费、培训费、工会经费、福利费、公务用车运行维护费、其他商品和服务支出、生活补助</w:t>
      </w:r>
      <w:r>
        <w:rPr>
          <w:rFonts w:hint="eastAsia" w:ascii="仿宋_GB2312" w:hAnsi="仿宋_GB2312" w:eastAsia="仿宋_GB2312" w:cs="仿宋_GB2312"/>
          <w:sz w:val="32"/>
          <w:szCs w:val="32"/>
        </w:rPr>
        <w:t>。</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四、</w:t>
      </w:r>
      <w:r>
        <w:rPr>
          <w:rFonts w:hint="eastAsia" w:ascii="黑体" w:hAnsi="黑体" w:eastAsia="黑体" w:cs="黑体"/>
          <w:sz w:val="32"/>
          <w:shd w:val="clear" w:color="auto" w:fill="FFFFFF"/>
          <w:lang w:eastAsia="zh-CN"/>
        </w:rPr>
        <w:t>三亚市红十字会</w:t>
      </w:r>
      <w:r>
        <w:rPr>
          <w:rFonts w:hint="eastAsia" w:ascii="黑体" w:hAnsi="黑体" w:eastAsia="黑体" w:cs="黑体"/>
          <w:sz w:val="32"/>
          <w:shd w:val="clear" w:color="auto" w:fill="FFFFFF"/>
        </w:rPr>
        <w:t>（</w:t>
      </w:r>
      <w:r>
        <w:rPr>
          <w:rFonts w:hint="eastAsia" w:ascii="黑体" w:hAnsi="黑体" w:eastAsia="黑体" w:cs="黑体"/>
          <w:sz w:val="32"/>
          <w:shd w:val="clear" w:color="auto" w:fill="FFFFFF"/>
          <w:lang w:eastAsia="zh-CN"/>
        </w:rPr>
        <w:t>单位</w:t>
      </w:r>
      <w:r>
        <w:rPr>
          <w:rFonts w:hint="eastAsia" w:ascii="黑体" w:hAnsi="黑体" w:eastAsia="黑体" w:cs="黑体"/>
          <w:sz w:val="32"/>
          <w:shd w:val="clear" w:color="auto" w:fill="FFFFFF"/>
        </w:rPr>
        <w:t>）</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年“三公”经费预算情况说明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1.91</w:t>
      </w:r>
      <w:r>
        <w:rPr>
          <w:rFonts w:hint="eastAsia" w:ascii="仿宋_GB2312" w:hAnsi="仿宋_GB2312" w:eastAsia="仿宋_GB2312" w:cs="仿宋_GB2312"/>
          <w:sz w:val="32"/>
          <w:szCs w:val="32"/>
        </w:rPr>
        <w:t>万元，其中：</w:t>
      </w:r>
    </w:p>
    <w:p>
      <w:pPr>
        <w:ind w:firstLine="63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，与上年预算持平。根据安排的</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hd w:val="clear" w:color="auto" w:fill="FFFFFF"/>
        </w:rPr>
        <w:t>年出国计划，拟安排出国（境）团（组）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人。公务用车购置及运行费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hd w:val="clear" w:color="auto" w:fill="FFFFFF"/>
        </w:rPr>
        <w:t>万元，与上年预算持平，计划接待</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hd w:val="clear" w:color="auto" w:fill="FFFFFF"/>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 xml:space="preserve">    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。与上年预算持平。根据安排的</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hd w:val="clear" w:color="auto" w:fill="FFFFFF"/>
        </w:rPr>
        <w:t>年出国计划，拟安排出国（境）组</w:t>
      </w:r>
      <w:r>
        <w:rPr>
          <w:rFonts w:hint="eastAsia" w:ascii="仿宋_GB2312" w:hAnsi="仿宋_GB2312" w:eastAsia="仿宋_GB2312" w:cs="仿宋_GB2312"/>
          <w:sz w:val="32"/>
          <w:shd w:val="clear" w:color="auto" w:fill="FFFFFF"/>
          <w:lang w:val="en-US" w:eastAsia="zh-CN"/>
        </w:rPr>
        <w:t>0</w:t>
      </w:r>
      <w:r>
        <w:rPr>
          <w:rFonts w:hint="eastAsia" w:ascii="仿宋_GB2312" w:hAnsi="仿宋_GB2312" w:eastAsia="仿宋_GB2312" w:cs="仿宋_GB2312"/>
          <w:sz w:val="32"/>
          <w:shd w:val="clear" w:color="auto" w:fill="FFFFFF"/>
        </w:rPr>
        <w:t>次，出国（境）</w:t>
      </w:r>
      <w:r>
        <w:rPr>
          <w:rFonts w:hint="eastAsia" w:ascii="仿宋_GB2312" w:hAnsi="仿宋_GB2312" w:eastAsia="仿宋_GB2312" w:cs="仿宋_GB2312"/>
          <w:sz w:val="32"/>
          <w:shd w:val="clear" w:color="auto" w:fill="FFFFFF"/>
          <w:lang w:val="en-US" w:eastAsia="zh-CN"/>
        </w:rPr>
        <w:t>0</w:t>
      </w:r>
      <w:r>
        <w:rPr>
          <w:rFonts w:hint="eastAsia" w:ascii="仿宋_GB2312" w:hAnsi="仿宋_GB2312" w:eastAsia="仿宋_GB2312" w:cs="仿宋_GB2312"/>
          <w:sz w:val="32"/>
          <w:shd w:val="clear" w:color="auto" w:fill="FFFFFF"/>
        </w:rPr>
        <w:t>人。公务用车购置及运行费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万元，与上年预算持平</w:t>
      </w:r>
      <w:r>
        <w:rPr>
          <w:rFonts w:hint="eastAsia" w:ascii="仿宋_GB2312" w:hAnsi="仿宋_GB2312" w:eastAsia="仿宋_GB2312" w:cs="仿宋_GB2312"/>
          <w:sz w:val="32"/>
          <w:shd w:val="clear" w:color="auto" w:fill="FFFFFF"/>
          <w:lang w:eastAsia="zh-CN"/>
        </w:rPr>
        <w:t>，</w:t>
      </w:r>
      <w:r>
        <w:rPr>
          <w:rFonts w:hint="eastAsia" w:ascii="仿宋_GB2312" w:hAnsi="仿宋_GB2312" w:eastAsia="仿宋_GB2312" w:cs="仿宋_GB2312"/>
          <w:sz w:val="32"/>
          <w:shd w:val="clear" w:color="auto" w:fill="FFFFFF"/>
        </w:rPr>
        <w:t>计划接待</w:t>
      </w:r>
      <w:r>
        <w:rPr>
          <w:rFonts w:hint="eastAsia" w:ascii="仿宋_GB2312" w:hAnsi="仿宋_GB2312" w:eastAsia="仿宋_GB2312" w:cs="仿宋_GB2312"/>
          <w:sz w:val="32"/>
          <w:shd w:val="clear" w:color="auto" w:fill="FFFFFF"/>
          <w:lang w:val="en-US" w:eastAsia="zh-CN"/>
        </w:rPr>
        <w:t>0</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hd w:val="clear" w:color="auto" w:fill="FFFFFF"/>
        </w:rPr>
        <w:t>。</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五、关于</w:t>
      </w:r>
      <w:r>
        <w:rPr>
          <w:rFonts w:hint="eastAsia" w:ascii="黑体" w:hAnsi="黑体" w:eastAsia="黑体" w:cs="黑体"/>
          <w:sz w:val="32"/>
          <w:szCs w:val="32"/>
          <w:lang w:eastAsia="zh-CN"/>
        </w:rPr>
        <w:t>三亚市红十字会</w:t>
      </w:r>
      <w:r>
        <w:rPr>
          <w:rFonts w:hint="eastAsia" w:ascii="黑体" w:hAnsi="黑体" w:eastAsia="黑体" w:cs="黑体"/>
          <w:sz w:val="32"/>
          <w:shd w:val="clear" w:color="auto" w:fill="FFFFFF"/>
        </w:rPr>
        <w:t>（</w:t>
      </w:r>
      <w:r>
        <w:rPr>
          <w:rFonts w:hint="eastAsia" w:ascii="黑体" w:hAnsi="黑体" w:eastAsia="黑体" w:cs="黑体"/>
          <w:sz w:val="32"/>
          <w:shd w:val="clear" w:color="auto" w:fill="FFFFFF"/>
          <w:lang w:eastAsia="zh-CN"/>
        </w:rPr>
        <w:t>单位</w:t>
      </w:r>
      <w:r>
        <w:rPr>
          <w:rFonts w:hint="eastAsia" w:ascii="黑体" w:hAnsi="黑体" w:eastAsia="黑体" w:cs="黑体"/>
          <w:sz w:val="32"/>
          <w:shd w:val="clear" w:color="auto" w:fill="FFFFFF"/>
        </w:rPr>
        <w:t>）</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年政府性基金预算当年拨款情况说明</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（一）政府性基金预算当年规模变化情况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万元，比上年预算数持平</w:t>
      </w:r>
      <w:r>
        <w:rPr>
          <w:rFonts w:hint="eastAsia" w:ascii="仿宋_GB2312" w:hAnsi="仿宋_GB2312" w:eastAsia="仿宋_GB2312" w:cs="仿宋_GB2312"/>
          <w:sz w:val="32"/>
          <w:szCs w:val="32"/>
          <w:lang w:eastAsia="zh-CN"/>
        </w:rPr>
        <w:t>。</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（二）政府性基金预算当年拨款结构情况</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科学技术支出（类）支出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%；文化体育与传媒支出（类）支出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%；社会保障和就业支出（类）支出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%；节能环保（类）支出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（三）政府性基金预算当年拨款具体使用情况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科学技术支出（类）核电站乏燃料处理处置基金支出（款）乏燃料运输（项）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上年预算数</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科学技术支出（类）核电站乏燃料处理处置基金支出（款）乏燃料离堆贮存（项）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上年预算数持平。</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六、关于</w:t>
      </w:r>
      <w:r>
        <w:rPr>
          <w:rFonts w:hint="eastAsia" w:ascii="黑体" w:hAnsi="黑体" w:eastAsia="黑体" w:cs="黑体"/>
          <w:sz w:val="32"/>
          <w:szCs w:val="32"/>
          <w:lang w:eastAsia="zh-CN"/>
        </w:rPr>
        <w:t>三亚市红十字会</w:t>
      </w:r>
      <w:r>
        <w:rPr>
          <w:rFonts w:hint="eastAsia" w:ascii="黑体" w:hAnsi="黑体" w:eastAsia="黑体" w:cs="黑体"/>
          <w:sz w:val="32"/>
          <w:shd w:val="clear" w:color="auto" w:fill="FFFFFF"/>
        </w:rPr>
        <w:t>（</w:t>
      </w:r>
      <w:r>
        <w:rPr>
          <w:rFonts w:hint="eastAsia" w:ascii="黑体" w:hAnsi="黑体" w:eastAsia="黑体" w:cs="黑体"/>
          <w:sz w:val="32"/>
          <w:shd w:val="clear" w:color="auto" w:fill="FFFFFF"/>
          <w:lang w:eastAsia="zh-CN"/>
        </w:rPr>
        <w:t>单位</w:t>
      </w:r>
      <w:r>
        <w:rPr>
          <w:rFonts w:hint="eastAsia" w:ascii="黑体" w:hAnsi="黑体" w:eastAsia="黑体" w:cs="黑体"/>
          <w:sz w:val="32"/>
          <w:shd w:val="clear" w:color="auto" w:fill="FFFFFF"/>
        </w:rPr>
        <w:t>）</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年收支预算情况的总体说明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）所有收入和支出均纳入</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预算管理。收入包括：一般公共预算收入</w:t>
      </w:r>
      <w:r>
        <w:rPr>
          <w:rFonts w:hint="eastAsia" w:ascii="仿宋_GB2312" w:hAnsi="仿宋_GB2312" w:eastAsia="仿宋_GB2312" w:cs="仿宋_GB2312"/>
          <w:sz w:val="32"/>
          <w:szCs w:val="32"/>
          <w:lang w:eastAsia="zh-CN"/>
        </w:rPr>
        <w:t>、其他收入、上年结转；</w:t>
      </w:r>
      <w:r>
        <w:rPr>
          <w:rFonts w:hint="eastAsia" w:ascii="仿宋_GB2312" w:hAnsi="仿宋_GB2312" w:eastAsia="仿宋_GB2312" w:cs="仿宋_GB2312"/>
          <w:sz w:val="32"/>
          <w:szCs w:val="32"/>
        </w:rPr>
        <w:t>支出包括：社会保障和就业支出、 卫生健康支出、住房保障支出</w:t>
      </w:r>
      <w:r>
        <w:rPr>
          <w:rFonts w:hint="eastAsia" w:ascii="仿宋_GB2312" w:hAnsi="仿宋_GB2312" w:eastAsia="仿宋_GB2312" w:cs="仿宋_GB2312"/>
          <w:sz w:val="32"/>
          <w:szCs w:val="32"/>
          <w:lang w:eastAsia="zh-CN"/>
        </w:rPr>
        <w:t>、结转下年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539.67</w:t>
      </w:r>
      <w:r>
        <w:rPr>
          <w:rFonts w:hint="eastAsia" w:ascii="仿宋_GB2312" w:hAnsi="仿宋_GB2312" w:eastAsia="仿宋_GB2312" w:cs="仿宋_GB2312"/>
          <w:sz w:val="32"/>
          <w:szCs w:val="32"/>
        </w:rPr>
        <w:t>万元。</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七、关于</w:t>
      </w:r>
      <w:r>
        <w:rPr>
          <w:rFonts w:hint="eastAsia" w:ascii="黑体" w:hAnsi="黑体" w:eastAsia="黑体" w:cs="黑体"/>
          <w:sz w:val="32"/>
          <w:szCs w:val="32"/>
          <w:lang w:eastAsia="zh-CN"/>
        </w:rPr>
        <w:t>三亚市红十字会</w:t>
      </w:r>
      <w:r>
        <w:rPr>
          <w:rFonts w:hint="eastAsia" w:ascii="黑体" w:hAnsi="黑体" w:eastAsia="黑体" w:cs="黑体"/>
          <w:sz w:val="32"/>
          <w:shd w:val="clear" w:color="auto" w:fill="FFFFFF"/>
        </w:rPr>
        <w:t>（</w:t>
      </w:r>
      <w:r>
        <w:rPr>
          <w:rFonts w:hint="eastAsia" w:ascii="黑体" w:hAnsi="黑体" w:eastAsia="黑体" w:cs="黑体"/>
          <w:sz w:val="32"/>
          <w:shd w:val="clear" w:color="auto" w:fill="FFFFFF"/>
          <w:lang w:eastAsia="zh-CN"/>
        </w:rPr>
        <w:t>单位</w:t>
      </w:r>
      <w:r>
        <w:rPr>
          <w:rFonts w:hint="eastAsia" w:ascii="黑体" w:hAnsi="黑体" w:eastAsia="黑体" w:cs="黑体"/>
          <w:sz w:val="32"/>
          <w:shd w:val="clear" w:color="auto" w:fill="FFFFFF"/>
        </w:rPr>
        <w:t>）</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年收入预算情况说明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539.67</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,90.55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其他收入</w:t>
      </w:r>
      <w:r>
        <w:rPr>
          <w:rFonts w:hint="eastAsia" w:ascii="仿宋_GB2312" w:hAnsi="仿宋_GB2312" w:eastAsia="仿宋_GB2312" w:cs="仿宋_GB2312"/>
          <w:sz w:val="32"/>
          <w:szCs w:val="32"/>
          <w:lang w:val="en-US" w:eastAsia="zh-CN"/>
        </w:rPr>
        <w:t>20万元，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3.71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；上年结转收入</w:t>
      </w:r>
      <w:r>
        <w:rPr>
          <w:rFonts w:hint="eastAsia" w:ascii="仿宋_GB2312" w:hAnsi="仿宋_GB2312" w:eastAsia="仿宋_GB2312" w:cs="仿宋_GB2312"/>
          <w:sz w:val="32"/>
          <w:szCs w:val="32"/>
          <w:lang w:val="en-US" w:eastAsia="zh-CN"/>
        </w:rPr>
        <w:t>31万元，占5.74%。</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235.29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新增遗体器官捐献纪念园建设项目</w:t>
      </w:r>
      <w:r>
        <w:rPr>
          <w:rFonts w:hint="eastAsia" w:ascii="仿宋_GB2312" w:hAnsi="仿宋_GB2312" w:eastAsia="仿宋_GB2312" w:cs="仿宋_GB2312"/>
          <w:sz w:val="32"/>
          <w:szCs w:val="32"/>
          <w:lang w:val="en-US" w:eastAsia="zh-CN"/>
        </w:rPr>
        <w:t>196.00万元；上年结转增加；人员经费、公用支出等经费的增加。</w:t>
      </w:r>
      <w:r>
        <w:rPr>
          <w:rFonts w:hint="eastAsia" w:ascii="仿宋_GB2312" w:hAnsi="仿宋_GB2312" w:eastAsia="仿宋_GB2312" w:cs="仿宋_GB2312"/>
          <w:sz w:val="32"/>
          <w:szCs w:val="32"/>
        </w:rPr>
        <w:t>。</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八、关于</w:t>
      </w:r>
      <w:r>
        <w:rPr>
          <w:rFonts w:hint="eastAsia" w:ascii="黑体" w:hAnsi="黑体" w:eastAsia="黑体" w:cs="黑体"/>
          <w:sz w:val="32"/>
          <w:szCs w:val="32"/>
          <w:lang w:eastAsia="zh-CN"/>
        </w:rPr>
        <w:t>三亚市红十字会</w:t>
      </w:r>
      <w:r>
        <w:rPr>
          <w:rFonts w:hint="eastAsia" w:ascii="黑体" w:hAnsi="黑体" w:eastAsia="黑体" w:cs="黑体"/>
          <w:sz w:val="32"/>
          <w:shd w:val="clear" w:color="auto" w:fill="FFFFFF"/>
        </w:rPr>
        <w:t>（</w:t>
      </w:r>
      <w:r>
        <w:rPr>
          <w:rFonts w:hint="eastAsia" w:ascii="黑体" w:hAnsi="黑体" w:eastAsia="黑体" w:cs="黑体"/>
          <w:sz w:val="32"/>
          <w:shd w:val="clear" w:color="auto" w:fill="FFFFFF"/>
          <w:lang w:eastAsia="zh-CN"/>
        </w:rPr>
        <w:t>单位</w:t>
      </w:r>
      <w:r>
        <w:rPr>
          <w:rFonts w:hint="eastAsia" w:ascii="黑体" w:hAnsi="黑体" w:eastAsia="黑体" w:cs="黑体"/>
          <w:sz w:val="32"/>
          <w:shd w:val="clear" w:color="auto" w:fill="FFFFFF"/>
        </w:rPr>
        <w:t>）</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年支出预算情况说明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498.67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173.68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34.83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325.00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65.17</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196.5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新增遗体器官捐献纪念园建设项目</w:t>
      </w:r>
      <w:r>
        <w:rPr>
          <w:rFonts w:hint="eastAsia" w:ascii="仿宋_GB2312" w:hAnsi="仿宋_GB2312" w:eastAsia="仿宋_GB2312" w:cs="仿宋_GB2312"/>
          <w:sz w:val="32"/>
          <w:szCs w:val="32"/>
        </w:rPr>
        <w:t>。</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九、其他重要事项的情况说明</w:t>
      </w:r>
    </w:p>
    <w:p>
      <w:pPr>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sz w:val="32"/>
          <w:szCs w:val="32"/>
          <w:lang w:eastAsia="zh-CN"/>
        </w:rPr>
        <w:t>需说明，其他单位不需要说明</w:t>
      </w:r>
      <w:r>
        <w:rPr>
          <w:rFonts w:hint="eastAsia" w:ascii="仿宋_GB2312" w:hAnsi="仿宋_GB2312" w:eastAsia="仿宋_GB2312" w:cs="仿宋_GB2312"/>
          <w:sz w:val="32"/>
          <w:szCs w:val="32"/>
          <w:lang w:val="en-US"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本级）的机关运行经费预算</w:t>
      </w:r>
      <w:r>
        <w:rPr>
          <w:rFonts w:hint="eastAsia" w:ascii="仿宋_GB2312" w:hAnsi="仿宋_GB2312" w:eastAsia="仿宋_GB2312" w:cs="仿宋_GB2312"/>
          <w:sz w:val="32"/>
          <w:szCs w:val="32"/>
          <w:lang w:val="en-US" w:eastAsia="zh-CN"/>
        </w:rPr>
        <w:t>15.40</w:t>
      </w:r>
      <w:r>
        <w:rPr>
          <w:rFonts w:hint="eastAsia" w:ascii="仿宋_GB2312" w:hAnsi="仿宋_GB2312" w:eastAsia="仿宋_GB2312" w:cs="仿宋_GB2312"/>
          <w:sz w:val="32"/>
          <w:szCs w:val="32"/>
        </w:rPr>
        <w:t>万元。</w:t>
      </w:r>
    </w:p>
    <w:p>
      <w:pPr>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三亚市红十字会（单位）</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196</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196</w:t>
      </w:r>
      <w:r>
        <w:rPr>
          <w:rFonts w:hint="eastAsia" w:ascii="仿宋_GB2312" w:hAnsi="仿宋_GB2312" w:eastAsia="仿宋_GB2312" w:cs="仿宋_GB2312"/>
          <w:sz w:val="32"/>
          <w:szCs w:val="32"/>
        </w:rPr>
        <w:t>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highlight w:val="none"/>
          <w:lang w:val="en-US" w:eastAsia="zh-CN"/>
        </w:rPr>
        <w:t>2021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val="en-US"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）本级及下属各预算单位共有车辆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highlight w:val="none"/>
          <w:lang w:val="en-US" w:eastAsia="zh-CN"/>
        </w:rPr>
        <w:t>498.67</w:t>
      </w:r>
      <w:r>
        <w:rPr>
          <w:rFonts w:hint="eastAsia" w:ascii="仿宋_GB2312" w:hAnsi="仿宋_GB2312" w:eastAsia="仿宋_GB2312" w:cs="仿宋_GB2312"/>
          <w:sz w:val="32"/>
          <w:szCs w:val="32"/>
        </w:rPr>
        <w:t>万元、政府性基金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jc w:val="center"/>
        <w:outlineLvl w:val="0"/>
        <w:rPr>
          <w:rFonts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spacing w:line="120" w:lineRule="auto"/>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一、财政拨款收入：指本级财政当年拨付的资金。</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二、事业收入：指事业单位开展专业业务活动及辅助活动取得的收入。</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三、经营收入：指事业单位在专业业务活动及其辅助活动之外开展非独立核算经营活动取得的收入。</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四、其他收入：指除上述“财政拨款收入”“事业收入”“经营收入”等以外的收入。</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五、年初结转和结余：指以前年度尚未完成、结转到本年按有关规定继续使用的资金。</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十、项目支出：指各</w:t>
      </w:r>
      <w:r>
        <w:rPr>
          <w:rFonts w:hint="eastAsia" w:ascii="仿宋_GB2312" w:hAnsi="仿宋_GB2312" w:eastAsia="仿宋_GB2312" w:cs="仿宋_GB2312"/>
          <w:color w:val="000000"/>
          <w:kern w:val="0"/>
          <w:sz w:val="32"/>
          <w:szCs w:val="30"/>
          <w:lang w:eastAsia="zh-CN"/>
        </w:rPr>
        <w:t>单位</w:t>
      </w:r>
      <w:r>
        <w:rPr>
          <w:rFonts w:hint="eastAsia" w:ascii="仿宋_GB2312" w:hAnsi="仿宋_GB2312" w:eastAsia="仿宋_GB2312" w:cs="仿宋_GB2312"/>
          <w:color w:val="000000"/>
          <w:kern w:val="0"/>
          <w:sz w:val="32"/>
          <w:szCs w:val="30"/>
        </w:rPr>
        <w:t>、各单位为完成其特定的工作任务和事业发展目标所发生的支出。</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sz w:val="32"/>
          <w:szCs w:val="32"/>
        </w:rPr>
      </w:pPr>
      <w:r>
        <w:rPr>
          <w:rFonts w:hint="eastAsia" w:ascii="仿宋_GB2312" w:hAnsi="仿宋_GB2312" w:eastAsia="仿宋_GB2312" w:cs="仿宋_GB2312"/>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B3B8F"/>
    <w:rsid w:val="0290438B"/>
    <w:rsid w:val="03FF127E"/>
    <w:rsid w:val="06006EE6"/>
    <w:rsid w:val="06F3282D"/>
    <w:rsid w:val="0A862CCA"/>
    <w:rsid w:val="0AAC403A"/>
    <w:rsid w:val="0C275939"/>
    <w:rsid w:val="10571739"/>
    <w:rsid w:val="134D6A3F"/>
    <w:rsid w:val="15C94557"/>
    <w:rsid w:val="176F1C95"/>
    <w:rsid w:val="1D400649"/>
    <w:rsid w:val="1EA27F11"/>
    <w:rsid w:val="1EE507B9"/>
    <w:rsid w:val="1EF95EAF"/>
    <w:rsid w:val="20310CA3"/>
    <w:rsid w:val="27443243"/>
    <w:rsid w:val="288324D3"/>
    <w:rsid w:val="288F057D"/>
    <w:rsid w:val="2A112583"/>
    <w:rsid w:val="2C61758E"/>
    <w:rsid w:val="2E192633"/>
    <w:rsid w:val="32924953"/>
    <w:rsid w:val="33506841"/>
    <w:rsid w:val="33A9090F"/>
    <w:rsid w:val="34556F5A"/>
    <w:rsid w:val="38785061"/>
    <w:rsid w:val="3C623AB4"/>
    <w:rsid w:val="3E2C6CF2"/>
    <w:rsid w:val="3E3B6E43"/>
    <w:rsid w:val="438B5DC6"/>
    <w:rsid w:val="46415812"/>
    <w:rsid w:val="48020867"/>
    <w:rsid w:val="48B53425"/>
    <w:rsid w:val="49D402E4"/>
    <w:rsid w:val="49F35CEE"/>
    <w:rsid w:val="4DEF2C69"/>
    <w:rsid w:val="52040EB5"/>
    <w:rsid w:val="5362029C"/>
    <w:rsid w:val="548E7CBF"/>
    <w:rsid w:val="5D106595"/>
    <w:rsid w:val="5DD40C32"/>
    <w:rsid w:val="5E32654D"/>
    <w:rsid w:val="63CA485F"/>
    <w:rsid w:val="69D056E7"/>
    <w:rsid w:val="6E874AC5"/>
    <w:rsid w:val="72B3485C"/>
    <w:rsid w:val="744257B2"/>
    <w:rsid w:val="779E5343"/>
    <w:rsid w:val="78695F81"/>
    <w:rsid w:val="7A062C2F"/>
    <w:rsid w:val="7AA33D04"/>
    <w:rsid w:val="7DEBCAFF"/>
    <w:rsid w:val="7F9C735D"/>
    <w:rsid w:val="FE7A622B"/>
    <w:rsid w:val="FFBEB6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黄德健</cp:lastModifiedBy>
  <dcterms:modified xsi:type="dcterms:W3CDTF">2023-09-11T02:45:20Z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F7820C39BD7CCCF6240DAE6492F76225</vt:lpwstr>
  </property>
</Properties>
</file>