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80"/>
        <w:jc w:val="center"/>
        <w:rPr>
          <w:sz w:val="48"/>
          <w:szCs w:val="48"/>
        </w:rPr>
      </w:pPr>
    </w:p>
    <w:p>
      <w:pPr>
        <w:jc w:val="center"/>
        <w:rPr>
          <w:rFonts w:cs="Times New Roman" w:asciiTheme="majorEastAsia" w:hAnsiTheme="majorEastAsia" w:eastAsiaTheme="majorEastAsia"/>
          <w:b/>
          <w:bCs/>
          <w:color w:val="000000"/>
          <w:sz w:val="48"/>
          <w:szCs w:val="48"/>
        </w:rPr>
      </w:pPr>
      <w:r>
        <w:rPr>
          <w:rFonts w:cs="Times New Roman" w:asciiTheme="majorEastAsia" w:hAnsiTheme="majorEastAsia" w:eastAsiaTheme="majorEastAsia"/>
          <w:b/>
          <w:bCs/>
          <w:color w:val="000000"/>
          <w:sz w:val="48"/>
          <w:szCs w:val="48"/>
        </w:rPr>
        <w:t>202</w:t>
      </w:r>
      <w:r>
        <w:rPr>
          <w:rFonts w:hint="eastAsia" w:cs="Times New Roman" w:asciiTheme="majorEastAsia" w:hAnsiTheme="majorEastAsia" w:eastAsiaTheme="majorEastAsia"/>
          <w:b/>
          <w:bCs/>
          <w:color w:val="000000"/>
          <w:sz w:val="48"/>
          <w:szCs w:val="48"/>
        </w:rPr>
        <w:t>2</w:t>
      </w:r>
      <w:r>
        <w:rPr>
          <w:rFonts w:cs="Times New Roman" w:asciiTheme="majorEastAsia" w:hAnsiTheme="majorEastAsia" w:eastAsiaTheme="majorEastAsia"/>
          <w:b/>
          <w:bCs/>
          <w:color w:val="000000"/>
          <w:sz w:val="48"/>
          <w:szCs w:val="48"/>
        </w:rPr>
        <w:t>年三亚市流动人口服务管理办公室</w:t>
      </w:r>
    </w:p>
    <w:p>
      <w:pPr>
        <w:jc w:val="center"/>
        <w:rPr>
          <w:rFonts w:cs="Times New Roman" w:asciiTheme="majorEastAsia" w:hAnsiTheme="majorEastAsia" w:eastAsiaTheme="majorEastAsia"/>
          <w:b/>
          <w:bCs/>
          <w:color w:val="000000"/>
          <w:sz w:val="48"/>
          <w:szCs w:val="48"/>
        </w:rPr>
      </w:pPr>
      <w:r>
        <w:rPr>
          <w:rFonts w:hint="eastAsia" w:cs="Times New Roman" w:asciiTheme="majorEastAsia" w:hAnsiTheme="majorEastAsia" w:eastAsiaTheme="majorEastAsia"/>
          <w:b/>
          <w:bCs/>
          <w:color w:val="000000"/>
          <w:sz w:val="48"/>
          <w:szCs w:val="48"/>
          <w:lang w:eastAsia="zh-CN"/>
        </w:rPr>
        <w:t>单位</w:t>
      </w:r>
      <w:r>
        <w:rPr>
          <w:rFonts w:cs="Times New Roman" w:asciiTheme="majorEastAsia" w:hAnsiTheme="majorEastAsia" w:eastAsiaTheme="majorEastAsia"/>
          <w:b/>
          <w:bCs/>
          <w:color w:val="000000"/>
          <w:sz w:val="48"/>
          <w:szCs w:val="48"/>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84"/>
          <w:szCs w:val="84"/>
        </w:rPr>
      </w:pPr>
    </w:p>
    <w:p>
      <w:pP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rPr>
          <w:rFonts w:ascii="黑体" w:hAnsi="黑体" w:eastAsia="黑体"/>
          <w:sz w:val="30"/>
          <w:szCs w:val="30"/>
        </w:rPr>
      </w:pPr>
      <w:r>
        <w:rPr>
          <w:rFonts w:hint="eastAsia" w:ascii="Times New Roman" w:hAnsi="Times New Roman" w:eastAsia="黑体" w:cs="Times New Roman"/>
          <w:color w:val="000000"/>
          <w:sz w:val="30"/>
          <w:szCs w:val="30"/>
        </w:rPr>
        <w:t xml:space="preserve">  </w:t>
      </w:r>
      <w:r>
        <w:rPr>
          <w:rFonts w:ascii="Times New Roman" w:hAnsi="Times New Roman" w:eastAsia="黑体" w:cs="Times New Roman"/>
          <w:color w:val="000000"/>
          <w:sz w:val="30"/>
          <w:szCs w:val="30"/>
        </w:rPr>
        <w:t>三亚市流动人口服务管理办公室概况</w:t>
      </w:r>
    </w:p>
    <w:p>
      <w:pPr>
        <w:pStyle w:val="6"/>
        <w:numPr>
          <w:ilvl w:val="0"/>
          <w:numId w:val="2"/>
        </w:numPr>
        <w:ind w:firstLineChars="0"/>
        <w:rPr>
          <w:rFonts w:ascii="黑体" w:hAnsi="黑体" w:eastAsia="黑体"/>
          <w:b w:val="0"/>
          <w:bCs w:val="0"/>
          <w:sz w:val="30"/>
          <w:szCs w:val="30"/>
        </w:rPr>
      </w:pPr>
      <w:r>
        <w:rPr>
          <w:rFonts w:hint="eastAsia" w:ascii="黑体" w:hAnsi="黑体" w:eastAsia="黑体"/>
          <w:b w:val="0"/>
          <w:bCs w:val="0"/>
          <w:sz w:val="30"/>
          <w:szCs w:val="30"/>
        </w:rPr>
        <w:t>主要职能</w:t>
      </w:r>
    </w:p>
    <w:p>
      <w:pPr>
        <w:pStyle w:val="6"/>
        <w:numPr>
          <w:ilvl w:val="0"/>
          <w:numId w:val="2"/>
        </w:numPr>
        <w:ind w:firstLineChars="0"/>
        <w:rPr>
          <w:rFonts w:hint="eastAsia" w:ascii="黑体" w:hAnsi="黑体" w:eastAsia="黑体"/>
          <w:b w:val="0"/>
          <w:bCs w:val="0"/>
          <w:sz w:val="30"/>
          <w:szCs w:val="30"/>
        </w:rPr>
      </w:pPr>
      <w:r>
        <w:rPr>
          <w:rFonts w:hint="eastAsia" w:ascii="黑体" w:hAnsi="黑体" w:eastAsia="黑体"/>
          <w:b w:val="0"/>
          <w:bCs w:val="0"/>
          <w:sz w:val="30"/>
          <w:szCs w:val="30"/>
          <w:lang w:eastAsia="zh-CN"/>
        </w:rPr>
        <w:t>单位</w:t>
      </w:r>
      <w:r>
        <w:rPr>
          <w:rFonts w:hint="eastAsia" w:ascii="黑体" w:hAnsi="黑体" w:eastAsia="黑体"/>
          <w:b w:val="0"/>
          <w:bCs w:val="0"/>
          <w:sz w:val="30"/>
          <w:szCs w:val="30"/>
        </w:rPr>
        <w:t>预算单位构成</w:t>
      </w:r>
    </w:p>
    <w:p>
      <w:pPr>
        <w:pStyle w:val="6"/>
        <w:ind w:firstLine="0" w:firstLineChars="0"/>
        <w:rPr>
          <w:rFonts w:ascii="黑体" w:hAnsi="黑体" w:eastAsia="黑体"/>
          <w:sz w:val="30"/>
          <w:szCs w:val="30"/>
        </w:rPr>
      </w:pPr>
      <w:r>
        <w:rPr>
          <w:rFonts w:hint="eastAsia" w:ascii="Times New Roman" w:hAnsi="Times New Roman" w:eastAsia="黑体" w:cs="Times New Roman"/>
          <w:color w:val="000000"/>
          <w:sz w:val="30"/>
          <w:szCs w:val="30"/>
        </w:rPr>
        <w:t xml:space="preserve">第二部分  </w:t>
      </w:r>
      <w:r>
        <w:rPr>
          <w:rFonts w:ascii="Times New Roman" w:hAnsi="Times New Roman" w:eastAsia="黑体" w:cs="Times New Roman"/>
          <w:color w:val="000000"/>
          <w:sz w:val="30"/>
          <w:szCs w:val="30"/>
        </w:rPr>
        <w:t>三亚市流动人口服务管理办公室</w:t>
      </w:r>
      <w:r>
        <w:rPr>
          <w:rFonts w:ascii="Times New Roman" w:hAnsi="Times New Roman" w:eastAsia="仿宋_GB2312" w:cs="Times New Roman"/>
          <w:color w:val="000000"/>
          <w:sz w:val="30"/>
          <w:szCs w:val="30"/>
        </w:rPr>
        <w:t>202</w:t>
      </w:r>
      <w:r>
        <w:rPr>
          <w:rFonts w:hint="eastAsia" w:ascii="Times New Roman" w:hAnsi="Times New Roman" w:eastAsia="仿宋_GB2312" w:cs="Times New Roman"/>
          <w:color w:val="000000"/>
          <w:sz w:val="30"/>
          <w:szCs w:val="30"/>
        </w:rPr>
        <w:t>2</w:t>
      </w:r>
      <w:r>
        <w:rPr>
          <w:rFonts w:ascii="Times New Roman" w:hAnsi="Times New Roman" w:eastAsia="黑体" w:cs="Times New Roman"/>
          <w:color w:val="000000"/>
          <w:sz w:val="30"/>
          <w:szCs w:val="30"/>
        </w:rPr>
        <w:t>年</w:t>
      </w:r>
      <w:r>
        <w:rPr>
          <w:rFonts w:hint="eastAsia" w:ascii="Times New Roman" w:hAnsi="Times New Roman" w:eastAsia="黑体" w:cs="Times New Roman"/>
          <w:color w:val="000000"/>
          <w:sz w:val="30"/>
          <w:szCs w:val="30"/>
          <w:lang w:eastAsia="zh-CN"/>
        </w:rPr>
        <w:t>单位</w:t>
      </w:r>
      <w:r>
        <w:rPr>
          <w:rFonts w:ascii="Times New Roman" w:hAnsi="Times New Roman" w:eastAsia="黑体" w:cs="Times New Roman"/>
          <w:color w:val="000000"/>
          <w:sz w:val="30"/>
          <w:szCs w:val="30"/>
        </w:rPr>
        <w:t>预算表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财政拨款收支总表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一般公共预算支出表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一般公共预算基本支出表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一般公共预算“三公”经费支出表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政府性基金预算支出表。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政府性基金预算“三公”经费支出表</w:t>
      </w:r>
    </w:p>
    <w:p>
      <w:pPr>
        <w:pStyle w:val="6"/>
        <w:numPr>
          <w:ilvl w:val="0"/>
          <w:numId w:val="3"/>
        </w:numPr>
        <w:ind w:firstLineChars="0"/>
        <w:rPr>
          <w:rFonts w:ascii="黑体" w:hAnsi="黑体" w:eastAsia="黑体"/>
          <w:b/>
          <w:bCs/>
          <w:sz w:val="30"/>
          <w:szCs w:val="30"/>
        </w:rPr>
      </w:pPr>
      <w:r>
        <w:rPr>
          <w:rFonts w:hint="eastAsia" w:ascii="仿宋_GB2312" w:hAnsi="仿宋_GB2312" w:eastAsia="仿宋_GB2312" w:cs="仿宋_GB2312"/>
          <w:b/>
          <w:bCs/>
          <w:sz w:val="30"/>
          <w:szCs w:val="30"/>
          <w:lang w:eastAsia="zh-CN"/>
        </w:rPr>
        <w:t>单位</w:t>
      </w:r>
      <w:r>
        <w:rPr>
          <w:rFonts w:hint="eastAsia" w:ascii="仿宋_GB2312" w:hAnsi="仿宋_GB2312" w:eastAsia="仿宋_GB2312" w:cs="仿宋_GB2312"/>
          <w:b/>
          <w:bCs/>
          <w:sz w:val="30"/>
          <w:szCs w:val="30"/>
        </w:rPr>
        <w:t>收支总表</w:t>
      </w:r>
    </w:p>
    <w:p>
      <w:pPr>
        <w:pStyle w:val="6"/>
        <w:numPr>
          <w:ilvl w:val="0"/>
          <w:numId w:val="3"/>
        </w:numPr>
        <w:ind w:firstLineChars="0"/>
        <w:rPr>
          <w:rFonts w:ascii="黑体" w:hAnsi="黑体" w:eastAsia="黑体"/>
          <w:b/>
          <w:bCs/>
          <w:sz w:val="30"/>
          <w:szCs w:val="30"/>
        </w:rPr>
      </w:pPr>
      <w:r>
        <w:rPr>
          <w:rFonts w:hint="eastAsia" w:ascii="仿宋_GB2312" w:hAnsi="仿宋_GB2312" w:eastAsia="仿宋_GB2312" w:cs="仿宋_GB2312"/>
          <w:b/>
          <w:bCs/>
          <w:sz w:val="30"/>
          <w:szCs w:val="30"/>
          <w:lang w:eastAsia="zh-CN"/>
        </w:rPr>
        <w:t>单位</w:t>
      </w:r>
      <w:r>
        <w:rPr>
          <w:rFonts w:hint="eastAsia" w:ascii="仿宋_GB2312" w:hAnsi="仿宋_GB2312" w:eastAsia="仿宋_GB2312" w:cs="仿宋_GB2312"/>
          <w:b/>
          <w:bCs/>
          <w:sz w:val="30"/>
          <w:szCs w:val="30"/>
        </w:rPr>
        <w:t>收入总表</w:t>
      </w:r>
    </w:p>
    <w:p>
      <w:pPr>
        <w:pStyle w:val="6"/>
        <w:numPr>
          <w:ilvl w:val="0"/>
          <w:numId w:val="3"/>
        </w:numPr>
        <w:ind w:firstLineChars="0"/>
        <w:rPr>
          <w:rFonts w:ascii="黑体" w:hAnsi="黑体" w:eastAsia="黑体"/>
          <w:b/>
          <w:bCs/>
          <w:sz w:val="30"/>
          <w:szCs w:val="30"/>
        </w:rPr>
      </w:pPr>
      <w:r>
        <w:rPr>
          <w:rFonts w:hint="eastAsia" w:ascii="仿宋_GB2312" w:hAnsi="仿宋_GB2312" w:eastAsia="仿宋_GB2312" w:cs="仿宋_GB2312"/>
          <w:b/>
          <w:bCs/>
          <w:sz w:val="30"/>
          <w:szCs w:val="30"/>
          <w:lang w:eastAsia="zh-CN"/>
        </w:rPr>
        <w:t>单位</w:t>
      </w:r>
      <w:r>
        <w:rPr>
          <w:rFonts w:hint="eastAsia" w:ascii="仿宋_GB2312" w:hAnsi="仿宋_GB2312" w:eastAsia="仿宋_GB2312" w:cs="仿宋_GB2312"/>
          <w:b/>
          <w:bCs/>
          <w:sz w:val="30"/>
          <w:szCs w:val="30"/>
        </w:rPr>
        <w:t>支出总表</w:t>
      </w:r>
    </w:p>
    <w:p>
      <w:pPr>
        <w:pStyle w:val="6"/>
        <w:numPr>
          <w:ilvl w:val="0"/>
          <w:numId w:val="3"/>
        </w:numPr>
        <w:ind w:firstLineChars="0"/>
        <w:rPr>
          <w:rFonts w:ascii="黑体" w:hAnsi="黑体" w:eastAsia="黑体"/>
          <w:b/>
          <w:bCs/>
          <w:sz w:val="30"/>
          <w:szCs w:val="30"/>
        </w:rPr>
      </w:pPr>
      <w:r>
        <w:rPr>
          <w:rFonts w:hint="eastAsia" w:ascii="仿宋_GB2312" w:hAnsi="仿宋_GB2312" w:eastAsia="仿宋_GB2312" w:cs="仿宋_GB2312"/>
          <w:b/>
          <w:bCs/>
          <w:sz w:val="30"/>
          <w:szCs w:val="30"/>
        </w:rPr>
        <w:t>项目支出绩效信息表</w:t>
      </w:r>
    </w:p>
    <w:p>
      <w:pPr>
        <w:pStyle w:val="6"/>
        <w:ind w:firstLine="0" w:firstLineChars="0"/>
        <w:rPr>
          <w:rFonts w:hint="eastAsia" w:asciiTheme="minorEastAsia" w:hAnsiTheme="minorEastAsia" w:eastAsiaTheme="minorEastAsia" w:cstheme="minorEastAsia"/>
          <w:b/>
          <w:bCs/>
          <w:color w:val="000000"/>
          <w:sz w:val="30"/>
          <w:szCs w:val="30"/>
        </w:rPr>
      </w:pPr>
      <w:r>
        <w:rPr>
          <w:rFonts w:hint="eastAsia" w:asciiTheme="minorEastAsia" w:hAnsiTheme="minorEastAsia" w:eastAsiaTheme="minorEastAsia" w:cstheme="minorEastAsia"/>
          <w:b/>
          <w:bCs/>
          <w:color w:val="000000"/>
          <w:sz w:val="30"/>
          <w:szCs w:val="30"/>
        </w:rPr>
        <w:t>第三部分   三亚市流动人口服务管理办公室2022年预算情况说明</w:t>
      </w:r>
    </w:p>
    <w:p>
      <w:pPr>
        <w:pStyle w:val="6"/>
        <w:ind w:firstLine="0" w:firstLineChars="0"/>
        <w:rPr>
          <w:rFonts w:hint="eastAsia" w:ascii="仿宋_GB2312" w:hAnsi="仿宋_GB2312" w:eastAsia="仿宋_GB2312" w:cs="仿宋_GB2312"/>
          <w:sz w:val="30"/>
          <w:szCs w:val="30"/>
        </w:rPr>
      </w:pPr>
    </w:p>
    <w:p>
      <w:pPr>
        <w:pStyle w:val="6"/>
        <w:ind w:firstLine="0" w:firstLineChars="0"/>
        <w:rPr>
          <w:rFonts w:ascii="仿宋_GB2312" w:hAnsi="仿宋_GB2312" w:eastAsia="仿宋_GB2312" w:cs="仿宋_GB2312"/>
          <w:sz w:val="30"/>
          <w:szCs w:val="30"/>
        </w:rPr>
      </w:pPr>
      <w:r>
        <w:rPr>
          <w:rFonts w:hint="eastAsia" w:ascii="黑体" w:hAnsi="黑体" w:eastAsia="黑体"/>
          <w:sz w:val="30"/>
          <w:szCs w:val="30"/>
        </w:rPr>
        <w:t>第四部分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b/>
          <w:sz w:val="32"/>
          <w:szCs w:val="32"/>
        </w:rPr>
      </w:pPr>
      <w:r>
        <w:rPr>
          <w:rFonts w:hint="eastAsia" w:ascii="Times New Roman" w:hAnsi="Times New Roman" w:eastAsia="黑体" w:cs="Times New Roman"/>
          <w:b/>
          <w:color w:val="000000"/>
          <w:sz w:val="32"/>
          <w:szCs w:val="32"/>
        </w:rPr>
        <w:t xml:space="preserve">   </w:t>
      </w:r>
      <w:r>
        <w:rPr>
          <w:rFonts w:ascii="Times New Roman" w:hAnsi="Times New Roman" w:eastAsia="黑体" w:cs="Times New Roman"/>
          <w:b/>
          <w:color w:val="000000"/>
          <w:sz w:val="32"/>
          <w:szCs w:val="32"/>
        </w:rPr>
        <w:t>三亚市流动人口服务管理办公室</w:t>
      </w:r>
      <w:r>
        <w:rPr>
          <w:rFonts w:hint="eastAsia" w:ascii="黑体" w:hAnsi="黑体" w:eastAsia="黑体"/>
          <w:b/>
          <w:sz w:val="32"/>
          <w:szCs w:val="32"/>
        </w:rPr>
        <w:t>概况</w:t>
      </w:r>
    </w:p>
    <w:p>
      <w:pPr>
        <w:jc w:val="left"/>
        <w:rPr>
          <w:rFonts w:ascii="宋体" w:hAnsi="宋体" w:cs="宋体"/>
          <w:b/>
          <w:sz w:val="32"/>
          <w:szCs w:val="32"/>
        </w:rPr>
      </w:pPr>
      <w:r>
        <w:rPr>
          <w:rFonts w:hint="eastAsia" w:ascii="宋体" w:hAnsi="宋体" w:cs="宋体"/>
          <w:b/>
          <w:sz w:val="32"/>
          <w:szCs w:val="32"/>
        </w:rPr>
        <w:t>一、主要职能</w:t>
      </w:r>
    </w:p>
    <w:p>
      <w:pPr>
        <w:widowControl/>
        <w:shd w:val="clear" w:color="auto" w:fill="FFFFFF"/>
        <w:spacing w:line="560" w:lineRule="exact"/>
        <w:ind w:firstLine="450" w:firstLineChars="150"/>
        <w:jc w:val="left"/>
        <w:rPr>
          <w:rFonts w:ascii="宋体" w:hAnsi="宋体" w:cs="Times New Roman"/>
          <w:color w:val="000000"/>
          <w:kern w:val="0"/>
          <w:sz w:val="30"/>
          <w:szCs w:val="30"/>
          <w:shd w:val="clear" w:color="auto" w:fill="FFFFFF"/>
        </w:rPr>
      </w:pPr>
      <w:r>
        <w:rPr>
          <w:rFonts w:ascii="宋体" w:hAnsi="宋体" w:cs="Times New Roman"/>
          <w:color w:val="000000"/>
          <w:kern w:val="0"/>
          <w:sz w:val="30"/>
          <w:szCs w:val="30"/>
          <w:shd w:val="clear" w:color="auto" w:fill="FFFFFF"/>
        </w:rPr>
        <w:t>一是贯彻执行国家、省、市流动人口服务管理的方针、政策和法律、法规、规章，研究制定</w:t>
      </w:r>
      <w:r>
        <w:rPr>
          <w:rFonts w:hint="eastAsia" w:ascii="宋体" w:hAnsi="宋体" w:cs="Times New Roman"/>
          <w:color w:val="000000"/>
          <w:kern w:val="0"/>
          <w:sz w:val="30"/>
          <w:szCs w:val="30"/>
          <w:shd w:val="clear" w:color="auto" w:fill="FFFFFF"/>
        </w:rPr>
        <w:t>全</w:t>
      </w:r>
      <w:r>
        <w:rPr>
          <w:rFonts w:ascii="宋体" w:hAnsi="宋体" w:cs="Times New Roman"/>
          <w:color w:val="000000"/>
          <w:kern w:val="0"/>
          <w:sz w:val="30"/>
          <w:szCs w:val="30"/>
          <w:shd w:val="clear" w:color="auto" w:fill="FFFFFF"/>
        </w:rPr>
        <w:t>市流动人口服务管理有关办法。</w:t>
      </w:r>
    </w:p>
    <w:p>
      <w:pPr>
        <w:widowControl/>
        <w:shd w:val="clear" w:color="auto" w:fill="FFFFFF"/>
        <w:spacing w:line="560" w:lineRule="exact"/>
        <w:ind w:firstLine="600" w:firstLineChars="200"/>
        <w:jc w:val="left"/>
        <w:rPr>
          <w:rFonts w:ascii="宋体" w:hAnsi="宋体" w:cs="Times New Roman"/>
          <w:color w:val="000000"/>
          <w:kern w:val="0"/>
          <w:sz w:val="30"/>
          <w:szCs w:val="30"/>
          <w:shd w:val="clear" w:color="auto" w:fill="FFFFFF"/>
        </w:rPr>
      </w:pPr>
      <w:r>
        <w:rPr>
          <w:rFonts w:ascii="宋体" w:hAnsi="宋体" w:cs="Times New Roman"/>
          <w:color w:val="000000"/>
          <w:kern w:val="0"/>
          <w:sz w:val="30"/>
          <w:szCs w:val="30"/>
          <w:shd w:val="clear" w:color="auto" w:fill="FFFFFF"/>
        </w:rPr>
        <w:t>二是负责构建流动人口数据信息综合平台，汇总全市流动人口服务管理工作情况和信息。</w:t>
      </w:r>
    </w:p>
    <w:p>
      <w:pPr>
        <w:widowControl/>
        <w:spacing w:line="560" w:lineRule="exact"/>
        <w:ind w:firstLine="600" w:firstLineChars="200"/>
        <w:jc w:val="left"/>
        <w:rPr>
          <w:rFonts w:ascii="宋体" w:hAnsi="宋体" w:cs="Times New Roman"/>
          <w:color w:val="000000"/>
          <w:kern w:val="0"/>
          <w:sz w:val="30"/>
          <w:szCs w:val="30"/>
        </w:rPr>
      </w:pPr>
      <w:r>
        <w:rPr>
          <w:rFonts w:ascii="宋体" w:hAnsi="宋体" w:cs="Times New Roman"/>
          <w:color w:val="000000"/>
          <w:kern w:val="0"/>
          <w:sz w:val="30"/>
          <w:szCs w:val="30"/>
        </w:rPr>
        <w:t>三是指导各级流动人口服务管理机构和队伍开展流动人口服务管理工作。</w:t>
      </w:r>
    </w:p>
    <w:p>
      <w:pPr>
        <w:widowControl/>
        <w:spacing w:line="560" w:lineRule="exact"/>
        <w:ind w:firstLine="600" w:firstLineChars="200"/>
        <w:jc w:val="left"/>
        <w:rPr>
          <w:rFonts w:ascii="宋体" w:hAnsi="宋体" w:cs="Times New Roman"/>
          <w:color w:val="000000"/>
          <w:kern w:val="0"/>
          <w:sz w:val="30"/>
          <w:szCs w:val="30"/>
        </w:rPr>
      </w:pPr>
      <w:r>
        <w:rPr>
          <w:rFonts w:ascii="宋体" w:hAnsi="宋体" w:cs="Times New Roman"/>
          <w:color w:val="000000"/>
          <w:kern w:val="0"/>
          <w:sz w:val="30"/>
          <w:szCs w:val="30"/>
        </w:rPr>
        <w:t>四是组织协调市政府各有关职能</w:t>
      </w:r>
      <w:r>
        <w:rPr>
          <w:rFonts w:hint="eastAsia" w:ascii="宋体" w:hAnsi="宋体" w:cs="Times New Roman"/>
          <w:color w:val="000000"/>
          <w:kern w:val="0"/>
          <w:sz w:val="30"/>
          <w:szCs w:val="30"/>
          <w:lang w:eastAsia="zh-CN"/>
        </w:rPr>
        <w:t>单位</w:t>
      </w:r>
      <w:r>
        <w:rPr>
          <w:rFonts w:ascii="宋体" w:hAnsi="宋体" w:cs="Times New Roman"/>
          <w:color w:val="000000"/>
          <w:kern w:val="0"/>
          <w:sz w:val="30"/>
          <w:szCs w:val="30"/>
        </w:rPr>
        <w:t>共同做好流动人口服务管理工作。</w:t>
      </w:r>
    </w:p>
    <w:p>
      <w:pPr>
        <w:widowControl/>
        <w:spacing w:line="560" w:lineRule="exact"/>
        <w:ind w:firstLine="600" w:firstLineChars="200"/>
        <w:jc w:val="left"/>
        <w:rPr>
          <w:rFonts w:ascii="宋体" w:hAnsi="宋体" w:cs="Times New Roman"/>
          <w:color w:val="000000"/>
          <w:kern w:val="0"/>
          <w:sz w:val="30"/>
          <w:szCs w:val="30"/>
        </w:rPr>
      </w:pPr>
      <w:r>
        <w:rPr>
          <w:rFonts w:ascii="宋体" w:hAnsi="宋体" w:cs="Times New Roman"/>
          <w:color w:val="000000"/>
          <w:kern w:val="0"/>
          <w:sz w:val="30"/>
          <w:szCs w:val="30"/>
        </w:rPr>
        <w:t>五是负责下属各级流动人口服务管理机构和政府各有关职能</w:t>
      </w:r>
      <w:r>
        <w:rPr>
          <w:rFonts w:hint="eastAsia" w:ascii="宋体" w:hAnsi="宋体" w:cs="Times New Roman"/>
          <w:color w:val="000000"/>
          <w:kern w:val="0"/>
          <w:sz w:val="30"/>
          <w:szCs w:val="30"/>
          <w:lang w:eastAsia="zh-CN"/>
        </w:rPr>
        <w:t>单位</w:t>
      </w:r>
      <w:r>
        <w:rPr>
          <w:rFonts w:ascii="宋体" w:hAnsi="宋体" w:cs="Times New Roman"/>
          <w:color w:val="000000"/>
          <w:kern w:val="0"/>
          <w:sz w:val="30"/>
          <w:szCs w:val="30"/>
        </w:rPr>
        <w:t>的管理工作进行培训、考核。</w:t>
      </w:r>
    </w:p>
    <w:p>
      <w:pPr>
        <w:pStyle w:val="6"/>
        <w:ind w:firstLine="600"/>
        <w:jc w:val="left"/>
        <w:rPr>
          <w:rFonts w:ascii="宋体" w:hAnsi="宋体" w:cs="仿宋_GB2312"/>
          <w:sz w:val="30"/>
          <w:szCs w:val="30"/>
        </w:rPr>
      </w:pPr>
      <w:r>
        <w:rPr>
          <w:rFonts w:ascii="宋体" w:hAnsi="宋体" w:cs="Times New Roman"/>
          <w:color w:val="000000"/>
          <w:kern w:val="0"/>
          <w:sz w:val="30"/>
          <w:szCs w:val="30"/>
        </w:rPr>
        <w:t>六是承办上级</w:t>
      </w:r>
      <w:r>
        <w:rPr>
          <w:rFonts w:hint="eastAsia" w:ascii="宋体" w:hAnsi="宋体" w:cs="Times New Roman"/>
          <w:color w:val="000000"/>
          <w:kern w:val="0"/>
          <w:sz w:val="30"/>
          <w:szCs w:val="30"/>
          <w:lang w:eastAsia="zh-CN"/>
        </w:rPr>
        <w:t>单位</w:t>
      </w:r>
      <w:r>
        <w:rPr>
          <w:rFonts w:ascii="宋体" w:hAnsi="宋体" w:cs="Times New Roman"/>
          <w:color w:val="000000"/>
          <w:kern w:val="0"/>
          <w:sz w:val="30"/>
          <w:szCs w:val="30"/>
        </w:rPr>
        <w:t>和领导交办的其他工作任务。</w:t>
      </w:r>
    </w:p>
    <w:p>
      <w:pPr>
        <w:pStyle w:val="6"/>
        <w:ind w:firstLine="0" w:firstLineChars="0"/>
        <w:jc w:val="left"/>
        <w:rPr>
          <w:rFonts w:ascii="宋体" w:hAnsi="宋体" w:cs="仿宋_GB2312"/>
          <w:b/>
          <w:sz w:val="32"/>
          <w:szCs w:val="32"/>
        </w:rPr>
      </w:pPr>
      <w:r>
        <w:rPr>
          <w:rFonts w:hint="eastAsia" w:ascii="宋体" w:hAnsi="宋体" w:cs="仿宋_GB2312"/>
          <w:b/>
          <w:sz w:val="32"/>
          <w:szCs w:val="32"/>
        </w:rPr>
        <w:t>二、</w:t>
      </w:r>
      <w:r>
        <w:rPr>
          <w:rFonts w:hint="eastAsia" w:ascii="宋体" w:hAnsi="宋体" w:cs="仿宋_GB2312"/>
          <w:b/>
          <w:sz w:val="32"/>
          <w:szCs w:val="32"/>
          <w:lang w:eastAsia="zh-CN"/>
        </w:rPr>
        <w:t>单位</w:t>
      </w:r>
      <w:r>
        <w:rPr>
          <w:rFonts w:hint="eastAsia" w:ascii="宋体" w:hAnsi="宋体" w:cs="仿宋_GB2312"/>
          <w:b/>
          <w:sz w:val="32"/>
          <w:szCs w:val="32"/>
        </w:rPr>
        <w:t>预算单位构成及人员结构</w:t>
      </w:r>
    </w:p>
    <w:p>
      <w:pPr>
        <w:ind w:firstLine="640" w:firstLineChars="200"/>
        <w:rPr>
          <w:rFonts w:ascii="宋体" w:hAnsi="宋体" w:cs="宋体"/>
          <w:sz w:val="32"/>
          <w:szCs w:val="32"/>
        </w:rPr>
      </w:pPr>
      <w:r>
        <w:rPr>
          <w:rFonts w:hint="eastAsia" w:ascii="宋体" w:hAnsi="宋体" w:cs="Times New Roman"/>
          <w:color w:val="000000"/>
          <w:kern w:val="0"/>
          <w:sz w:val="32"/>
          <w:szCs w:val="32"/>
        </w:rPr>
        <w:t>（1）</w:t>
      </w:r>
      <w:r>
        <w:rPr>
          <w:rFonts w:ascii="宋体" w:hAnsi="宋体" w:cs="Times New Roman"/>
          <w:color w:val="000000"/>
          <w:kern w:val="0"/>
          <w:sz w:val="32"/>
          <w:szCs w:val="32"/>
        </w:rPr>
        <w:t>纳入三亚市流动人口服务管理办公室</w:t>
      </w:r>
      <w:r>
        <w:rPr>
          <w:rFonts w:hint="eastAsia" w:ascii="宋体" w:hAnsi="宋体" w:cs="Times New Roman"/>
          <w:color w:val="000000"/>
          <w:kern w:val="0"/>
          <w:sz w:val="32"/>
          <w:szCs w:val="32"/>
          <w:lang w:eastAsia="zh-CN"/>
        </w:rPr>
        <w:t>单位</w:t>
      </w:r>
      <w:r>
        <w:rPr>
          <w:rFonts w:ascii="宋体" w:hAnsi="宋体" w:cs="Times New Roman"/>
          <w:color w:val="000000"/>
          <w:kern w:val="0"/>
          <w:sz w:val="32"/>
          <w:szCs w:val="32"/>
        </w:rPr>
        <w:t>决算编制范围的</w:t>
      </w:r>
      <w:r>
        <w:rPr>
          <w:rFonts w:hint="eastAsia" w:ascii="宋体" w:hAnsi="宋体" w:cs="Times New Roman"/>
          <w:color w:val="000000"/>
          <w:kern w:val="0"/>
          <w:sz w:val="32"/>
          <w:szCs w:val="32"/>
        </w:rPr>
        <w:t>一</w:t>
      </w:r>
      <w:r>
        <w:rPr>
          <w:rFonts w:ascii="宋体" w:hAnsi="宋体" w:cs="Times New Roman"/>
          <w:color w:val="000000"/>
          <w:kern w:val="0"/>
          <w:sz w:val="32"/>
          <w:szCs w:val="32"/>
        </w:rPr>
        <w:t>级预算单位：</w:t>
      </w:r>
      <w:r>
        <w:rPr>
          <w:rFonts w:hint="eastAsia" w:ascii="宋体" w:hAnsi="宋体" w:cs="宋体"/>
          <w:sz w:val="32"/>
          <w:szCs w:val="32"/>
        </w:rPr>
        <w:t>内设综合科和业务科两个科室，主体为三亚市流动人口服务管理办公室1家预算</w:t>
      </w:r>
      <w:r>
        <w:rPr>
          <w:rFonts w:hint="eastAsia" w:ascii="宋体" w:hAnsi="宋体" w:cs="宋体"/>
          <w:sz w:val="32"/>
          <w:szCs w:val="32"/>
          <w:lang w:eastAsia="zh-CN"/>
        </w:rPr>
        <w:t>单位</w:t>
      </w:r>
      <w:r>
        <w:rPr>
          <w:rFonts w:hint="eastAsia" w:ascii="宋体" w:hAnsi="宋体" w:cs="宋体"/>
          <w:sz w:val="32"/>
          <w:szCs w:val="32"/>
        </w:rPr>
        <w:t>。</w:t>
      </w:r>
    </w:p>
    <w:p>
      <w:pPr>
        <w:ind w:firstLine="640" w:firstLineChars="200"/>
        <w:rPr>
          <w:rFonts w:hint="eastAsia" w:ascii="仿宋_GB2312" w:hAnsi="黑体" w:eastAsia="仿宋_GB2312" w:cs="仿宋_GB2312"/>
          <w:sz w:val="32"/>
          <w:szCs w:val="32"/>
        </w:rPr>
      </w:pPr>
      <w:r>
        <w:rPr>
          <w:rFonts w:hint="eastAsia" w:ascii="宋体" w:hAnsi="宋体" w:cs="宋体"/>
          <w:sz w:val="32"/>
          <w:szCs w:val="32"/>
        </w:rPr>
        <w:t>（2）本</w:t>
      </w:r>
      <w:r>
        <w:rPr>
          <w:rFonts w:hint="eastAsia" w:ascii="宋体" w:hAnsi="宋体" w:cs="宋体"/>
          <w:sz w:val="32"/>
          <w:szCs w:val="32"/>
          <w:lang w:eastAsia="zh-CN"/>
        </w:rPr>
        <w:t>单位</w:t>
      </w:r>
      <w:r>
        <w:rPr>
          <w:rFonts w:hint="eastAsia" w:ascii="宋体" w:hAnsi="宋体" w:cs="宋体"/>
          <w:sz w:val="32"/>
          <w:szCs w:val="32"/>
        </w:rPr>
        <w:t>实有在编在岗人数7人，其中在职行政人数0人，在职事业人数7人。另有单位聘用人员5人。</w:t>
      </w:r>
      <w:bookmarkStart w:id="0" w:name="_GoBack"/>
      <w:bookmarkEnd w:id="0"/>
    </w:p>
    <w:p>
      <w:pPr>
        <w:ind w:firstLine="640" w:firstLineChars="200"/>
        <w:rPr>
          <w:rFonts w:hint="eastAsia" w:ascii="仿宋_GB2312" w:hAnsi="黑体" w:eastAsia="仿宋_GB2312" w:cs="仿宋_GB2312"/>
          <w:sz w:val="32"/>
          <w:szCs w:val="32"/>
        </w:rPr>
      </w:pPr>
    </w:p>
    <w:p>
      <w:pPr>
        <w:ind w:firstLine="642" w:firstLineChars="200"/>
        <w:rPr>
          <w:rFonts w:hint="eastAsia" w:ascii="仿宋_GB2312" w:hAnsi="黑体" w:eastAsia="仿宋_GB2312" w:cs="仿宋_GB2312"/>
          <w:b/>
          <w:sz w:val="32"/>
          <w:szCs w:val="32"/>
        </w:rPr>
      </w:pPr>
    </w:p>
    <w:p>
      <w:pPr>
        <w:ind w:firstLine="481" w:firstLineChars="150"/>
        <w:rPr>
          <w:rFonts w:hint="eastAsia" w:ascii="黑体" w:hAnsi="黑体" w:eastAsia="黑体" w:cs="黑体"/>
          <w:b/>
          <w:sz w:val="32"/>
          <w:szCs w:val="32"/>
        </w:rPr>
      </w:pPr>
      <w:r>
        <w:rPr>
          <w:rFonts w:hint="eastAsia" w:ascii="黑体" w:hAnsi="黑体" w:eastAsia="黑体" w:cs="黑体"/>
          <w:b/>
          <w:sz w:val="32"/>
          <w:szCs w:val="32"/>
        </w:rPr>
        <w:t xml:space="preserve">第二部分  </w:t>
      </w:r>
      <w:r>
        <w:rPr>
          <w:rFonts w:hint="eastAsia" w:ascii="黑体" w:hAnsi="黑体" w:eastAsia="黑体" w:cs="黑体"/>
          <w:b/>
          <w:color w:val="000000"/>
          <w:sz w:val="32"/>
          <w:szCs w:val="32"/>
        </w:rPr>
        <w:t>三亚市流动人口服务管理办公室2022年</w:t>
      </w:r>
      <w:r>
        <w:rPr>
          <w:rFonts w:hint="eastAsia" w:ascii="黑体" w:hAnsi="黑体" w:eastAsia="黑体" w:cs="黑体"/>
          <w:b/>
          <w:color w:val="000000"/>
          <w:sz w:val="32"/>
          <w:szCs w:val="32"/>
          <w:lang w:eastAsia="zh-CN"/>
        </w:rPr>
        <w:t>单位</w:t>
      </w:r>
      <w:r>
        <w:rPr>
          <w:rFonts w:hint="eastAsia" w:ascii="黑体" w:hAnsi="黑体" w:eastAsia="黑体" w:cs="黑体"/>
          <w:b/>
          <w:color w:val="000000"/>
          <w:sz w:val="32"/>
          <w:szCs w:val="32"/>
        </w:rPr>
        <w:t>预算表</w:t>
      </w:r>
    </w:p>
    <w:p>
      <w:pPr>
        <w:ind w:left="800"/>
        <w:jc w:val="center"/>
        <w:rPr>
          <w:rFonts w:ascii="仿宋_GB2312" w:hAnsi="黑体" w:eastAsia="仿宋_GB2312"/>
          <w:b/>
          <w:sz w:val="30"/>
          <w:szCs w:val="30"/>
        </w:rPr>
      </w:pPr>
      <w:r>
        <w:rPr>
          <w:rFonts w:hint="eastAsia" w:ascii="仿宋_GB2312" w:hAnsi="黑体" w:eastAsia="仿宋_GB2312"/>
          <w:b/>
          <w:sz w:val="30"/>
          <w:szCs w:val="30"/>
        </w:rPr>
        <w:t>（此部分内容即为</w:t>
      </w:r>
      <w:r>
        <w:rPr>
          <w:rFonts w:hint="eastAsia" w:ascii="仿宋_GB2312" w:hAnsi="黑体" w:eastAsia="仿宋_GB2312"/>
          <w:b/>
          <w:sz w:val="30"/>
          <w:szCs w:val="30"/>
          <w:lang w:eastAsia="zh-CN"/>
        </w:rPr>
        <w:t>单位</w:t>
      </w:r>
      <w:r>
        <w:rPr>
          <w:rFonts w:hint="eastAsia" w:ascii="仿宋_GB2312" w:hAnsi="黑体" w:eastAsia="仿宋_GB2312"/>
          <w:b/>
          <w:sz w:val="30"/>
          <w:szCs w:val="30"/>
        </w:rPr>
        <w:t>预算公开表）</w:t>
      </w:r>
    </w:p>
    <w:p>
      <w:pPr>
        <w:rPr>
          <w:rFonts w:ascii="黑体" w:hAnsi="黑体" w:eastAsia="黑体"/>
          <w:b/>
          <w:sz w:val="32"/>
          <w:szCs w:val="32"/>
        </w:rPr>
      </w:pPr>
    </w:p>
    <w:p>
      <w:pPr>
        <w:ind w:firstLine="481" w:firstLineChars="150"/>
        <w:rPr>
          <w:rFonts w:hint="eastAsia" w:ascii="黑体" w:hAnsi="黑体" w:eastAsia="黑体" w:cs="黑体"/>
          <w:b/>
          <w:color w:val="000000"/>
          <w:sz w:val="32"/>
          <w:szCs w:val="32"/>
        </w:rPr>
      </w:pPr>
      <w:r>
        <w:rPr>
          <w:rFonts w:hint="eastAsia" w:ascii="黑体" w:hAnsi="黑体" w:eastAsia="黑体" w:cs="黑体"/>
          <w:b/>
          <w:sz w:val="32"/>
          <w:szCs w:val="32"/>
        </w:rPr>
        <w:t xml:space="preserve">第三部分  </w:t>
      </w:r>
      <w:r>
        <w:rPr>
          <w:rFonts w:hint="eastAsia" w:ascii="黑体" w:hAnsi="黑体" w:eastAsia="黑体" w:cs="黑体"/>
          <w:b/>
          <w:color w:val="000000"/>
          <w:sz w:val="32"/>
          <w:szCs w:val="32"/>
        </w:rPr>
        <w:t>三亚市流动人口服务管理办公室2022年</w:t>
      </w:r>
      <w:r>
        <w:rPr>
          <w:rFonts w:hint="eastAsia" w:ascii="黑体" w:hAnsi="黑体" w:eastAsia="黑体" w:cs="黑体"/>
          <w:b/>
          <w:color w:val="000000"/>
          <w:sz w:val="32"/>
          <w:szCs w:val="32"/>
          <w:lang w:eastAsia="zh-CN"/>
        </w:rPr>
        <w:t>单位</w:t>
      </w:r>
      <w:r>
        <w:rPr>
          <w:rFonts w:hint="eastAsia" w:ascii="黑体" w:hAnsi="黑体" w:eastAsia="黑体" w:cs="黑体"/>
          <w:b/>
          <w:color w:val="000000"/>
          <w:sz w:val="32"/>
          <w:szCs w:val="32"/>
        </w:rPr>
        <w:t>预算情况说明</w:t>
      </w:r>
    </w:p>
    <w:p>
      <w:pPr>
        <w:ind w:firstLine="480" w:firstLineChars="150"/>
        <w:rPr>
          <w:rFonts w:ascii="黑体" w:hAnsi="黑体" w:eastAsia="黑体"/>
          <w:sz w:val="32"/>
          <w:szCs w:val="32"/>
        </w:rPr>
      </w:pPr>
    </w:p>
    <w:p>
      <w:pPr>
        <w:ind w:firstLine="320" w:firstLineChars="100"/>
        <w:jc w:val="left"/>
        <w:rPr>
          <w:rFonts w:cs="Times New Roman" w:asciiTheme="minorEastAsia" w:hAnsiTheme="minorEastAsia" w:eastAsiaTheme="minorEastAsia"/>
          <w:color w:val="000000"/>
          <w:sz w:val="32"/>
          <w:szCs w:val="32"/>
        </w:rPr>
      </w:pPr>
      <w:r>
        <w:rPr>
          <w:rFonts w:cs="Times New Roman" w:asciiTheme="minorEastAsia" w:hAnsiTheme="minorEastAsia" w:eastAsiaTheme="minorEastAsia"/>
          <w:color w:val="000000"/>
          <w:sz w:val="32"/>
          <w:szCs w:val="32"/>
        </w:rPr>
        <w:t>一、关于三亚市流动人口服务管理办公室202</w:t>
      </w:r>
      <w:r>
        <w:rPr>
          <w:rFonts w:hint="eastAsia" w:cs="Times New Roman" w:asciiTheme="minorEastAsia" w:hAnsiTheme="minorEastAsia" w:eastAsiaTheme="minorEastAsia"/>
          <w:color w:val="000000"/>
          <w:sz w:val="32"/>
          <w:szCs w:val="32"/>
        </w:rPr>
        <w:t>2</w:t>
      </w:r>
      <w:r>
        <w:rPr>
          <w:rFonts w:cs="Times New Roman" w:asciiTheme="minorEastAsia" w:hAnsiTheme="minorEastAsia" w:eastAsiaTheme="minorEastAsia"/>
          <w:color w:val="000000"/>
          <w:sz w:val="32"/>
          <w:szCs w:val="32"/>
        </w:rPr>
        <w:t>年财政拨款收支预算情况的总体说明</w:t>
      </w:r>
    </w:p>
    <w:p>
      <w:pPr>
        <w:ind w:firstLine="600" w:firstLineChars="200"/>
        <w:jc w:val="left"/>
        <w:rPr>
          <w:rFonts w:asciiTheme="minorEastAsia" w:hAnsiTheme="minorEastAsia" w:eastAsiaTheme="minorEastAsia"/>
          <w:sz w:val="30"/>
          <w:szCs w:val="30"/>
        </w:rPr>
      </w:pPr>
      <w:r>
        <w:rPr>
          <w:rFonts w:cs="Times New Roman" w:asciiTheme="minorEastAsia" w:hAnsiTheme="minorEastAsia" w:eastAsiaTheme="minorEastAsia"/>
          <w:color w:val="000000"/>
          <w:sz w:val="30"/>
          <w:szCs w:val="30"/>
        </w:rPr>
        <w:t>三亚市流动人口服务管理办公室</w:t>
      </w:r>
      <w:r>
        <w:rPr>
          <w:rFonts w:hint="eastAsia" w:cs="Times New Roman" w:asciiTheme="minorEastAsia" w:hAnsiTheme="minorEastAsia" w:eastAsiaTheme="minorEastAsia"/>
          <w:color w:val="000000"/>
          <w:sz w:val="30"/>
          <w:szCs w:val="30"/>
        </w:rPr>
        <w:t>2022</w:t>
      </w:r>
      <w:r>
        <w:rPr>
          <w:rFonts w:hint="eastAsia" w:asciiTheme="minorEastAsia" w:hAnsiTheme="minorEastAsia" w:eastAsiaTheme="minorEastAsia"/>
          <w:sz w:val="30"/>
          <w:szCs w:val="30"/>
        </w:rPr>
        <w:t>年财政拨款收支总预算</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万元。其中，收入总计500.46万元，包括一般公共预算本年收入</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万元，政府性基金预算本年收入0万元、上年结转</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万元：支出总计：</w:t>
      </w:r>
      <w:r>
        <w:rPr>
          <w:rFonts w:hint="eastAsia" w:cs="Times New Roman" w:asciiTheme="minorEastAsia" w:hAnsiTheme="minorEastAsia" w:eastAsiaTheme="minorEastAsia"/>
          <w:color w:val="000000"/>
          <w:sz w:val="30"/>
          <w:szCs w:val="30"/>
        </w:rPr>
        <w:t>其中</w:t>
      </w:r>
      <w:r>
        <w:rPr>
          <w:rFonts w:cs="Times New Roman" w:asciiTheme="minorEastAsia" w:hAnsiTheme="minorEastAsia" w:eastAsiaTheme="minorEastAsia"/>
          <w:color w:val="000000"/>
          <w:sz w:val="30"/>
          <w:szCs w:val="30"/>
        </w:rPr>
        <w:t>一般公共服务支出</w:t>
      </w:r>
      <w:r>
        <w:rPr>
          <w:rFonts w:hint="eastAsia" w:cs="Times New Roman" w:asciiTheme="minorEastAsia" w:hAnsiTheme="minorEastAsia" w:eastAsiaTheme="minorEastAsia"/>
          <w:color w:val="000000"/>
          <w:sz w:val="30"/>
          <w:szCs w:val="30"/>
        </w:rPr>
        <w:t>464.83</w:t>
      </w:r>
      <w:r>
        <w:rPr>
          <w:rFonts w:cs="Times New Roman" w:asciiTheme="minorEastAsia" w:hAnsiTheme="minorEastAsia" w:eastAsiaTheme="minorEastAsia"/>
          <w:color w:val="000000"/>
          <w:sz w:val="30"/>
          <w:szCs w:val="30"/>
        </w:rPr>
        <w:t>万元、外交支出0万元、国防支出0万元，社会保障和就业支出</w:t>
      </w:r>
      <w:r>
        <w:rPr>
          <w:rFonts w:hint="eastAsia" w:cs="Times New Roman" w:asciiTheme="minorEastAsia" w:hAnsiTheme="minorEastAsia" w:eastAsiaTheme="minorEastAsia"/>
          <w:color w:val="000000"/>
          <w:sz w:val="30"/>
          <w:szCs w:val="30"/>
        </w:rPr>
        <w:t>14.28</w:t>
      </w:r>
      <w:r>
        <w:rPr>
          <w:rFonts w:cs="Times New Roman" w:asciiTheme="minorEastAsia" w:hAnsiTheme="minorEastAsia" w:eastAsiaTheme="minorEastAsia"/>
          <w:color w:val="000000"/>
          <w:sz w:val="30"/>
          <w:szCs w:val="30"/>
        </w:rPr>
        <w:t>万元，卫生健康支出</w:t>
      </w:r>
      <w:r>
        <w:rPr>
          <w:rFonts w:hint="eastAsia" w:cs="Times New Roman" w:asciiTheme="minorEastAsia" w:hAnsiTheme="minorEastAsia" w:eastAsiaTheme="minorEastAsia"/>
          <w:color w:val="000000"/>
          <w:sz w:val="30"/>
          <w:szCs w:val="30"/>
        </w:rPr>
        <w:t>13.34万元</w:t>
      </w:r>
      <w:r>
        <w:rPr>
          <w:rFonts w:cs="Times New Roman" w:asciiTheme="minorEastAsia" w:hAnsiTheme="minorEastAsia" w:eastAsiaTheme="minorEastAsia"/>
          <w:color w:val="000000"/>
          <w:sz w:val="30"/>
          <w:szCs w:val="30"/>
        </w:rPr>
        <w:t>，住房保障支出8.</w:t>
      </w:r>
      <w:r>
        <w:rPr>
          <w:rFonts w:hint="eastAsia" w:cs="Times New Roman" w:asciiTheme="minorEastAsia" w:hAnsiTheme="minorEastAsia" w:eastAsiaTheme="minorEastAsia"/>
          <w:color w:val="000000"/>
          <w:sz w:val="30"/>
          <w:szCs w:val="30"/>
        </w:rPr>
        <w:t>01</w:t>
      </w:r>
      <w:r>
        <w:rPr>
          <w:rFonts w:cs="Times New Roman" w:asciiTheme="minorEastAsia" w:hAnsiTheme="minorEastAsia" w:eastAsiaTheme="minorEastAsia"/>
          <w:color w:val="000000"/>
          <w:sz w:val="30"/>
          <w:szCs w:val="30"/>
        </w:rPr>
        <w:t>万元，结转下年0万元</w:t>
      </w:r>
      <w:r>
        <w:rPr>
          <w:rFonts w:hint="eastAsia" w:cs="Times New Roman" w:asciiTheme="minorEastAsia" w:hAnsiTheme="minorEastAsia" w:eastAsiaTheme="minorEastAsia"/>
          <w:color w:val="000000"/>
          <w:sz w:val="30"/>
          <w:szCs w:val="30"/>
        </w:rPr>
        <w:t>。</w:t>
      </w:r>
    </w:p>
    <w:p>
      <w:pPr>
        <w:ind w:firstLine="640"/>
        <w:jc w:val="left"/>
        <w:rPr>
          <w:rFonts w:cs="Times New Roman" w:asciiTheme="minorEastAsia" w:hAnsiTheme="minorEastAsia" w:eastAsiaTheme="minorEastAsia"/>
          <w:b/>
          <w:color w:val="000000"/>
          <w:sz w:val="32"/>
          <w:szCs w:val="32"/>
        </w:rPr>
      </w:pPr>
      <w:r>
        <w:rPr>
          <w:rFonts w:hint="eastAsia" w:asciiTheme="minorEastAsia" w:hAnsiTheme="minorEastAsia" w:eastAsiaTheme="minorEastAsia"/>
          <w:b/>
          <w:sz w:val="32"/>
          <w:szCs w:val="32"/>
        </w:rPr>
        <w:t>二、</w:t>
      </w:r>
      <w:r>
        <w:rPr>
          <w:rFonts w:cs="Times New Roman" w:asciiTheme="minorEastAsia" w:hAnsiTheme="minorEastAsia" w:eastAsiaTheme="minorEastAsia"/>
          <w:b/>
          <w:color w:val="000000"/>
          <w:sz w:val="32"/>
          <w:szCs w:val="32"/>
        </w:rPr>
        <w:t>关于三亚市流动人口服务管理办公室202</w:t>
      </w:r>
      <w:r>
        <w:rPr>
          <w:rFonts w:hint="eastAsia" w:cs="Times New Roman" w:asciiTheme="minorEastAsia" w:hAnsiTheme="minorEastAsia" w:eastAsiaTheme="minorEastAsia"/>
          <w:b/>
          <w:color w:val="000000"/>
          <w:sz w:val="32"/>
          <w:szCs w:val="32"/>
        </w:rPr>
        <w:t>2</w:t>
      </w:r>
      <w:r>
        <w:rPr>
          <w:rFonts w:cs="Times New Roman" w:asciiTheme="minorEastAsia" w:hAnsiTheme="minorEastAsia" w:eastAsiaTheme="minorEastAsia"/>
          <w:b/>
          <w:color w:val="000000"/>
          <w:sz w:val="32"/>
          <w:szCs w:val="32"/>
        </w:rPr>
        <w:t>年一般公共预算当年拨款情况说明</w:t>
      </w:r>
    </w:p>
    <w:p>
      <w:pPr>
        <w:ind w:firstLine="640"/>
        <w:jc w:val="left"/>
        <w:rPr>
          <w:rFonts w:ascii="楷体" w:hAnsi="楷体" w:eastAsia="楷体"/>
          <w:b/>
          <w:sz w:val="32"/>
          <w:szCs w:val="32"/>
        </w:rPr>
      </w:pPr>
      <w:r>
        <w:rPr>
          <w:rFonts w:hint="eastAsia" w:ascii="楷体" w:hAnsi="楷体" w:eastAsia="楷体"/>
          <w:b/>
          <w:sz w:val="32"/>
          <w:szCs w:val="32"/>
        </w:rPr>
        <w:t>（一）一般公共预算当年规模变化情况</w:t>
      </w:r>
    </w:p>
    <w:p>
      <w:pPr>
        <w:ind w:firstLine="600" w:firstLineChars="200"/>
        <w:rPr>
          <w:rFonts w:asciiTheme="minorEastAsia" w:hAnsiTheme="minorEastAsia" w:eastAsiaTheme="minorEastAsia"/>
          <w:sz w:val="30"/>
          <w:szCs w:val="30"/>
        </w:rPr>
      </w:pPr>
      <w:r>
        <w:rPr>
          <w:rFonts w:cs="Times New Roman" w:asciiTheme="minorEastAsia" w:hAnsiTheme="minorEastAsia" w:eastAsiaTheme="minorEastAsia"/>
          <w:color w:val="000000"/>
          <w:sz w:val="30"/>
          <w:szCs w:val="30"/>
        </w:rPr>
        <w:t>三亚市流动人口服务管理办公室</w:t>
      </w:r>
      <w:r>
        <w:rPr>
          <w:rFonts w:hint="eastAsia" w:cs="Times New Roman" w:asciiTheme="minorEastAsia" w:hAnsiTheme="minorEastAsia" w:eastAsiaTheme="minorEastAsia"/>
          <w:color w:val="000000"/>
          <w:sz w:val="30"/>
          <w:szCs w:val="30"/>
        </w:rPr>
        <w:t>2022</w:t>
      </w:r>
      <w:r>
        <w:rPr>
          <w:rFonts w:hint="eastAsia" w:asciiTheme="minorEastAsia" w:hAnsiTheme="minorEastAsia" w:eastAsiaTheme="minorEastAsia"/>
          <w:sz w:val="30"/>
          <w:szCs w:val="30"/>
        </w:rPr>
        <w:t>年一般公共预算当年拨款</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万元，比上年预算数</w:t>
      </w:r>
      <w:r>
        <w:rPr>
          <w:rFonts w:hint="eastAsia" w:cs="仿宋_GB2312" w:asciiTheme="minorEastAsia" w:hAnsiTheme="minorEastAsia" w:eastAsiaTheme="minorEastAsia"/>
          <w:sz w:val="30"/>
          <w:szCs w:val="30"/>
        </w:rPr>
        <w:t>增加78.92</w:t>
      </w:r>
      <w:r>
        <w:rPr>
          <w:rFonts w:hint="eastAsia" w:asciiTheme="minorEastAsia" w:hAnsiTheme="minorEastAsia" w:eastAsiaTheme="minorEastAsia"/>
          <w:sz w:val="30"/>
          <w:szCs w:val="30"/>
        </w:rPr>
        <w:t>万元，主要是</w:t>
      </w:r>
      <w:r>
        <w:rPr>
          <w:rFonts w:cs="Times New Roman" w:asciiTheme="minorEastAsia" w:hAnsiTheme="minorEastAsia" w:eastAsiaTheme="minorEastAsia"/>
          <w:color w:val="000000"/>
          <w:sz w:val="30"/>
          <w:szCs w:val="30"/>
        </w:rPr>
        <w:t>一般公共服务费用开支增加</w:t>
      </w:r>
      <w:r>
        <w:rPr>
          <w:rFonts w:hint="eastAsia" w:cs="Times New Roman" w:asciiTheme="minorEastAsia" w:hAnsiTheme="minorEastAsia" w:eastAsiaTheme="minorEastAsia"/>
          <w:color w:val="000000"/>
          <w:sz w:val="30"/>
          <w:szCs w:val="30"/>
        </w:rPr>
        <w:t>。</w:t>
      </w:r>
    </w:p>
    <w:p>
      <w:pPr>
        <w:ind w:firstLine="640"/>
        <w:jc w:val="left"/>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jc w:val="left"/>
        <w:rPr>
          <w:rFonts w:hint="eastAsia" w:cs="仿宋_GB2312" w:asciiTheme="minorEastAsia" w:hAnsiTheme="minorEastAsia" w:eastAsiaTheme="minorEastAsia"/>
          <w:sz w:val="30"/>
          <w:szCs w:val="30"/>
        </w:rPr>
      </w:pPr>
      <w:r>
        <w:rPr>
          <w:rFonts w:cs="Times New Roman" w:asciiTheme="minorEastAsia" w:hAnsiTheme="minorEastAsia" w:eastAsiaTheme="minorEastAsia"/>
          <w:color w:val="000000"/>
          <w:sz w:val="30"/>
          <w:szCs w:val="30"/>
        </w:rPr>
        <w:t>一般公共服务（类）支出</w:t>
      </w:r>
      <w:r>
        <w:rPr>
          <w:rFonts w:hint="eastAsia" w:cs="Times New Roman" w:asciiTheme="minorEastAsia" w:hAnsiTheme="minorEastAsia" w:eastAsiaTheme="minorEastAsia"/>
          <w:color w:val="000000"/>
          <w:sz w:val="30"/>
          <w:szCs w:val="30"/>
        </w:rPr>
        <w:t>464.83</w:t>
      </w:r>
      <w:r>
        <w:rPr>
          <w:rFonts w:cs="Times New Roman" w:asciiTheme="minorEastAsia" w:hAnsiTheme="minorEastAsia" w:eastAsiaTheme="minorEastAsia"/>
          <w:color w:val="000000"/>
          <w:sz w:val="30"/>
          <w:szCs w:val="30"/>
        </w:rPr>
        <w:t>万元，占92.</w:t>
      </w:r>
      <w:r>
        <w:rPr>
          <w:rFonts w:hint="eastAsia" w:cs="Times New Roman" w:asciiTheme="minorEastAsia" w:hAnsiTheme="minorEastAsia" w:eastAsiaTheme="minorEastAsia"/>
          <w:color w:val="000000"/>
          <w:sz w:val="30"/>
          <w:szCs w:val="30"/>
        </w:rPr>
        <w:t>88</w:t>
      </w:r>
      <w:r>
        <w:rPr>
          <w:rFonts w:cs="Times New Roman" w:asciiTheme="minorEastAsia" w:hAnsiTheme="minorEastAsia" w:eastAsiaTheme="minorEastAsia"/>
          <w:color w:val="000000"/>
          <w:sz w:val="30"/>
          <w:szCs w:val="30"/>
        </w:rPr>
        <w:t>%</w:t>
      </w:r>
      <w:r>
        <w:rPr>
          <w:rFonts w:hint="eastAsia" w:cs="Times New Roman" w:asciiTheme="minorEastAsia" w:hAnsiTheme="minorEastAsia" w:eastAsiaTheme="minorEastAsia"/>
          <w:color w:val="000000"/>
          <w:sz w:val="30"/>
          <w:szCs w:val="30"/>
        </w:rPr>
        <w:t>；</w:t>
      </w:r>
      <w:r>
        <w:rPr>
          <w:rFonts w:cs="Times New Roman" w:asciiTheme="minorEastAsia" w:hAnsiTheme="minorEastAsia" w:eastAsiaTheme="minorEastAsia"/>
          <w:color w:val="000000"/>
          <w:sz w:val="30"/>
          <w:szCs w:val="30"/>
        </w:rPr>
        <w:t>社会保障和就业支出</w:t>
      </w:r>
      <w:r>
        <w:rPr>
          <w:rFonts w:hint="eastAsia" w:cs="Times New Roman" w:asciiTheme="minorEastAsia" w:hAnsiTheme="minorEastAsia" w:eastAsiaTheme="minorEastAsia"/>
          <w:color w:val="000000"/>
          <w:sz w:val="30"/>
          <w:szCs w:val="30"/>
        </w:rPr>
        <w:t>14.28</w:t>
      </w:r>
      <w:r>
        <w:rPr>
          <w:rFonts w:cs="Times New Roman" w:asciiTheme="minorEastAsia" w:hAnsiTheme="minorEastAsia" w:eastAsiaTheme="minorEastAsia"/>
          <w:color w:val="000000"/>
          <w:sz w:val="30"/>
          <w:szCs w:val="30"/>
        </w:rPr>
        <w:t>万元，占2.</w:t>
      </w:r>
      <w:r>
        <w:rPr>
          <w:rFonts w:hint="eastAsia" w:cs="Times New Roman" w:asciiTheme="minorEastAsia" w:hAnsiTheme="minorEastAsia" w:eastAsiaTheme="minorEastAsia"/>
          <w:color w:val="000000"/>
          <w:sz w:val="30"/>
          <w:szCs w:val="30"/>
        </w:rPr>
        <w:t>85</w:t>
      </w:r>
      <w:r>
        <w:rPr>
          <w:rFonts w:cs="Times New Roman" w:asciiTheme="minorEastAsia" w:hAnsiTheme="minorEastAsia" w:eastAsiaTheme="minorEastAsia"/>
          <w:color w:val="000000"/>
          <w:sz w:val="30"/>
          <w:szCs w:val="30"/>
        </w:rPr>
        <w:t>%；卫生健康支出</w:t>
      </w:r>
      <w:r>
        <w:rPr>
          <w:rFonts w:hint="eastAsia" w:cs="Times New Roman" w:asciiTheme="minorEastAsia" w:hAnsiTheme="minorEastAsia" w:eastAsiaTheme="minorEastAsia"/>
          <w:color w:val="000000"/>
          <w:sz w:val="30"/>
          <w:szCs w:val="30"/>
        </w:rPr>
        <w:t>13.34</w:t>
      </w:r>
      <w:r>
        <w:rPr>
          <w:rFonts w:cs="Times New Roman" w:asciiTheme="minorEastAsia" w:hAnsiTheme="minorEastAsia" w:eastAsiaTheme="minorEastAsia"/>
          <w:color w:val="000000"/>
          <w:sz w:val="30"/>
          <w:szCs w:val="30"/>
        </w:rPr>
        <w:t>万元，占2.</w:t>
      </w:r>
      <w:r>
        <w:rPr>
          <w:rFonts w:hint="eastAsia" w:cs="Times New Roman" w:asciiTheme="minorEastAsia" w:hAnsiTheme="minorEastAsia" w:eastAsiaTheme="minorEastAsia"/>
          <w:color w:val="000000"/>
          <w:sz w:val="30"/>
          <w:szCs w:val="30"/>
        </w:rPr>
        <w:t>66</w:t>
      </w:r>
      <w:r>
        <w:rPr>
          <w:rFonts w:cs="Times New Roman" w:asciiTheme="minorEastAsia" w:hAnsiTheme="minorEastAsia" w:eastAsiaTheme="minorEastAsia"/>
          <w:color w:val="000000"/>
          <w:sz w:val="30"/>
          <w:szCs w:val="30"/>
        </w:rPr>
        <w:t>%；住房保障支出8.</w:t>
      </w:r>
      <w:r>
        <w:rPr>
          <w:rFonts w:hint="eastAsia" w:cs="Times New Roman" w:asciiTheme="minorEastAsia" w:hAnsiTheme="minorEastAsia" w:eastAsiaTheme="minorEastAsia"/>
          <w:color w:val="000000"/>
          <w:sz w:val="30"/>
          <w:szCs w:val="30"/>
        </w:rPr>
        <w:t>01</w:t>
      </w:r>
      <w:r>
        <w:rPr>
          <w:rFonts w:cs="Times New Roman" w:asciiTheme="minorEastAsia" w:hAnsiTheme="minorEastAsia" w:eastAsiaTheme="minorEastAsia"/>
          <w:color w:val="000000"/>
          <w:sz w:val="30"/>
          <w:szCs w:val="30"/>
        </w:rPr>
        <w:t>万元，占</w:t>
      </w:r>
      <w:r>
        <w:rPr>
          <w:rFonts w:hint="eastAsia" w:cs="Times New Roman" w:asciiTheme="minorEastAsia" w:hAnsiTheme="minorEastAsia" w:eastAsiaTheme="minorEastAsia"/>
          <w:color w:val="000000"/>
          <w:sz w:val="30"/>
          <w:szCs w:val="30"/>
        </w:rPr>
        <w:t>1.61</w:t>
      </w:r>
      <w:r>
        <w:rPr>
          <w:rFonts w:cs="Times New Roman" w:asciiTheme="minorEastAsia" w:hAnsiTheme="minorEastAsia" w:eastAsiaTheme="minorEastAsia"/>
          <w:color w:val="000000"/>
          <w:sz w:val="30"/>
          <w:szCs w:val="30"/>
        </w:rPr>
        <w:t>%</w:t>
      </w:r>
      <w:r>
        <w:rPr>
          <w:rFonts w:hint="eastAsia" w:cs="Times New Roman" w:asciiTheme="minorEastAsia" w:hAnsiTheme="minorEastAsia" w:eastAsiaTheme="minorEastAsia"/>
          <w:color w:val="000000"/>
          <w:sz w:val="30"/>
          <w:szCs w:val="30"/>
        </w:rPr>
        <w:t>。</w:t>
      </w:r>
    </w:p>
    <w:p>
      <w:pPr>
        <w:ind w:firstLine="640"/>
        <w:jc w:val="left"/>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00" w:firstLineChars="200"/>
        <w:rPr>
          <w:rFonts w:asciiTheme="minorEastAsia" w:hAnsiTheme="minorEastAsia" w:eastAsiaTheme="minorEastAsia"/>
          <w:sz w:val="30"/>
          <w:szCs w:val="30"/>
        </w:rPr>
      </w:pPr>
      <w:r>
        <w:rPr>
          <w:rFonts w:hint="eastAsia" w:cs="仿宋_GB2312" w:asciiTheme="minorEastAsia" w:hAnsiTheme="minorEastAsia" w:eastAsiaTheme="minorEastAsia"/>
          <w:sz w:val="30"/>
          <w:szCs w:val="30"/>
        </w:rPr>
        <w:t>1.一般公共服务（类）2022</w:t>
      </w:r>
      <w:r>
        <w:rPr>
          <w:rFonts w:hint="eastAsia" w:asciiTheme="minorEastAsia" w:hAnsiTheme="minorEastAsia" w:eastAsiaTheme="minorEastAsia"/>
          <w:sz w:val="30"/>
          <w:szCs w:val="30"/>
        </w:rPr>
        <w:t>年预算数为</w:t>
      </w:r>
      <w:r>
        <w:rPr>
          <w:rFonts w:hint="eastAsia" w:cs="仿宋_GB2312" w:asciiTheme="minorEastAsia" w:hAnsiTheme="minorEastAsia" w:eastAsiaTheme="minorEastAsia"/>
          <w:sz w:val="30"/>
          <w:szCs w:val="30"/>
        </w:rPr>
        <w:t>464.83</w:t>
      </w:r>
      <w:r>
        <w:rPr>
          <w:rFonts w:hint="eastAsia" w:asciiTheme="minorEastAsia" w:hAnsiTheme="minorEastAsia" w:eastAsiaTheme="minorEastAsia"/>
          <w:sz w:val="30"/>
          <w:szCs w:val="30"/>
        </w:rPr>
        <w:t>万元，比上年预算数</w:t>
      </w:r>
      <w:r>
        <w:rPr>
          <w:rFonts w:hint="eastAsia" w:cs="仿宋_GB2312" w:asciiTheme="minorEastAsia" w:hAnsiTheme="minorEastAsia" w:eastAsiaTheme="minorEastAsia"/>
          <w:sz w:val="30"/>
          <w:szCs w:val="30"/>
        </w:rPr>
        <w:t>增加74.22</w:t>
      </w:r>
      <w:r>
        <w:rPr>
          <w:rFonts w:hint="eastAsia" w:asciiTheme="minorEastAsia" w:hAnsiTheme="minorEastAsia" w:eastAsiaTheme="minorEastAsia"/>
          <w:sz w:val="30"/>
          <w:szCs w:val="30"/>
        </w:rPr>
        <w:t>万元，主要原因是基本经费（人员经费）的增加。</w:t>
      </w:r>
    </w:p>
    <w:p>
      <w:pPr>
        <w:ind w:firstLine="600" w:firstLineChars="200"/>
        <w:rPr>
          <w:rFonts w:cs="Times New Roman" w:asciiTheme="minorEastAsia" w:hAnsiTheme="minorEastAsia" w:eastAsiaTheme="minorEastAsia"/>
          <w:color w:val="000000"/>
          <w:sz w:val="30"/>
          <w:szCs w:val="30"/>
        </w:rPr>
      </w:pPr>
      <w:r>
        <w:rPr>
          <w:rFonts w:hint="eastAsia" w:asciiTheme="minorEastAsia" w:hAnsiTheme="minorEastAsia" w:eastAsiaTheme="minorEastAsia"/>
          <w:sz w:val="30"/>
          <w:szCs w:val="30"/>
        </w:rPr>
        <w:t>2.</w:t>
      </w:r>
      <w:r>
        <w:rPr>
          <w:rFonts w:cs="Times New Roman" w:asciiTheme="minorEastAsia" w:hAnsiTheme="minorEastAsia" w:eastAsiaTheme="minorEastAsia"/>
          <w:color w:val="000000"/>
          <w:sz w:val="30"/>
          <w:szCs w:val="30"/>
        </w:rPr>
        <w:t>社会保障和就业支出（类）行政事业单位养老支出202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年预算数为1</w:t>
      </w:r>
      <w:r>
        <w:rPr>
          <w:rFonts w:hint="eastAsia" w:cs="Times New Roman" w:asciiTheme="minorEastAsia" w:hAnsiTheme="minorEastAsia" w:eastAsiaTheme="minorEastAsia"/>
          <w:color w:val="000000"/>
          <w:sz w:val="30"/>
          <w:szCs w:val="30"/>
        </w:rPr>
        <w:t>4.28</w:t>
      </w:r>
      <w:r>
        <w:rPr>
          <w:rFonts w:cs="Times New Roman" w:asciiTheme="minorEastAsia" w:hAnsiTheme="minorEastAsia" w:eastAsiaTheme="minorEastAsia"/>
          <w:color w:val="000000"/>
          <w:sz w:val="30"/>
          <w:szCs w:val="30"/>
        </w:rPr>
        <w:t>万元，比上年预算数增加</w:t>
      </w:r>
      <w:r>
        <w:rPr>
          <w:rFonts w:hint="eastAsia" w:cs="Times New Roman" w:asciiTheme="minorEastAsia" w:hAnsiTheme="minorEastAsia" w:eastAsiaTheme="minorEastAsia"/>
          <w:color w:val="000000"/>
          <w:sz w:val="30"/>
          <w:szCs w:val="30"/>
        </w:rPr>
        <w:t>4.09</w:t>
      </w:r>
      <w:r>
        <w:rPr>
          <w:rFonts w:cs="Times New Roman" w:asciiTheme="minorEastAsia" w:hAnsiTheme="minorEastAsia" w:eastAsiaTheme="minorEastAsia"/>
          <w:color w:val="000000"/>
          <w:sz w:val="30"/>
          <w:szCs w:val="30"/>
        </w:rPr>
        <w:t>万元，主要</w:t>
      </w:r>
      <w:r>
        <w:rPr>
          <w:rFonts w:hint="eastAsia" w:cs="Times New Roman" w:asciiTheme="minorEastAsia" w:hAnsiTheme="minorEastAsia" w:eastAsiaTheme="minorEastAsia"/>
          <w:color w:val="000000"/>
          <w:sz w:val="30"/>
          <w:szCs w:val="30"/>
        </w:rPr>
        <w:t>原因</w:t>
      </w:r>
      <w:r>
        <w:rPr>
          <w:rFonts w:cs="Times New Roman" w:asciiTheme="minorEastAsia" w:hAnsiTheme="minorEastAsia" w:eastAsiaTheme="minorEastAsia"/>
          <w:color w:val="000000"/>
          <w:sz w:val="30"/>
          <w:szCs w:val="30"/>
        </w:rPr>
        <w:t>是社保缴纳基础费率增加。</w:t>
      </w:r>
    </w:p>
    <w:p>
      <w:pPr>
        <w:ind w:firstLine="600" w:firstLineChars="200"/>
        <w:rPr>
          <w:rFonts w:hint="eastAsia"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3</w:t>
      </w:r>
      <w:r>
        <w:rPr>
          <w:rFonts w:cs="Times New Roman" w:asciiTheme="minorEastAsia" w:hAnsiTheme="minorEastAsia" w:eastAsiaTheme="minorEastAsia"/>
          <w:color w:val="000000"/>
          <w:sz w:val="30"/>
          <w:szCs w:val="30"/>
        </w:rPr>
        <w:t>.卫生健康支出（类） 行政事业单位医疗202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年预算数为1</w:t>
      </w:r>
      <w:r>
        <w:rPr>
          <w:rFonts w:hint="eastAsia" w:cs="Times New Roman" w:asciiTheme="minorEastAsia" w:hAnsiTheme="minorEastAsia" w:eastAsiaTheme="minorEastAsia"/>
          <w:color w:val="000000"/>
          <w:sz w:val="30"/>
          <w:szCs w:val="30"/>
        </w:rPr>
        <w:t>3.34</w:t>
      </w:r>
      <w:r>
        <w:rPr>
          <w:rFonts w:cs="Times New Roman" w:asciiTheme="minorEastAsia" w:hAnsiTheme="minorEastAsia" w:eastAsiaTheme="minorEastAsia"/>
          <w:color w:val="000000"/>
          <w:sz w:val="30"/>
          <w:szCs w:val="30"/>
        </w:rPr>
        <w:t>万元，比上年预算数增加</w:t>
      </w:r>
      <w:r>
        <w:rPr>
          <w:rFonts w:hint="eastAsia" w:cs="Times New Roman" w:asciiTheme="minorEastAsia" w:hAnsiTheme="minorEastAsia" w:eastAsiaTheme="minorEastAsia"/>
          <w:color w:val="000000"/>
          <w:sz w:val="30"/>
          <w:szCs w:val="30"/>
        </w:rPr>
        <w:t>0.96</w:t>
      </w:r>
      <w:r>
        <w:rPr>
          <w:rFonts w:cs="Times New Roman" w:asciiTheme="minorEastAsia" w:hAnsiTheme="minorEastAsia" w:eastAsiaTheme="minorEastAsia"/>
          <w:color w:val="000000"/>
          <w:sz w:val="30"/>
          <w:szCs w:val="30"/>
        </w:rPr>
        <w:t>万元，主要</w:t>
      </w:r>
      <w:r>
        <w:rPr>
          <w:rFonts w:hint="eastAsia" w:cs="Times New Roman" w:asciiTheme="minorEastAsia" w:hAnsiTheme="minorEastAsia" w:eastAsiaTheme="minorEastAsia"/>
          <w:color w:val="000000"/>
          <w:sz w:val="30"/>
          <w:szCs w:val="30"/>
        </w:rPr>
        <w:t>原因</w:t>
      </w:r>
      <w:r>
        <w:rPr>
          <w:rFonts w:cs="Times New Roman" w:asciiTheme="minorEastAsia" w:hAnsiTheme="minorEastAsia" w:eastAsiaTheme="minorEastAsia"/>
          <w:color w:val="000000"/>
          <w:sz w:val="30"/>
          <w:szCs w:val="30"/>
        </w:rPr>
        <w:t>是卫生健康类</w:t>
      </w:r>
      <w:r>
        <w:rPr>
          <w:rFonts w:hint="eastAsia" w:cs="Times New Roman" w:asciiTheme="minorEastAsia" w:hAnsiTheme="minorEastAsia" w:eastAsiaTheme="minorEastAsia"/>
          <w:color w:val="000000"/>
          <w:sz w:val="30"/>
          <w:szCs w:val="30"/>
        </w:rPr>
        <w:t>基数</w:t>
      </w:r>
      <w:r>
        <w:rPr>
          <w:rFonts w:cs="Times New Roman" w:asciiTheme="minorEastAsia" w:hAnsiTheme="minorEastAsia" w:eastAsiaTheme="minorEastAsia"/>
          <w:color w:val="000000"/>
          <w:sz w:val="30"/>
          <w:szCs w:val="30"/>
        </w:rPr>
        <w:t>比例</w:t>
      </w:r>
      <w:r>
        <w:rPr>
          <w:rFonts w:hint="eastAsia" w:cs="Times New Roman" w:asciiTheme="minorEastAsia" w:hAnsiTheme="minorEastAsia" w:eastAsiaTheme="minorEastAsia"/>
          <w:color w:val="000000"/>
          <w:sz w:val="30"/>
          <w:szCs w:val="30"/>
        </w:rPr>
        <w:t>的增加</w:t>
      </w:r>
      <w:r>
        <w:rPr>
          <w:rFonts w:cs="Times New Roman" w:asciiTheme="minorEastAsia" w:hAnsiTheme="minorEastAsia" w:eastAsiaTheme="minorEastAsia"/>
          <w:color w:val="000000"/>
          <w:sz w:val="30"/>
          <w:szCs w:val="30"/>
        </w:rPr>
        <w:t>。</w:t>
      </w:r>
    </w:p>
    <w:p>
      <w:pPr>
        <w:ind w:firstLine="600" w:firstLineChars="200"/>
        <w:rPr>
          <w:rFonts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4.</w:t>
      </w:r>
      <w:r>
        <w:rPr>
          <w:rFonts w:hint="eastAsia"/>
        </w:rPr>
        <w:t xml:space="preserve"> </w:t>
      </w:r>
      <w:r>
        <w:rPr>
          <w:rFonts w:hint="eastAsia"/>
          <w:sz w:val="30"/>
          <w:szCs w:val="30"/>
        </w:rPr>
        <w:t>行政事业单位医疗（款）</w:t>
      </w:r>
      <w:r>
        <w:rPr>
          <w:rFonts w:hint="eastAsia" w:cs="Times New Roman" w:asciiTheme="minorEastAsia" w:hAnsiTheme="minorEastAsia" w:eastAsiaTheme="minorEastAsia"/>
          <w:color w:val="000000"/>
          <w:sz w:val="30"/>
          <w:szCs w:val="30"/>
        </w:rPr>
        <w:t>公务员医疗补助（</w:t>
      </w:r>
      <w:r>
        <w:rPr>
          <w:rFonts w:hint="eastAsia"/>
          <w:sz w:val="30"/>
          <w:szCs w:val="30"/>
        </w:rPr>
        <w:t>项</w:t>
      </w:r>
      <w:r>
        <w:rPr>
          <w:rFonts w:hint="eastAsia" w:cs="Times New Roman" w:asciiTheme="minorEastAsia" w:hAnsiTheme="minorEastAsia" w:eastAsiaTheme="minorEastAsia"/>
          <w:color w:val="000000"/>
          <w:sz w:val="30"/>
          <w:szCs w:val="30"/>
        </w:rPr>
        <w:t>）2022年预算数为7.88万元，比上年预算数增加0.92万元，主要原因是公务员医疗补助基数费用的增加。</w:t>
      </w:r>
    </w:p>
    <w:p>
      <w:pPr>
        <w:ind w:firstLine="600" w:firstLineChars="200"/>
        <w:rPr>
          <w:rFonts w:hint="eastAsia"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5</w:t>
      </w:r>
      <w:r>
        <w:rPr>
          <w:rFonts w:cs="Times New Roman" w:asciiTheme="minorEastAsia" w:hAnsiTheme="minorEastAsia" w:eastAsiaTheme="minorEastAsia"/>
          <w:color w:val="000000"/>
          <w:sz w:val="30"/>
          <w:szCs w:val="30"/>
        </w:rPr>
        <w:t>.住房保障支出（类）住房改革支出202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年预算数为8.</w:t>
      </w:r>
      <w:r>
        <w:rPr>
          <w:rFonts w:hint="eastAsia" w:cs="Times New Roman" w:asciiTheme="minorEastAsia" w:hAnsiTheme="minorEastAsia" w:eastAsiaTheme="minorEastAsia"/>
          <w:color w:val="000000"/>
          <w:sz w:val="30"/>
          <w:szCs w:val="30"/>
        </w:rPr>
        <w:t>01</w:t>
      </w:r>
      <w:r>
        <w:rPr>
          <w:rFonts w:cs="Times New Roman" w:asciiTheme="minorEastAsia" w:hAnsiTheme="minorEastAsia" w:eastAsiaTheme="minorEastAsia"/>
          <w:color w:val="000000"/>
          <w:sz w:val="30"/>
          <w:szCs w:val="30"/>
        </w:rPr>
        <w:t>万元，比上年预算数</w:t>
      </w:r>
      <w:r>
        <w:rPr>
          <w:rFonts w:hint="eastAsia" w:cs="Times New Roman" w:asciiTheme="minorEastAsia" w:hAnsiTheme="minorEastAsia" w:eastAsiaTheme="minorEastAsia"/>
          <w:color w:val="000000"/>
          <w:sz w:val="30"/>
          <w:szCs w:val="30"/>
        </w:rPr>
        <w:t>减少0.35</w:t>
      </w:r>
      <w:r>
        <w:rPr>
          <w:rFonts w:cs="Times New Roman" w:asciiTheme="minorEastAsia" w:hAnsiTheme="minorEastAsia" w:eastAsiaTheme="minorEastAsia"/>
          <w:color w:val="000000"/>
          <w:sz w:val="30"/>
          <w:szCs w:val="30"/>
        </w:rPr>
        <w:t>万元，主要是住房保障</w:t>
      </w:r>
      <w:r>
        <w:rPr>
          <w:rFonts w:hint="eastAsia" w:cs="Times New Roman" w:asciiTheme="minorEastAsia" w:hAnsiTheme="minorEastAsia" w:eastAsiaTheme="minorEastAsia"/>
          <w:color w:val="000000"/>
          <w:sz w:val="30"/>
          <w:szCs w:val="30"/>
        </w:rPr>
        <w:t>比例基数的减少</w:t>
      </w:r>
      <w:r>
        <w:rPr>
          <w:rFonts w:cs="Times New Roman" w:asciiTheme="minorEastAsia" w:hAnsiTheme="minorEastAsia" w:eastAsiaTheme="minorEastAsia"/>
          <w:color w:val="000000"/>
          <w:sz w:val="30"/>
          <w:szCs w:val="30"/>
        </w:rPr>
        <w:t>。</w:t>
      </w:r>
    </w:p>
    <w:p>
      <w:pPr>
        <w:rPr>
          <w:rFonts w:hint="eastAsia" w:cs="仿宋_GB2312" w:asciiTheme="minorEastAsia" w:hAnsiTheme="minorEastAsia" w:eastAsiaTheme="minorEastAsia"/>
          <w:sz w:val="30"/>
          <w:szCs w:val="30"/>
        </w:rPr>
      </w:pPr>
    </w:p>
    <w:p>
      <w:pPr>
        <w:ind w:firstLine="640"/>
        <w:rPr>
          <w:rFonts w:hint="eastAsia" w:cs="Times New Roman" w:asciiTheme="minorEastAsia" w:hAnsiTheme="minorEastAsia" w:eastAsiaTheme="minorEastAsia"/>
          <w:b/>
          <w:color w:val="000000"/>
          <w:sz w:val="32"/>
          <w:szCs w:val="32"/>
        </w:rPr>
      </w:pPr>
      <w:r>
        <w:rPr>
          <w:rFonts w:hint="eastAsia" w:asciiTheme="minorEastAsia" w:hAnsiTheme="minorEastAsia" w:eastAsiaTheme="minorEastAsia"/>
          <w:b/>
          <w:sz w:val="32"/>
          <w:szCs w:val="32"/>
        </w:rPr>
        <w:t>三、</w:t>
      </w:r>
      <w:r>
        <w:rPr>
          <w:rFonts w:cs="Times New Roman" w:asciiTheme="minorEastAsia" w:hAnsiTheme="minorEastAsia" w:eastAsiaTheme="minorEastAsia"/>
          <w:b/>
          <w:color w:val="000000"/>
          <w:sz w:val="32"/>
          <w:szCs w:val="32"/>
        </w:rPr>
        <w:t>关于三亚市流动人口服务管理办公室202</w:t>
      </w:r>
      <w:r>
        <w:rPr>
          <w:rFonts w:hint="eastAsia" w:cs="Times New Roman" w:asciiTheme="minorEastAsia" w:hAnsiTheme="minorEastAsia" w:eastAsiaTheme="minorEastAsia"/>
          <w:b/>
          <w:color w:val="000000"/>
          <w:sz w:val="32"/>
          <w:szCs w:val="32"/>
        </w:rPr>
        <w:t>2</w:t>
      </w:r>
      <w:r>
        <w:rPr>
          <w:rFonts w:cs="Times New Roman" w:asciiTheme="minorEastAsia" w:hAnsiTheme="minorEastAsia" w:eastAsiaTheme="minorEastAsia"/>
          <w:b/>
          <w:color w:val="000000"/>
          <w:sz w:val="32"/>
          <w:szCs w:val="32"/>
        </w:rPr>
        <w:t>年一般公共预算基本支出情况说明</w:t>
      </w:r>
    </w:p>
    <w:p>
      <w:pPr>
        <w:ind w:firstLine="450" w:firstLineChars="15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年一般公共预算基本支出为</w:t>
      </w:r>
      <w:r>
        <w:rPr>
          <w:rFonts w:hint="eastAsia" w:cs="Times New Roman" w:asciiTheme="minorEastAsia" w:hAnsiTheme="minorEastAsia" w:eastAsiaTheme="minorEastAsia"/>
          <w:color w:val="000000"/>
          <w:sz w:val="30"/>
          <w:szCs w:val="30"/>
        </w:rPr>
        <w:t>500.46</w:t>
      </w:r>
      <w:r>
        <w:rPr>
          <w:rFonts w:cs="Times New Roman" w:asciiTheme="minorEastAsia" w:hAnsiTheme="minorEastAsia" w:eastAsiaTheme="minorEastAsia"/>
          <w:color w:val="000000"/>
          <w:sz w:val="30"/>
          <w:szCs w:val="30"/>
        </w:rPr>
        <w:t>万元，其中：</w:t>
      </w:r>
    </w:p>
    <w:p>
      <w:pPr>
        <w:ind w:firstLine="300" w:firstLineChars="1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人员经费1</w:t>
      </w:r>
      <w:r>
        <w:rPr>
          <w:rFonts w:hint="eastAsia" w:cs="Times New Roman" w:asciiTheme="minorEastAsia" w:hAnsiTheme="minorEastAsia" w:eastAsiaTheme="minorEastAsia"/>
          <w:color w:val="000000"/>
          <w:sz w:val="30"/>
          <w:szCs w:val="30"/>
        </w:rPr>
        <w:t>87.67</w:t>
      </w:r>
      <w:r>
        <w:rPr>
          <w:rFonts w:cs="Times New Roman" w:asciiTheme="minorEastAsia" w:hAnsiTheme="minorEastAsia" w:eastAsiaTheme="minorEastAsia"/>
          <w:color w:val="000000"/>
          <w:sz w:val="30"/>
          <w:szCs w:val="30"/>
        </w:rPr>
        <w:t>万元，主要包括：基本工资、津贴补贴、绩效工资、机关事业单位基本养老保险缴费、</w:t>
      </w:r>
      <w:r>
        <w:rPr>
          <w:rFonts w:hint="eastAsia" w:cs="Times New Roman" w:asciiTheme="minorEastAsia" w:hAnsiTheme="minorEastAsia" w:eastAsiaTheme="minorEastAsia"/>
          <w:color w:val="000000"/>
          <w:sz w:val="30"/>
          <w:szCs w:val="30"/>
        </w:rPr>
        <w:t>职业年金缴费、</w:t>
      </w:r>
      <w:r>
        <w:rPr>
          <w:rFonts w:cs="Times New Roman" w:asciiTheme="minorEastAsia" w:hAnsiTheme="minorEastAsia" w:eastAsiaTheme="minorEastAsia"/>
          <w:color w:val="000000"/>
          <w:sz w:val="30"/>
          <w:szCs w:val="30"/>
        </w:rPr>
        <w:t>职工基本医疗保险缴费、公务员医疗补助缴费、</w:t>
      </w:r>
      <w:r>
        <w:rPr>
          <w:rFonts w:hint="eastAsia" w:cs="Times New Roman" w:asciiTheme="minorEastAsia" w:hAnsiTheme="minorEastAsia" w:eastAsiaTheme="minorEastAsia"/>
          <w:color w:val="000000"/>
          <w:sz w:val="30"/>
          <w:szCs w:val="30"/>
        </w:rPr>
        <w:t>其他工资福利支出</w:t>
      </w:r>
      <w:r>
        <w:rPr>
          <w:rFonts w:cs="Times New Roman" w:asciiTheme="minorEastAsia" w:hAnsiTheme="minorEastAsia" w:eastAsiaTheme="minorEastAsia"/>
          <w:color w:val="000000"/>
          <w:sz w:val="30"/>
          <w:szCs w:val="30"/>
        </w:rPr>
        <w:t>、住房公积金、</w:t>
      </w:r>
      <w:r>
        <w:rPr>
          <w:rFonts w:hint="eastAsia" w:cs="Times New Roman" w:asciiTheme="minorEastAsia" w:hAnsiTheme="minorEastAsia" w:eastAsiaTheme="minorEastAsia"/>
          <w:color w:val="000000"/>
          <w:sz w:val="30"/>
          <w:szCs w:val="30"/>
        </w:rPr>
        <w:t>其他社会保障缴费、</w:t>
      </w:r>
      <w:r>
        <w:rPr>
          <w:rFonts w:cs="Times New Roman" w:asciiTheme="minorEastAsia" w:hAnsiTheme="minorEastAsia" w:eastAsiaTheme="minorEastAsia"/>
          <w:color w:val="000000"/>
          <w:sz w:val="30"/>
          <w:szCs w:val="30"/>
        </w:rPr>
        <w:t>奖金等等</w:t>
      </w:r>
      <w:r>
        <w:rPr>
          <w:rFonts w:hint="eastAsia" w:cs="Times New Roman" w:asciiTheme="minorEastAsia" w:hAnsiTheme="minorEastAsia" w:eastAsiaTheme="minorEastAsia"/>
          <w:color w:val="000000"/>
          <w:sz w:val="30"/>
          <w:szCs w:val="30"/>
        </w:rPr>
        <w:t>；</w:t>
      </w:r>
    </w:p>
    <w:p>
      <w:pPr>
        <w:ind w:firstLine="300" w:firstLineChars="1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公用经费</w:t>
      </w:r>
      <w:r>
        <w:rPr>
          <w:rFonts w:hint="eastAsia" w:cs="Times New Roman" w:asciiTheme="minorEastAsia" w:hAnsiTheme="minorEastAsia" w:eastAsiaTheme="minorEastAsia"/>
          <w:color w:val="000000"/>
          <w:sz w:val="30"/>
          <w:szCs w:val="30"/>
        </w:rPr>
        <w:t>12.79</w:t>
      </w:r>
      <w:r>
        <w:rPr>
          <w:rFonts w:cs="Times New Roman" w:asciiTheme="minorEastAsia" w:hAnsiTheme="minorEastAsia" w:eastAsiaTheme="minorEastAsia"/>
          <w:color w:val="000000"/>
          <w:sz w:val="30"/>
          <w:szCs w:val="30"/>
        </w:rPr>
        <w:t>万元，主要包括：办公费、工资福利支出、其他社会保障缴费，</w:t>
      </w:r>
      <w:r>
        <w:rPr>
          <w:rFonts w:hint="eastAsia" w:cs="Times New Roman" w:asciiTheme="minorEastAsia" w:hAnsiTheme="minorEastAsia" w:eastAsiaTheme="minorEastAsia"/>
          <w:color w:val="000000"/>
          <w:sz w:val="30"/>
          <w:szCs w:val="30"/>
        </w:rPr>
        <w:t>其它</w:t>
      </w:r>
      <w:r>
        <w:rPr>
          <w:rFonts w:cs="Times New Roman" w:asciiTheme="minorEastAsia" w:hAnsiTheme="minorEastAsia" w:eastAsiaTheme="minorEastAsia"/>
          <w:color w:val="000000"/>
          <w:sz w:val="30"/>
          <w:szCs w:val="30"/>
        </w:rPr>
        <w:t>商品和服务支出、</w:t>
      </w:r>
      <w:r>
        <w:rPr>
          <w:rFonts w:hint="eastAsia" w:cs="Times New Roman" w:asciiTheme="minorEastAsia" w:hAnsiTheme="minorEastAsia" w:eastAsiaTheme="minorEastAsia"/>
          <w:color w:val="000000"/>
          <w:sz w:val="30"/>
          <w:szCs w:val="30"/>
        </w:rPr>
        <w:t>对个人和家庭的补助、</w:t>
      </w:r>
      <w:r>
        <w:rPr>
          <w:rFonts w:cs="Times New Roman" w:asciiTheme="minorEastAsia" w:hAnsiTheme="minorEastAsia" w:eastAsiaTheme="minorEastAsia"/>
          <w:color w:val="000000"/>
          <w:sz w:val="30"/>
          <w:szCs w:val="30"/>
        </w:rPr>
        <w:t>培训费、福利费、工会经费</w:t>
      </w:r>
      <w:r>
        <w:rPr>
          <w:rFonts w:hint="eastAsia" w:cs="Times New Roman" w:asciiTheme="minorEastAsia" w:hAnsiTheme="minorEastAsia" w:eastAsiaTheme="minorEastAsia"/>
          <w:color w:val="000000"/>
          <w:sz w:val="30"/>
          <w:szCs w:val="30"/>
        </w:rPr>
        <w:t>等等；</w:t>
      </w:r>
    </w:p>
    <w:p>
      <w:pPr>
        <w:ind w:firstLine="642" w:firstLineChars="200"/>
        <w:rPr>
          <w:rFonts w:cs="Times New Roman" w:asciiTheme="minorEastAsia" w:hAnsiTheme="minorEastAsia" w:eastAsiaTheme="minorEastAsia"/>
          <w:b/>
          <w:color w:val="000000"/>
          <w:sz w:val="32"/>
          <w:szCs w:val="32"/>
          <w:shd w:val="clear" w:color="auto" w:fill="FFFFFF"/>
        </w:rPr>
      </w:pPr>
      <w:r>
        <w:rPr>
          <w:rFonts w:cs="Times New Roman" w:asciiTheme="minorEastAsia" w:hAnsiTheme="minorEastAsia" w:eastAsiaTheme="minorEastAsia"/>
          <w:b/>
          <w:color w:val="000000"/>
          <w:sz w:val="32"/>
          <w:szCs w:val="32"/>
          <w:shd w:val="clear" w:color="auto" w:fill="FFFFFF"/>
        </w:rPr>
        <w:t>四、三亚市流动人口服务管理办公室202</w:t>
      </w:r>
      <w:r>
        <w:rPr>
          <w:rFonts w:hint="eastAsia" w:cs="Times New Roman" w:asciiTheme="minorEastAsia" w:hAnsiTheme="minorEastAsia" w:eastAsiaTheme="minorEastAsia"/>
          <w:b/>
          <w:color w:val="000000"/>
          <w:sz w:val="32"/>
          <w:szCs w:val="32"/>
          <w:shd w:val="clear" w:color="auto" w:fill="FFFFFF"/>
        </w:rPr>
        <w:t>2</w:t>
      </w:r>
      <w:r>
        <w:rPr>
          <w:rFonts w:cs="Times New Roman" w:asciiTheme="minorEastAsia" w:hAnsiTheme="minorEastAsia" w:eastAsiaTheme="minorEastAsia"/>
          <w:b/>
          <w:color w:val="000000"/>
          <w:sz w:val="32"/>
          <w:szCs w:val="32"/>
          <w:shd w:val="clear" w:color="auto" w:fill="FFFFFF"/>
        </w:rPr>
        <w:t>年“三公”经费预算情况说明</w:t>
      </w:r>
    </w:p>
    <w:p>
      <w:pPr>
        <w:ind w:firstLine="600" w:firstLineChars="200"/>
        <w:rPr>
          <w:rFonts w:hint="eastAsia" w:cs="Times New Roman" w:asciiTheme="minorEastAsia" w:hAnsiTheme="minorEastAsia" w:eastAsiaTheme="minorEastAsia"/>
          <w:color w:val="000000"/>
          <w:sz w:val="30"/>
          <w:szCs w:val="30"/>
          <w:shd w:val="clear" w:color="auto" w:fill="FFFFFF"/>
          <w:lang w:eastAsia="zh-CN"/>
        </w:rPr>
      </w:pPr>
      <w:r>
        <w:rPr>
          <w:rFonts w:cs="Times New Roman" w:asciiTheme="minorEastAsia" w:hAnsiTheme="minorEastAsia" w:eastAsiaTheme="minorEastAsia"/>
          <w:color w:val="000000"/>
          <w:sz w:val="30"/>
          <w:szCs w:val="30"/>
        </w:rPr>
        <w:t>（一）三亚市流动人口服务管理办公室202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年一般公共预算“三公”经费预算数为0万元</w:t>
      </w:r>
      <w:r>
        <w:rPr>
          <w:rFonts w:hint="eastAsia" w:cs="Times New Roman" w:asciiTheme="minorEastAsia" w:hAnsiTheme="minorEastAsia" w:eastAsiaTheme="minorEastAsia"/>
          <w:color w:val="000000"/>
          <w:sz w:val="30"/>
          <w:szCs w:val="30"/>
          <w:highlight w:val="yellow"/>
          <w:lang w:eastAsia="zh-CN"/>
        </w:rPr>
        <w:t>，与上年预算持平。</w:t>
      </w:r>
    </w:p>
    <w:p>
      <w:pPr>
        <w:ind w:firstLine="600" w:firstLineChars="200"/>
        <w:rPr>
          <w:rFonts w:cs="Times New Roman" w:asciiTheme="minorEastAsia" w:hAnsiTheme="minorEastAsia" w:eastAsiaTheme="minorEastAsia"/>
          <w:color w:val="000000"/>
          <w:sz w:val="30"/>
          <w:szCs w:val="30"/>
          <w:shd w:val="clear" w:color="auto" w:fill="FFFFFF"/>
        </w:rPr>
      </w:pPr>
      <w:r>
        <w:rPr>
          <w:rFonts w:cs="Times New Roman" w:asciiTheme="minorEastAsia" w:hAnsiTheme="minorEastAsia" w:eastAsiaTheme="minorEastAsia"/>
          <w:color w:val="000000"/>
          <w:sz w:val="30"/>
          <w:szCs w:val="30"/>
        </w:rPr>
        <w:t>（二）三亚市流动人口服务管理办公室202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年政府性基金预算“三公”经费预算数为0万元</w:t>
      </w:r>
      <w:r>
        <w:rPr>
          <w:rFonts w:hint="eastAsia" w:cs="Times New Roman" w:asciiTheme="minorEastAsia" w:hAnsiTheme="minorEastAsia" w:eastAsiaTheme="minorEastAsia"/>
          <w:color w:val="000000"/>
          <w:sz w:val="30"/>
          <w:szCs w:val="30"/>
          <w:highlight w:val="yellow"/>
          <w:lang w:eastAsia="zh-CN"/>
        </w:rPr>
        <w:t>，与上年预算持平。</w:t>
      </w:r>
    </w:p>
    <w:p>
      <w:pPr>
        <w:ind w:firstLine="642" w:firstLineChars="200"/>
        <w:rPr>
          <w:rFonts w:cs="Times New Roman" w:asciiTheme="minorEastAsia" w:hAnsiTheme="minorEastAsia" w:eastAsiaTheme="minorEastAsia"/>
          <w:b/>
          <w:color w:val="000000"/>
          <w:sz w:val="32"/>
          <w:szCs w:val="32"/>
          <w:shd w:val="clear" w:color="auto" w:fill="FFFFFF"/>
        </w:rPr>
      </w:pPr>
      <w:r>
        <w:rPr>
          <w:rFonts w:cs="Times New Roman" w:asciiTheme="minorEastAsia" w:hAnsiTheme="minorEastAsia" w:eastAsiaTheme="minorEastAsia"/>
          <w:b/>
          <w:color w:val="000000"/>
          <w:sz w:val="32"/>
          <w:szCs w:val="32"/>
          <w:shd w:val="clear" w:color="auto" w:fill="FFFFFF"/>
        </w:rPr>
        <w:t>五、关于三亚市流动人口服务管理办公室202</w:t>
      </w:r>
      <w:r>
        <w:rPr>
          <w:rFonts w:hint="eastAsia" w:cs="Times New Roman" w:asciiTheme="minorEastAsia" w:hAnsiTheme="minorEastAsia" w:eastAsiaTheme="minorEastAsia"/>
          <w:b/>
          <w:color w:val="000000"/>
          <w:sz w:val="32"/>
          <w:szCs w:val="32"/>
          <w:shd w:val="clear" w:color="auto" w:fill="FFFFFF"/>
        </w:rPr>
        <w:t>2</w:t>
      </w:r>
      <w:r>
        <w:rPr>
          <w:rFonts w:cs="Times New Roman" w:asciiTheme="minorEastAsia" w:hAnsiTheme="minorEastAsia" w:eastAsiaTheme="minorEastAsia"/>
          <w:b/>
          <w:color w:val="000000"/>
          <w:sz w:val="32"/>
          <w:szCs w:val="32"/>
          <w:shd w:val="clear" w:color="auto" w:fill="FFFFFF"/>
        </w:rPr>
        <w:t>年政府性基金预算当年拨款情况说明</w:t>
      </w:r>
    </w:p>
    <w:p>
      <w:pPr>
        <w:ind w:firstLine="640"/>
        <w:jc w:val="left"/>
        <w:rPr>
          <w:rFonts w:cs="Times New Roman" w:asciiTheme="minorEastAsia" w:hAnsiTheme="minorEastAsia" w:eastAsiaTheme="minorEastAsia"/>
          <w:b/>
          <w:bCs/>
          <w:color w:val="000000"/>
          <w:sz w:val="30"/>
          <w:szCs w:val="30"/>
        </w:rPr>
      </w:pPr>
      <w:r>
        <w:rPr>
          <w:rFonts w:cs="Times New Roman" w:asciiTheme="minorEastAsia" w:hAnsiTheme="minorEastAsia" w:eastAsiaTheme="minorEastAsia"/>
          <w:b/>
          <w:bCs/>
          <w:color w:val="000000"/>
          <w:sz w:val="30"/>
          <w:szCs w:val="30"/>
        </w:rPr>
        <w:t>（一）政府性基金预算当年规模变化情况</w:t>
      </w:r>
    </w:p>
    <w:p>
      <w:pPr>
        <w:ind w:firstLine="600" w:firstLineChars="2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年政府性基金预算当年拨款0万元，</w:t>
      </w:r>
      <w:r>
        <w:rPr>
          <w:rFonts w:hint="eastAsia" w:cs="Times New Roman" w:asciiTheme="minorEastAsia" w:hAnsiTheme="minorEastAsia" w:eastAsiaTheme="minorEastAsia"/>
          <w:color w:val="000000"/>
          <w:sz w:val="30"/>
          <w:szCs w:val="30"/>
        </w:rPr>
        <w:t>与上年预算数持平。</w:t>
      </w:r>
    </w:p>
    <w:p>
      <w:pPr>
        <w:ind w:firstLine="640"/>
        <w:jc w:val="left"/>
        <w:rPr>
          <w:rFonts w:cs="Times New Roman" w:asciiTheme="minorEastAsia" w:hAnsiTheme="minorEastAsia" w:eastAsiaTheme="minorEastAsia"/>
          <w:b/>
          <w:bCs/>
          <w:color w:val="000000"/>
          <w:sz w:val="30"/>
          <w:szCs w:val="30"/>
        </w:rPr>
      </w:pPr>
      <w:r>
        <w:rPr>
          <w:rFonts w:cs="Times New Roman" w:asciiTheme="minorEastAsia" w:hAnsiTheme="minorEastAsia" w:eastAsiaTheme="minorEastAsia"/>
          <w:b/>
          <w:bCs/>
          <w:color w:val="000000"/>
          <w:sz w:val="30"/>
          <w:szCs w:val="30"/>
        </w:rPr>
        <w:t>（二）政府性基金预算当年拨款结构情况</w:t>
      </w:r>
    </w:p>
    <w:p>
      <w:pPr>
        <w:ind w:firstLine="750" w:firstLineChars="250"/>
        <w:rPr>
          <w:rFonts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2022年无政府性基金预算，与上年预算数持平</w:t>
      </w:r>
      <w:r>
        <w:rPr>
          <w:rFonts w:cs="Times New Roman" w:asciiTheme="minorEastAsia" w:hAnsiTheme="minorEastAsia" w:eastAsiaTheme="minorEastAsia"/>
          <w:color w:val="000000"/>
          <w:sz w:val="30"/>
          <w:szCs w:val="30"/>
        </w:rPr>
        <w:t>。</w:t>
      </w:r>
    </w:p>
    <w:p>
      <w:pPr>
        <w:ind w:firstLine="640"/>
        <w:jc w:val="left"/>
        <w:rPr>
          <w:rFonts w:cs="Times New Roman" w:asciiTheme="minorEastAsia" w:hAnsiTheme="minorEastAsia" w:eastAsiaTheme="minorEastAsia"/>
          <w:b/>
          <w:bCs/>
          <w:color w:val="000000"/>
          <w:sz w:val="30"/>
          <w:szCs w:val="30"/>
        </w:rPr>
      </w:pPr>
      <w:r>
        <w:rPr>
          <w:rFonts w:cs="Times New Roman" w:asciiTheme="minorEastAsia" w:hAnsiTheme="minorEastAsia" w:eastAsiaTheme="minorEastAsia"/>
          <w:b/>
          <w:bCs/>
          <w:color w:val="000000"/>
          <w:sz w:val="30"/>
          <w:szCs w:val="30"/>
        </w:rPr>
        <w:t>（三）政府性基金预算当年拨款具体使用情况</w:t>
      </w:r>
    </w:p>
    <w:p>
      <w:pPr>
        <w:ind w:firstLine="750" w:firstLineChars="250"/>
        <w:rPr>
          <w:rFonts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2022年无政府性基金预算，与上年预算数持平</w:t>
      </w:r>
      <w:r>
        <w:rPr>
          <w:rFonts w:cs="Times New Roman" w:asciiTheme="minorEastAsia" w:hAnsiTheme="minorEastAsia" w:eastAsiaTheme="minorEastAsia"/>
          <w:color w:val="000000"/>
          <w:sz w:val="30"/>
          <w:szCs w:val="30"/>
        </w:rPr>
        <w:t>。</w:t>
      </w:r>
    </w:p>
    <w:p>
      <w:pPr>
        <w:ind w:firstLine="642" w:firstLineChars="200"/>
        <w:rPr>
          <w:rFonts w:cs="Times New Roman" w:asciiTheme="minorEastAsia" w:hAnsiTheme="minorEastAsia" w:eastAsiaTheme="minorEastAsia"/>
          <w:b/>
          <w:color w:val="000000"/>
          <w:sz w:val="32"/>
          <w:shd w:val="clear" w:color="auto" w:fill="FFFFFF"/>
        </w:rPr>
      </w:pPr>
      <w:r>
        <w:rPr>
          <w:rFonts w:hint="eastAsia" w:cs="Times New Roman" w:asciiTheme="minorEastAsia" w:hAnsiTheme="minorEastAsia" w:eastAsiaTheme="minorEastAsia"/>
          <w:b/>
          <w:sz w:val="32"/>
          <w:shd w:val="clear" w:color="auto" w:fill="FFFFFF"/>
        </w:rPr>
        <w:t>六、</w:t>
      </w:r>
      <w:r>
        <w:rPr>
          <w:rFonts w:cs="Times New Roman" w:asciiTheme="minorEastAsia" w:hAnsiTheme="minorEastAsia" w:eastAsiaTheme="minorEastAsia"/>
          <w:b/>
          <w:color w:val="000000"/>
          <w:sz w:val="32"/>
          <w:shd w:val="clear" w:color="auto" w:fill="FFFFFF"/>
        </w:rPr>
        <w:t>关于三亚市流动人口服务管理办公室202</w:t>
      </w:r>
      <w:r>
        <w:rPr>
          <w:rFonts w:hint="eastAsia" w:cs="Times New Roman" w:asciiTheme="minorEastAsia" w:hAnsiTheme="minorEastAsia" w:eastAsiaTheme="minorEastAsia"/>
          <w:b/>
          <w:color w:val="000000"/>
          <w:sz w:val="32"/>
          <w:szCs w:val="32"/>
        </w:rPr>
        <w:t>2</w:t>
      </w:r>
      <w:r>
        <w:rPr>
          <w:rFonts w:cs="Times New Roman" w:asciiTheme="minorEastAsia" w:hAnsiTheme="minorEastAsia" w:eastAsiaTheme="minorEastAsia"/>
          <w:b/>
          <w:color w:val="000000"/>
          <w:sz w:val="32"/>
          <w:shd w:val="clear" w:color="auto" w:fill="FFFFFF"/>
        </w:rPr>
        <w:t>年收支预算情况的总体说明</w:t>
      </w:r>
    </w:p>
    <w:p>
      <w:pPr>
        <w:ind w:firstLine="600" w:firstLineChars="2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按照综合预算原则，三亚市流动人口服务管理办公室所有收入和支出均纳入</w:t>
      </w:r>
      <w:r>
        <w:rPr>
          <w:rFonts w:hint="eastAsia" w:cs="Times New Roman" w:asciiTheme="minorEastAsia" w:hAnsiTheme="minorEastAsia" w:eastAsiaTheme="minorEastAsia"/>
          <w:color w:val="000000"/>
          <w:sz w:val="30"/>
          <w:szCs w:val="30"/>
          <w:lang w:eastAsia="zh-CN"/>
        </w:rPr>
        <w:t>单位</w:t>
      </w:r>
      <w:r>
        <w:rPr>
          <w:rFonts w:cs="Times New Roman" w:asciiTheme="minorEastAsia" w:hAnsiTheme="minorEastAsia" w:eastAsiaTheme="minorEastAsia"/>
          <w:color w:val="000000"/>
          <w:sz w:val="30"/>
          <w:szCs w:val="30"/>
        </w:rPr>
        <w:t>预算管理。收入包括：一般公共预算</w:t>
      </w:r>
      <w:r>
        <w:rPr>
          <w:rFonts w:hint="eastAsia" w:cs="Times New Roman" w:asciiTheme="minorEastAsia" w:hAnsiTheme="minorEastAsia" w:eastAsiaTheme="minorEastAsia"/>
          <w:color w:val="000000"/>
          <w:sz w:val="30"/>
          <w:szCs w:val="30"/>
        </w:rPr>
        <w:t>拨款</w:t>
      </w:r>
      <w:r>
        <w:rPr>
          <w:rFonts w:cs="Times New Roman" w:asciiTheme="minorEastAsia" w:hAnsiTheme="minorEastAsia" w:eastAsiaTheme="minorEastAsia"/>
          <w:color w:val="000000"/>
          <w:sz w:val="30"/>
          <w:szCs w:val="30"/>
        </w:rPr>
        <w:t>收入；支出包括：一般公共服务支出、社会保障和就业支出，卫生健康支出，住房保障支出。三亚市流动人口服务管理办公室202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年收支总预算</w:t>
      </w:r>
      <w:r>
        <w:rPr>
          <w:rFonts w:hint="eastAsia" w:cs="Times New Roman" w:asciiTheme="minorEastAsia" w:hAnsiTheme="minorEastAsia" w:eastAsiaTheme="minorEastAsia"/>
          <w:color w:val="000000"/>
          <w:sz w:val="30"/>
          <w:szCs w:val="30"/>
        </w:rPr>
        <w:t>500.46</w:t>
      </w:r>
      <w:r>
        <w:rPr>
          <w:rFonts w:cs="Times New Roman" w:asciiTheme="minorEastAsia" w:hAnsiTheme="minorEastAsia" w:eastAsiaTheme="minorEastAsia"/>
          <w:color w:val="000000"/>
          <w:sz w:val="30"/>
          <w:szCs w:val="30"/>
        </w:rPr>
        <w:t>万元。</w:t>
      </w:r>
    </w:p>
    <w:p>
      <w:pPr>
        <w:ind w:firstLine="642" w:firstLineChars="200"/>
        <w:rPr>
          <w:rFonts w:cs="Times New Roman" w:asciiTheme="minorEastAsia" w:hAnsiTheme="minorEastAsia" w:eastAsiaTheme="minorEastAsia"/>
          <w:b/>
          <w:color w:val="000000"/>
          <w:sz w:val="32"/>
          <w:szCs w:val="32"/>
          <w:shd w:val="clear" w:color="auto" w:fill="FFFFFF"/>
        </w:rPr>
      </w:pPr>
      <w:r>
        <w:rPr>
          <w:rFonts w:hint="eastAsia" w:cs="Times New Roman" w:asciiTheme="minorEastAsia" w:hAnsiTheme="minorEastAsia" w:eastAsiaTheme="minorEastAsia"/>
          <w:b/>
          <w:sz w:val="32"/>
          <w:szCs w:val="32"/>
          <w:shd w:val="clear" w:color="auto" w:fill="FFFFFF"/>
        </w:rPr>
        <w:t>七、</w:t>
      </w:r>
      <w:r>
        <w:rPr>
          <w:rFonts w:cs="Times New Roman" w:asciiTheme="minorEastAsia" w:hAnsiTheme="minorEastAsia" w:eastAsiaTheme="minorEastAsia"/>
          <w:b/>
          <w:color w:val="000000"/>
          <w:sz w:val="32"/>
          <w:szCs w:val="32"/>
          <w:shd w:val="clear" w:color="auto" w:fill="FFFFFF"/>
        </w:rPr>
        <w:t>关于三亚市流动人口服务管理办公室202</w:t>
      </w:r>
      <w:r>
        <w:rPr>
          <w:rFonts w:hint="eastAsia" w:cs="Times New Roman" w:asciiTheme="minorEastAsia" w:hAnsiTheme="minorEastAsia" w:eastAsiaTheme="minorEastAsia"/>
          <w:b/>
          <w:color w:val="000000"/>
          <w:sz w:val="32"/>
          <w:szCs w:val="32"/>
          <w:shd w:val="clear" w:color="auto" w:fill="FFFFFF"/>
        </w:rPr>
        <w:t>2</w:t>
      </w:r>
      <w:r>
        <w:rPr>
          <w:rFonts w:cs="Times New Roman" w:asciiTheme="minorEastAsia" w:hAnsiTheme="minorEastAsia" w:eastAsiaTheme="minorEastAsia"/>
          <w:b/>
          <w:color w:val="000000"/>
          <w:sz w:val="32"/>
          <w:szCs w:val="32"/>
          <w:shd w:val="clear" w:color="auto" w:fill="FFFFFF"/>
        </w:rPr>
        <w:t>年收入预算情况说明</w:t>
      </w:r>
    </w:p>
    <w:p>
      <w:pPr>
        <w:ind w:firstLine="600" w:firstLineChars="200"/>
        <w:rPr>
          <w:rFonts w:asciiTheme="minorEastAsia" w:hAnsiTheme="minorEastAsia" w:eastAsiaTheme="minorEastAsia"/>
          <w:sz w:val="30"/>
          <w:szCs w:val="30"/>
        </w:rPr>
      </w:pPr>
      <w:r>
        <w:rPr>
          <w:rFonts w:cs="Times New Roman" w:asciiTheme="minorEastAsia" w:hAnsiTheme="minorEastAsia" w:eastAsiaTheme="minorEastAsia"/>
          <w:color w:val="000000"/>
          <w:sz w:val="30"/>
          <w:szCs w:val="30"/>
        </w:rPr>
        <w:t>三亚市流动人口服务管理办公室</w:t>
      </w:r>
      <w:r>
        <w:rPr>
          <w:rFonts w:hint="eastAsia" w:cs="Times New Roman" w:asciiTheme="minorEastAsia" w:hAnsiTheme="minorEastAsia" w:eastAsiaTheme="minorEastAsia"/>
          <w:color w:val="000000"/>
          <w:sz w:val="30"/>
          <w:szCs w:val="30"/>
        </w:rPr>
        <w:t>2022</w:t>
      </w:r>
      <w:r>
        <w:rPr>
          <w:rFonts w:hint="eastAsia" w:asciiTheme="minorEastAsia" w:hAnsiTheme="minorEastAsia" w:eastAsiaTheme="minorEastAsia"/>
          <w:sz w:val="30"/>
          <w:szCs w:val="30"/>
        </w:rPr>
        <w:t>年收入预算</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万元，其中：上年结转</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%；经费拨款收入</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%；政府性基金收入</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%；专项收入</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%。比上年预算数</w:t>
      </w:r>
      <w:r>
        <w:rPr>
          <w:rFonts w:hint="eastAsia" w:cs="仿宋_GB2312" w:asciiTheme="minorEastAsia" w:hAnsiTheme="minorEastAsia" w:eastAsiaTheme="minorEastAsia"/>
          <w:sz w:val="30"/>
          <w:szCs w:val="30"/>
        </w:rPr>
        <w:t>增加78.92</w:t>
      </w:r>
      <w:r>
        <w:rPr>
          <w:rFonts w:hint="eastAsia" w:asciiTheme="minorEastAsia" w:hAnsiTheme="minorEastAsia" w:eastAsiaTheme="minorEastAsia"/>
          <w:sz w:val="30"/>
          <w:szCs w:val="30"/>
        </w:rPr>
        <w:t>万元，主要是</w:t>
      </w:r>
      <w:r>
        <w:rPr>
          <w:rFonts w:cs="Times New Roman" w:asciiTheme="minorEastAsia" w:hAnsiTheme="minorEastAsia" w:eastAsiaTheme="minorEastAsia"/>
          <w:color w:val="000000"/>
          <w:sz w:val="30"/>
          <w:szCs w:val="30"/>
        </w:rPr>
        <w:t>一般公共服务</w:t>
      </w:r>
      <w:r>
        <w:rPr>
          <w:rFonts w:hint="eastAsia" w:cs="Times New Roman" w:asciiTheme="minorEastAsia" w:hAnsiTheme="minorEastAsia" w:eastAsiaTheme="minorEastAsia"/>
          <w:color w:val="000000"/>
          <w:sz w:val="30"/>
          <w:szCs w:val="30"/>
        </w:rPr>
        <w:t>支出</w:t>
      </w:r>
      <w:r>
        <w:rPr>
          <w:rFonts w:cs="Times New Roman" w:asciiTheme="minorEastAsia" w:hAnsiTheme="minorEastAsia" w:eastAsiaTheme="minorEastAsia"/>
          <w:color w:val="000000"/>
          <w:sz w:val="30"/>
          <w:szCs w:val="30"/>
        </w:rPr>
        <w:t>费用增加</w:t>
      </w:r>
      <w:r>
        <w:rPr>
          <w:rFonts w:hint="eastAsia" w:asciiTheme="minorEastAsia" w:hAnsiTheme="minorEastAsia" w:eastAsiaTheme="minorEastAsia"/>
          <w:sz w:val="30"/>
          <w:szCs w:val="30"/>
        </w:rPr>
        <w:t>。</w:t>
      </w:r>
    </w:p>
    <w:p>
      <w:pPr>
        <w:ind w:firstLine="642" w:firstLineChars="200"/>
        <w:rPr>
          <w:rFonts w:hint="eastAsia" w:cs="Times New Roman" w:asciiTheme="minorEastAsia" w:hAnsiTheme="minorEastAsia" w:eastAsiaTheme="minorEastAsia"/>
          <w:b/>
          <w:color w:val="000000"/>
          <w:sz w:val="32"/>
          <w:szCs w:val="32"/>
          <w:shd w:val="clear" w:color="auto" w:fill="FFFFFF"/>
        </w:rPr>
      </w:pPr>
      <w:r>
        <w:rPr>
          <w:rFonts w:hint="eastAsia" w:cs="Times New Roman" w:asciiTheme="minorEastAsia" w:hAnsiTheme="minorEastAsia" w:eastAsiaTheme="minorEastAsia"/>
          <w:b/>
          <w:sz w:val="32"/>
          <w:szCs w:val="32"/>
          <w:shd w:val="clear" w:color="auto" w:fill="FFFFFF"/>
        </w:rPr>
        <w:t>八、</w:t>
      </w:r>
      <w:r>
        <w:rPr>
          <w:rFonts w:cs="Times New Roman" w:asciiTheme="minorEastAsia" w:hAnsiTheme="minorEastAsia" w:eastAsiaTheme="minorEastAsia"/>
          <w:b/>
          <w:color w:val="000000"/>
          <w:sz w:val="32"/>
          <w:szCs w:val="32"/>
          <w:shd w:val="clear" w:color="auto" w:fill="FFFFFF"/>
        </w:rPr>
        <w:t>关于三亚市流动人口服务管理办公室202</w:t>
      </w:r>
      <w:r>
        <w:rPr>
          <w:rFonts w:hint="eastAsia" w:cs="Times New Roman" w:asciiTheme="minorEastAsia" w:hAnsiTheme="minorEastAsia" w:eastAsiaTheme="minorEastAsia"/>
          <w:b/>
          <w:color w:val="000000"/>
          <w:sz w:val="32"/>
          <w:szCs w:val="32"/>
          <w:shd w:val="clear" w:color="auto" w:fill="FFFFFF"/>
        </w:rPr>
        <w:t>2</w:t>
      </w:r>
      <w:r>
        <w:rPr>
          <w:rFonts w:cs="Times New Roman" w:asciiTheme="minorEastAsia" w:hAnsiTheme="minorEastAsia" w:eastAsiaTheme="minorEastAsia"/>
          <w:b/>
          <w:color w:val="000000"/>
          <w:sz w:val="32"/>
          <w:szCs w:val="32"/>
          <w:shd w:val="clear" w:color="auto" w:fill="FFFFFF"/>
        </w:rPr>
        <w:t>年支出预算情况说明</w:t>
      </w:r>
    </w:p>
    <w:p>
      <w:pPr>
        <w:ind w:firstLine="450" w:firstLineChars="150"/>
        <w:rPr>
          <w:rFonts w:asciiTheme="minorEastAsia" w:hAnsiTheme="minorEastAsia" w:eastAsiaTheme="minorEastAsia"/>
          <w:sz w:val="30"/>
          <w:szCs w:val="30"/>
        </w:rPr>
      </w:pPr>
      <w:r>
        <w:rPr>
          <w:rFonts w:cs="Times New Roman" w:asciiTheme="minorEastAsia" w:hAnsiTheme="minorEastAsia" w:eastAsiaTheme="minorEastAsia"/>
          <w:color w:val="000000"/>
          <w:sz w:val="30"/>
          <w:szCs w:val="30"/>
          <w:shd w:val="clear" w:color="auto" w:fill="FFFFFF"/>
        </w:rPr>
        <w:t>三亚市流动人口服务管理办公室</w:t>
      </w:r>
      <w:r>
        <w:rPr>
          <w:rFonts w:hint="eastAsia" w:cs="Times New Roman" w:asciiTheme="minorEastAsia" w:hAnsiTheme="minorEastAsia" w:eastAsiaTheme="minorEastAsia"/>
          <w:color w:val="000000"/>
          <w:sz w:val="30"/>
          <w:szCs w:val="30"/>
          <w:shd w:val="clear" w:color="auto" w:fill="FFFFFF"/>
        </w:rPr>
        <w:t>2022</w:t>
      </w:r>
      <w:r>
        <w:rPr>
          <w:rFonts w:hint="eastAsia" w:asciiTheme="minorEastAsia" w:hAnsiTheme="minorEastAsia" w:eastAsiaTheme="minorEastAsia"/>
          <w:sz w:val="30"/>
          <w:szCs w:val="30"/>
        </w:rPr>
        <w:t>年支出预算</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万元，其中：基本支出</w:t>
      </w:r>
      <w:r>
        <w:rPr>
          <w:rFonts w:hint="eastAsia" w:cs="仿宋_GB2312" w:asciiTheme="minorEastAsia" w:hAnsiTheme="minorEastAsia" w:eastAsiaTheme="minorEastAsia"/>
          <w:sz w:val="30"/>
          <w:szCs w:val="30"/>
        </w:rPr>
        <w:t>200.46</w:t>
      </w:r>
      <w:r>
        <w:rPr>
          <w:rFonts w:hint="eastAsia" w:asciiTheme="minorEastAsia" w:hAnsiTheme="minorEastAsia" w:eastAsiaTheme="minorEastAsia"/>
          <w:sz w:val="30"/>
          <w:szCs w:val="30"/>
        </w:rPr>
        <w:t>万元，占40.05%；项目支出</w:t>
      </w:r>
      <w:r>
        <w:rPr>
          <w:rFonts w:hint="eastAsia" w:cs="仿宋_GB2312" w:asciiTheme="minorEastAsia" w:hAnsiTheme="minorEastAsia" w:eastAsiaTheme="minorEastAsia"/>
          <w:sz w:val="30"/>
          <w:szCs w:val="30"/>
        </w:rPr>
        <w:t>300</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59.95</w:t>
      </w:r>
      <w:r>
        <w:rPr>
          <w:rFonts w:hint="eastAsia" w:asciiTheme="minorEastAsia" w:hAnsiTheme="minorEastAsia" w:eastAsiaTheme="minorEastAsia"/>
          <w:sz w:val="30"/>
          <w:szCs w:val="30"/>
        </w:rPr>
        <w:t>%。比上年预算数</w:t>
      </w:r>
      <w:r>
        <w:rPr>
          <w:rFonts w:hint="eastAsia" w:cs="仿宋_GB2312" w:asciiTheme="minorEastAsia" w:hAnsiTheme="minorEastAsia" w:eastAsiaTheme="minorEastAsia"/>
          <w:sz w:val="30"/>
          <w:szCs w:val="30"/>
        </w:rPr>
        <w:t>增加78.92</w:t>
      </w:r>
      <w:r>
        <w:rPr>
          <w:rFonts w:hint="eastAsia" w:asciiTheme="minorEastAsia" w:hAnsiTheme="minorEastAsia" w:eastAsiaTheme="minorEastAsia"/>
          <w:sz w:val="30"/>
          <w:szCs w:val="30"/>
        </w:rPr>
        <w:t>万元，主要是</w:t>
      </w:r>
      <w:r>
        <w:rPr>
          <w:rFonts w:cs="Times New Roman" w:asciiTheme="minorEastAsia" w:hAnsiTheme="minorEastAsia" w:eastAsiaTheme="minorEastAsia"/>
          <w:color w:val="000000"/>
          <w:sz w:val="30"/>
          <w:szCs w:val="30"/>
        </w:rPr>
        <w:t>为了适应海南自贸港建设发展需要，</w:t>
      </w:r>
      <w:r>
        <w:rPr>
          <w:rFonts w:hint="eastAsia" w:cs="Times New Roman" w:asciiTheme="minorEastAsia" w:hAnsiTheme="minorEastAsia" w:eastAsiaTheme="minorEastAsia"/>
          <w:color w:val="000000"/>
          <w:sz w:val="30"/>
          <w:szCs w:val="30"/>
        </w:rPr>
        <w:t>推动大</w:t>
      </w:r>
      <w:r>
        <w:rPr>
          <w:rFonts w:cs="Times New Roman" w:asciiTheme="minorEastAsia" w:hAnsiTheme="minorEastAsia" w:eastAsiaTheme="minorEastAsia"/>
          <w:color w:val="000000"/>
          <w:sz w:val="30"/>
          <w:szCs w:val="30"/>
        </w:rPr>
        <w:t>三亚</w:t>
      </w:r>
      <w:r>
        <w:rPr>
          <w:rFonts w:hint="eastAsia" w:cs="Times New Roman" w:asciiTheme="minorEastAsia" w:hAnsiTheme="minorEastAsia" w:eastAsiaTheme="minorEastAsia"/>
          <w:color w:val="000000"/>
          <w:sz w:val="30"/>
          <w:szCs w:val="30"/>
          <w:lang w:val="en-US" w:eastAsia="zh-CN"/>
        </w:rPr>
        <w:t>流动人口</w:t>
      </w:r>
      <w:r>
        <w:rPr>
          <w:rFonts w:hint="eastAsia" w:cs="Times New Roman" w:asciiTheme="minorEastAsia" w:hAnsiTheme="minorEastAsia" w:eastAsiaTheme="minorEastAsia"/>
          <w:color w:val="000000"/>
          <w:sz w:val="30"/>
          <w:szCs w:val="30"/>
        </w:rPr>
        <w:t>管理</w:t>
      </w:r>
      <w:r>
        <w:rPr>
          <w:rFonts w:cs="Times New Roman" w:asciiTheme="minorEastAsia" w:hAnsiTheme="minorEastAsia" w:eastAsiaTheme="minorEastAsia"/>
          <w:color w:val="000000"/>
          <w:sz w:val="30"/>
          <w:szCs w:val="30"/>
        </w:rPr>
        <w:t>工作</w:t>
      </w:r>
      <w:r>
        <w:rPr>
          <w:rFonts w:hint="eastAsia" w:cs="Times New Roman" w:asciiTheme="minorEastAsia" w:hAnsiTheme="minorEastAsia" w:eastAsiaTheme="minorEastAsia"/>
          <w:color w:val="000000"/>
          <w:sz w:val="30"/>
          <w:szCs w:val="30"/>
        </w:rPr>
        <w:t>的</w:t>
      </w:r>
      <w:r>
        <w:rPr>
          <w:rFonts w:hint="eastAsia" w:asciiTheme="minorEastAsia" w:hAnsiTheme="minorEastAsia" w:eastAsiaTheme="minorEastAsia"/>
          <w:sz w:val="30"/>
          <w:szCs w:val="30"/>
        </w:rPr>
        <w:t>各个项目费用相应增加，基本支出（人员经费）增大。</w:t>
      </w:r>
    </w:p>
    <w:p>
      <w:pPr>
        <w:ind w:firstLine="642" w:firstLineChars="200"/>
        <w:rPr>
          <w:rFonts w:cs="Times New Roman" w:asciiTheme="minorEastAsia" w:hAnsiTheme="minorEastAsia" w:eastAsiaTheme="minorEastAsia"/>
          <w:b/>
          <w:sz w:val="32"/>
          <w:szCs w:val="32"/>
          <w:shd w:val="clear" w:color="auto" w:fill="FFFFFF"/>
        </w:rPr>
      </w:pPr>
      <w:r>
        <w:rPr>
          <w:rFonts w:hint="eastAsia" w:cs="Times New Roman" w:asciiTheme="minorEastAsia" w:hAnsiTheme="minorEastAsia" w:eastAsiaTheme="minorEastAsia"/>
          <w:b/>
          <w:sz w:val="32"/>
          <w:szCs w:val="32"/>
          <w:shd w:val="clear" w:color="auto" w:fill="FFFFFF"/>
        </w:rPr>
        <w:t>九、其他重要事项的情况说明</w:t>
      </w:r>
    </w:p>
    <w:p>
      <w:pPr>
        <w:ind w:firstLine="642" w:firstLineChars="200"/>
        <w:rPr>
          <w:rFonts w:hint="eastAsia" w:cs="Times New Roman" w:asciiTheme="minorEastAsia" w:hAnsiTheme="minorEastAsia" w:eastAsiaTheme="minorEastAsia"/>
          <w:b/>
          <w:bCs/>
          <w:color w:val="000000"/>
          <w:sz w:val="32"/>
          <w:szCs w:val="32"/>
        </w:rPr>
      </w:pPr>
      <w:r>
        <w:rPr>
          <w:rFonts w:cs="Times New Roman" w:asciiTheme="minorEastAsia" w:hAnsiTheme="minorEastAsia" w:eastAsiaTheme="minorEastAsia"/>
          <w:b/>
          <w:bCs/>
          <w:color w:val="000000"/>
          <w:sz w:val="32"/>
          <w:szCs w:val="32"/>
        </w:rPr>
        <w:t>（一）机关运行经费</w:t>
      </w:r>
    </w:p>
    <w:p>
      <w:pPr>
        <w:ind w:firstLine="600" w:firstLineChars="2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年三亚市流动人口服务管理办公室本级的机关运行经费</w:t>
      </w:r>
      <w:r>
        <w:rPr>
          <w:rFonts w:cs="Times New Roman" w:asciiTheme="minorEastAsia" w:hAnsiTheme="minorEastAsia" w:eastAsiaTheme="minorEastAsia"/>
          <w:color w:val="000000"/>
          <w:sz w:val="30"/>
          <w:szCs w:val="30"/>
          <w:highlight w:val="none"/>
        </w:rPr>
        <w:t>预算0万元。</w:t>
      </w:r>
    </w:p>
    <w:p>
      <w:pPr>
        <w:ind w:firstLine="602" w:firstLineChars="200"/>
        <w:rPr>
          <w:rFonts w:asciiTheme="minorEastAsia" w:hAnsiTheme="minorEastAsia" w:eastAsiaTheme="minorEastAsia"/>
          <w:b/>
          <w:sz w:val="30"/>
          <w:szCs w:val="30"/>
        </w:rPr>
      </w:pPr>
      <w:r>
        <w:rPr>
          <w:rFonts w:hint="eastAsia" w:asciiTheme="minorEastAsia" w:hAnsiTheme="minorEastAsia" w:eastAsiaTheme="minorEastAsia"/>
          <w:b/>
          <w:sz w:val="30"/>
          <w:szCs w:val="30"/>
        </w:rPr>
        <w:t>（二）政府采购情况</w:t>
      </w:r>
    </w:p>
    <w:p>
      <w:pPr>
        <w:ind w:firstLine="640"/>
        <w:rPr>
          <w:rFonts w:asciiTheme="minorEastAsia" w:hAnsiTheme="minorEastAsia" w:eastAsiaTheme="minorEastAsia"/>
          <w:sz w:val="30"/>
          <w:szCs w:val="30"/>
        </w:rPr>
      </w:pPr>
      <w:r>
        <w:rPr>
          <w:rFonts w:hint="eastAsia" w:cs="仿宋_GB2312" w:asciiTheme="minorEastAsia" w:hAnsiTheme="minorEastAsia" w:eastAsiaTheme="minorEastAsia"/>
          <w:sz w:val="30"/>
          <w:szCs w:val="30"/>
        </w:rPr>
        <w:t>2022</w:t>
      </w:r>
      <w:r>
        <w:rPr>
          <w:rFonts w:hint="eastAsia" w:asciiTheme="minorEastAsia" w:hAnsiTheme="minorEastAsia" w:eastAsiaTheme="minorEastAsia"/>
          <w:sz w:val="30"/>
          <w:szCs w:val="30"/>
        </w:rPr>
        <w:t>年</w:t>
      </w:r>
      <w:r>
        <w:rPr>
          <w:rFonts w:cs="Times New Roman" w:asciiTheme="minorEastAsia" w:hAnsiTheme="minorEastAsia" w:eastAsiaTheme="minorEastAsia"/>
          <w:color w:val="000000"/>
          <w:sz w:val="30"/>
          <w:szCs w:val="30"/>
        </w:rPr>
        <w:t>三亚市流动人口服务管理办公室</w:t>
      </w:r>
      <w:r>
        <w:rPr>
          <w:rFonts w:hint="eastAsia" w:cs="仿宋_GB2312" w:asciiTheme="minorEastAsia" w:hAnsiTheme="minorEastAsia" w:eastAsiaTheme="minorEastAsia"/>
          <w:sz w:val="30"/>
          <w:szCs w:val="30"/>
        </w:rPr>
        <w:t>政府采购预算总额0</w:t>
      </w:r>
      <w:r>
        <w:rPr>
          <w:rFonts w:hint="eastAsia" w:asciiTheme="minorEastAsia" w:hAnsiTheme="minorEastAsia" w:eastAsiaTheme="minorEastAsia"/>
          <w:sz w:val="30"/>
          <w:szCs w:val="30"/>
        </w:rPr>
        <w:t>万元，其中：政府采购货物预算</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万元，政府采购工程预算</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万元，政府采购服务预算</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w:t>
      </w:r>
    </w:p>
    <w:p>
      <w:pPr>
        <w:ind w:firstLine="602" w:firstLineChars="200"/>
        <w:rPr>
          <w:rFonts w:asciiTheme="minorEastAsia" w:hAnsiTheme="minorEastAsia" w:eastAsiaTheme="minorEastAsia"/>
          <w:b/>
          <w:sz w:val="30"/>
          <w:szCs w:val="30"/>
        </w:rPr>
      </w:pPr>
      <w:r>
        <w:rPr>
          <w:rFonts w:hint="eastAsia" w:asciiTheme="minorEastAsia" w:hAnsiTheme="minorEastAsia" w:eastAsiaTheme="minorEastAsia"/>
          <w:b/>
          <w:sz w:val="30"/>
          <w:szCs w:val="30"/>
        </w:rPr>
        <w:t>（三）国有资产占有使用情况</w:t>
      </w:r>
    </w:p>
    <w:p>
      <w:pPr>
        <w:ind w:firstLine="600" w:firstLineChars="200"/>
        <w:rPr>
          <w:rFonts w:cs="仿宋_GB2312" w:asciiTheme="minorEastAsia" w:hAnsiTheme="minorEastAsia" w:eastAsiaTheme="minorEastAsia"/>
          <w:sz w:val="30"/>
          <w:szCs w:val="30"/>
        </w:rPr>
      </w:pPr>
      <w:r>
        <w:rPr>
          <w:rFonts w:hint="eastAsia" w:cs="仿宋_GB2312" w:asciiTheme="minorEastAsia" w:hAnsiTheme="minorEastAsia" w:eastAsiaTheme="minorEastAsia"/>
          <w:sz w:val="30"/>
          <w:szCs w:val="30"/>
        </w:rPr>
        <w:t>截至2021</w:t>
      </w:r>
      <w:r>
        <w:rPr>
          <w:rFonts w:hint="eastAsia" w:asciiTheme="minorEastAsia" w:hAnsiTheme="minorEastAsia" w:eastAsiaTheme="minorEastAsia"/>
          <w:sz w:val="30"/>
          <w:szCs w:val="30"/>
        </w:rPr>
        <w:t>年12月31日，</w:t>
      </w:r>
      <w:r>
        <w:rPr>
          <w:rFonts w:cs="Times New Roman" w:asciiTheme="minorEastAsia" w:hAnsiTheme="minorEastAsia" w:eastAsiaTheme="minorEastAsia"/>
          <w:color w:val="000000"/>
          <w:sz w:val="30"/>
          <w:szCs w:val="30"/>
        </w:rPr>
        <w:t>三亚市流动人口服务管理办公室</w:t>
      </w:r>
      <w:r>
        <w:rPr>
          <w:rFonts w:hint="eastAsia" w:cs="仿宋_GB2312" w:asciiTheme="minorEastAsia" w:hAnsiTheme="minorEastAsia" w:eastAsiaTheme="minorEastAsia"/>
          <w:sz w:val="30"/>
          <w:szCs w:val="30"/>
        </w:rPr>
        <w:t>本级及下属各预算单位共有车辆0辆，其中，领导干部用车0辆，机要通信应急用车0辆、一般执法执勤用车0辆、特种专业技术用车0辆、其他用车0辆。单位价值100万元以上设备0台（套）。</w:t>
      </w:r>
    </w:p>
    <w:p>
      <w:pPr>
        <w:ind w:firstLine="602" w:firstLineChars="200"/>
        <w:rPr>
          <w:rFonts w:asciiTheme="minorEastAsia" w:hAnsiTheme="minorEastAsia" w:eastAsiaTheme="minorEastAsia"/>
          <w:b/>
          <w:sz w:val="30"/>
          <w:szCs w:val="30"/>
        </w:rPr>
      </w:pPr>
      <w:r>
        <w:rPr>
          <w:rFonts w:hint="eastAsia" w:asciiTheme="minorEastAsia" w:hAnsiTheme="minorEastAsia" w:eastAsiaTheme="minorEastAsia"/>
          <w:b/>
          <w:sz w:val="30"/>
          <w:szCs w:val="30"/>
        </w:rPr>
        <w:t>（四）绩效目标设置情况</w:t>
      </w:r>
    </w:p>
    <w:p>
      <w:pPr>
        <w:ind w:firstLine="600" w:firstLineChars="200"/>
        <w:rPr>
          <w:rFonts w:asciiTheme="minorEastAsia" w:hAnsiTheme="minorEastAsia" w:eastAsiaTheme="minorEastAsia"/>
          <w:sz w:val="30"/>
          <w:szCs w:val="30"/>
        </w:rPr>
      </w:pPr>
      <w:r>
        <w:rPr>
          <w:rFonts w:hint="eastAsia" w:cs="仿宋_GB2312" w:asciiTheme="minorEastAsia" w:hAnsiTheme="minorEastAsia" w:eastAsiaTheme="minorEastAsia"/>
          <w:sz w:val="30"/>
          <w:szCs w:val="30"/>
        </w:rPr>
        <w:t>2022</w:t>
      </w:r>
      <w:r>
        <w:rPr>
          <w:rFonts w:hint="eastAsia" w:asciiTheme="minorEastAsia" w:hAnsiTheme="minorEastAsia" w:eastAsiaTheme="minorEastAsia"/>
          <w:sz w:val="30"/>
          <w:szCs w:val="30"/>
        </w:rPr>
        <w:t>年</w:t>
      </w:r>
      <w:r>
        <w:rPr>
          <w:rFonts w:cs="Times New Roman" w:asciiTheme="minorEastAsia" w:hAnsiTheme="minorEastAsia" w:eastAsiaTheme="minorEastAsia"/>
          <w:color w:val="000000"/>
          <w:sz w:val="30"/>
          <w:szCs w:val="30"/>
        </w:rPr>
        <w:t>三亚市流动人口服务管理办公室</w:t>
      </w:r>
      <w:r>
        <w:rPr>
          <w:rFonts w:hint="eastAsia" w:cs="仿宋_GB2312" w:asciiTheme="minorEastAsia" w:hAnsiTheme="minorEastAsia" w:eastAsiaTheme="minorEastAsia"/>
          <w:sz w:val="30"/>
          <w:szCs w:val="30"/>
          <w:highlight w:val="yellow"/>
          <w:lang w:val="en-US" w:eastAsia="zh-CN"/>
        </w:rPr>
        <w:t>13</w:t>
      </w:r>
      <w:r>
        <w:rPr>
          <w:rFonts w:hint="eastAsia" w:cs="仿宋_GB2312" w:asciiTheme="minorEastAsia" w:hAnsiTheme="minorEastAsia" w:eastAsiaTheme="minorEastAsia"/>
          <w:sz w:val="30"/>
          <w:szCs w:val="30"/>
          <w:highlight w:val="yellow"/>
        </w:rPr>
        <w:t>个</w:t>
      </w:r>
      <w:r>
        <w:rPr>
          <w:rFonts w:hint="eastAsia" w:cs="仿宋_GB2312" w:asciiTheme="minorEastAsia" w:hAnsiTheme="minorEastAsia" w:eastAsiaTheme="minorEastAsia"/>
          <w:sz w:val="30"/>
          <w:szCs w:val="30"/>
        </w:rPr>
        <w:t>项目实行绩效目标管理，涉及一般公共预算</w:t>
      </w:r>
      <w:r>
        <w:rPr>
          <w:rFonts w:hint="eastAsia" w:cs="仿宋_GB2312" w:asciiTheme="minorEastAsia" w:hAnsiTheme="minorEastAsia" w:eastAsiaTheme="minorEastAsia"/>
          <w:sz w:val="30"/>
          <w:szCs w:val="30"/>
          <w:highlight w:val="yellow"/>
          <w:lang w:val="en-US" w:eastAsia="zh-CN"/>
        </w:rPr>
        <w:t>500.46</w:t>
      </w:r>
      <w:r>
        <w:rPr>
          <w:rFonts w:hint="eastAsia" w:asciiTheme="minorEastAsia" w:hAnsiTheme="minorEastAsia" w:eastAsiaTheme="minorEastAsia"/>
          <w:sz w:val="30"/>
          <w:szCs w:val="30"/>
          <w:highlight w:val="yellow"/>
        </w:rPr>
        <w:t>万元。</w:t>
      </w:r>
    </w:p>
    <w:p>
      <w:pPr>
        <w:jc w:val="center"/>
        <w:rPr>
          <w:rFonts w:asciiTheme="minorEastAsia" w:hAnsiTheme="minorEastAsia" w:eastAsiaTheme="minorEastAsia"/>
          <w:sz w:val="30"/>
          <w:szCs w:val="30"/>
        </w:rPr>
      </w:pPr>
    </w:p>
    <w:p>
      <w:pPr>
        <w:jc w:val="left"/>
        <w:rPr>
          <w:rFonts w:hint="eastAsia" w:ascii="仿宋_GB2312" w:hAnsi="宋体" w:eastAsia="仿宋_GB2312" w:cs="宋体"/>
          <w:color w:val="000000"/>
          <w:kern w:val="0"/>
          <w:sz w:val="32"/>
          <w:szCs w:val="30"/>
        </w:rPr>
      </w:pPr>
    </w:p>
    <w:p>
      <w:pPr>
        <w:jc w:val="left"/>
        <w:rPr>
          <w:rFonts w:hint="eastAsia" w:ascii="仿宋_GB2312" w:hAnsi="宋体" w:eastAsia="仿宋_GB2312" w:cs="宋体"/>
          <w:color w:val="000000"/>
          <w:kern w:val="0"/>
          <w:sz w:val="32"/>
          <w:szCs w:val="30"/>
        </w:rPr>
      </w:pPr>
    </w:p>
    <w:p>
      <w:pPr>
        <w:jc w:val="left"/>
        <w:rPr>
          <w:rFonts w:hint="eastAsia"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1654"/>
    <w:rsid w:val="00003B3D"/>
    <w:rsid w:val="00077AAE"/>
    <w:rsid w:val="000A76A0"/>
    <w:rsid w:val="00225B7F"/>
    <w:rsid w:val="00225E17"/>
    <w:rsid w:val="00272CD8"/>
    <w:rsid w:val="002E27CD"/>
    <w:rsid w:val="00312F57"/>
    <w:rsid w:val="003E119E"/>
    <w:rsid w:val="00442A8B"/>
    <w:rsid w:val="00512897"/>
    <w:rsid w:val="00517D53"/>
    <w:rsid w:val="00563D90"/>
    <w:rsid w:val="005C6C17"/>
    <w:rsid w:val="00606AE8"/>
    <w:rsid w:val="00623627"/>
    <w:rsid w:val="007A67EE"/>
    <w:rsid w:val="007B03AA"/>
    <w:rsid w:val="00813355"/>
    <w:rsid w:val="00832F39"/>
    <w:rsid w:val="00883D56"/>
    <w:rsid w:val="008E27FA"/>
    <w:rsid w:val="00926C30"/>
    <w:rsid w:val="009535D5"/>
    <w:rsid w:val="00986DD8"/>
    <w:rsid w:val="00A72E5C"/>
    <w:rsid w:val="00AB19AC"/>
    <w:rsid w:val="00AC7056"/>
    <w:rsid w:val="00AF5721"/>
    <w:rsid w:val="00B004A3"/>
    <w:rsid w:val="00B62060"/>
    <w:rsid w:val="00B962F7"/>
    <w:rsid w:val="00D0530B"/>
    <w:rsid w:val="00D35CF9"/>
    <w:rsid w:val="00D710AF"/>
    <w:rsid w:val="00DB6AEA"/>
    <w:rsid w:val="00ED6DA4"/>
    <w:rsid w:val="00F01281"/>
    <w:rsid w:val="00F965FE"/>
    <w:rsid w:val="00FA1654"/>
    <w:rsid w:val="00FC242F"/>
    <w:rsid w:val="00FD4B21"/>
    <w:rsid w:val="043E3A0F"/>
    <w:rsid w:val="0DDA2827"/>
    <w:rsid w:val="10302BA9"/>
    <w:rsid w:val="13D63C56"/>
    <w:rsid w:val="14413BF2"/>
    <w:rsid w:val="14FC6045"/>
    <w:rsid w:val="16244BB4"/>
    <w:rsid w:val="170510ED"/>
    <w:rsid w:val="1908063F"/>
    <w:rsid w:val="19314733"/>
    <w:rsid w:val="1EA07FAB"/>
    <w:rsid w:val="20221222"/>
    <w:rsid w:val="237677D2"/>
    <w:rsid w:val="24FA230B"/>
    <w:rsid w:val="2A724787"/>
    <w:rsid w:val="2C623EBE"/>
    <w:rsid w:val="2DB63C9F"/>
    <w:rsid w:val="2E030DEE"/>
    <w:rsid w:val="2ECF6573"/>
    <w:rsid w:val="36484A67"/>
    <w:rsid w:val="37525FD9"/>
    <w:rsid w:val="395056B7"/>
    <w:rsid w:val="3A9C64F6"/>
    <w:rsid w:val="3D624F5B"/>
    <w:rsid w:val="40E03003"/>
    <w:rsid w:val="41206224"/>
    <w:rsid w:val="44D672D5"/>
    <w:rsid w:val="4C102A45"/>
    <w:rsid w:val="4E1175BB"/>
    <w:rsid w:val="4E8E1635"/>
    <w:rsid w:val="557E526C"/>
    <w:rsid w:val="57CB7110"/>
    <w:rsid w:val="6103693F"/>
    <w:rsid w:val="6255330D"/>
    <w:rsid w:val="62D258F0"/>
    <w:rsid w:val="63F26032"/>
    <w:rsid w:val="71576E49"/>
    <w:rsid w:val="73D44AAD"/>
    <w:rsid w:val="76360008"/>
    <w:rsid w:val="78A62B4D"/>
    <w:rsid w:val="7DEBCAFF"/>
    <w:rsid w:val="DADCF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34"/>
    <w:pPr>
      <w:ind w:firstLine="420" w:firstLineChars="200"/>
    </w:p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567</Words>
  <Characters>3234</Characters>
  <Lines>26</Lines>
  <Paragraphs>7</Paragraphs>
  <TotalTime>0</TotalTime>
  <ScaleCrop>false</ScaleCrop>
  <LinksUpToDate>false</LinksUpToDate>
  <CharactersWithSpaces>3794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cp:lastPrinted>2022-02-14T10:57:00Z</cp:lastPrinted>
  <dcterms:modified xsi:type="dcterms:W3CDTF">2023-10-07T11:35:35Z</dcterms:modified>
  <dc:title>××年××部门（单位）预算</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