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方正小标宋简体" w:eastAsia="方正小标宋简体"/>
          <w:sz w:val="52"/>
          <w:szCs w:val="52"/>
        </w:rPr>
      </w:pPr>
      <w:r>
        <w:rPr>
          <w:rFonts w:ascii="方正小标宋简体" w:eastAsia="方正小标宋简体"/>
          <w:sz w:val="52"/>
          <w:szCs w:val="52"/>
        </w:rPr>
        <w:t>2022</w:t>
      </w:r>
      <w:r>
        <w:rPr>
          <w:rFonts w:hint="eastAsia" w:ascii="方正小标宋简体" w:eastAsia="方正小标宋简体"/>
          <w:sz w:val="52"/>
          <w:szCs w:val="52"/>
        </w:rPr>
        <w:t>年中共三亚市纪委单位预算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中共三亚市纪委单位概况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中共三亚市纪委2022年单位预算表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中共三亚市纪委</w:t>
      </w:r>
      <w:r>
        <w:rPr>
          <w:rFonts w:ascii="黑体" w:hAnsi="黑体" w:eastAsia="黑体"/>
          <w:sz w:val="32"/>
          <w:szCs w:val="32"/>
        </w:rPr>
        <w:t>2022</w:t>
      </w:r>
      <w:r>
        <w:rPr>
          <w:rFonts w:hint="eastAsia" w:ascii="黑体" w:hAnsi="黑体" w:eastAsia="黑体"/>
          <w:sz w:val="32"/>
          <w:szCs w:val="32"/>
        </w:rPr>
        <w:t>年单位预算情况说明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spacing w:line="56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中共三亚市纪委概况</w:t>
      </w:r>
    </w:p>
    <w:p>
      <w:pPr>
        <w:spacing w:line="560" w:lineRule="exact"/>
        <w:jc w:val="left"/>
        <w:rPr>
          <w:rFonts w:ascii="仿宋_GB2312" w:hAnsi="仿宋_GB2312" w:eastAsia="仿宋_GB2312" w:cs="仿宋_GB2312"/>
          <w:sz w:val="32"/>
          <w:szCs w:val="32"/>
        </w:rPr>
      </w:pPr>
    </w:p>
    <w:p>
      <w:pPr>
        <w:pStyle w:val="8"/>
        <w:numPr>
          <w:ilvl w:val="0"/>
          <w:numId w:val="5"/>
        </w:numPr>
        <w:spacing w:line="560" w:lineRule="exact"/>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一)负责党的纪律检查工作。贯彻落实党中央、中央纪委、省委、省纪委、市委关于纪律检查工作的决定,维护党章和其他党内法规,检查党的路线方针政策和决议及中国(海南)自由贸易试验区、中国特色自由贸易港政策措施的执行情况,协助市委推进全面从严治党、加强党风建设和组织协调反腐败工作。</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二)依照党章和其他党内法规履行监督、执纪、问责职责。负责经常对党员进行遵守纪律的教育,作出关于维护党纪的决定;对市委工作部门、市委批准设立的党组(党委、工委),各区党委、纪委等党的组织和市委管理的党员领导干部履行职责、行使权力进行监督,受理处置党员群众检举举报,开展谈话提醒、约谈函询;检查和处理上述党的组织和党员违反党章和其他党内法规的比较重要或者复杂的案件,决定或者取消对这些案件中的党员的处分;进行问责或者提出责任追究的建议;受理党员的控告和申诉;保障党员的权利。</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三)负责全市监察工作。贯彻落实党中央、国家监委、省委、省监委和市委关于监察工作的决定,维护宪法法律,依法对市委管理的行使公权力的公职人员进行监察,调查职务违法和职务犯罪,开展廉政建设和反腐败工作。</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(四)依照法律规定履行监督、调查、处置职责。推动开展廉政教育,对市委管理的行使公权力的公职人员依法履职、秉公用权、廉洁从政从业以及道德操守情况进行监督检查;</w:t>
      </w:r>
      <w:r>
        <w:rPr>
          <w:rFonts w:hint="eastAsia" w:ascii="仿宋_GB2312" w:hAnsi="黑体" w:eastAsia="仿宋_GB2312" w:cs="仿宋_GB2312"/>
          <w:sz w:val="32"/>
          <w:szCs w:val="32"/>
        </w:rPr>
        <w:t>对涉嫌贪污贿赂、滥用职权、玩忽职守、权力寻租、利益输送、徇私舞弊以及浪费国家资财等职务违法和职务犯罪进行调查</w:t>
      </w:r>
      <w:r>
        <w:rPr>
          <w:rFonts w:ascii="仿宋_GB2312" w:hAnsi="黑体" w:eastAsia="仿宋_GB2312" w:cs="仿宋_GB2312"/>
          <w:sz w:val="32"/>
          <w:szCs w:val="32"/>
        </w:rPr>
        <w:t>;对违法的公职人员依法作出政务处分决定;对履行职责不力、失职失责的领导人员进行问责;对涉嫌职务犯罪的,将调查结果移送人民检察院依法审查、提起公诉;向监察对象所在单位提出监察建议。</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(五)负责组织协调全面从严治党、党风廉政建设和反腐败宣传教育工作。</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(六)负责综合分析全面从严治党、党风廉政建设和反腐败工作情况,对纪检监察工作重要理论及实践问题进行调查研究;制定或者修改纪检监察制度规定,参与起草制定相关党内法规、地方性法规和规范性文件。</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七)贯彻落实党中央、中央纪委国家监委、省委、省纪委监委、市委关于加强反腐败国际追逃追赃和防逃的决策部署;负责组织协调全市反腐败国际追逃追赃和防逃工作,督促有关部门和单位建立健全追逃防逃合作机制及做好相关工作。</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八)根据干部管理权限,负责全市纪检监察系统领导班子建设、干部队伍建设和组织建设的综合规划、政策研究、制度建设和业务指导;会同有关方面做好市纪委监委派驻(出)机构,区纪检监察机关,市属企业事业单位纪检监察机构领导班子建设有关工作;组织和指导全市纪检监察系统干部教育培训工作等。</w:t>
      </w:r>
    </w:p>
    <w:p>
      <w:pPr>
        <w:pStyle w:val="8"/>
        <w:spacing w:line="560" w:lineRule="exact"/>
        <w:ind w:firstLine="640"/>
        <w:jc w:val="left"/>
        <w:rPr>
          <w:rFonts w:ascii="仿宋_GB2312" w:hAnsi="黑体" w:eastAsia="仿宋_GB2312" w:cs="仿宋_GB2312"/>
          <w:sz w:val="32"/>
          <w:szCs w:val="32"/>
        </w:rPr>
      </w:pPr>
      <w:r>
        <w:rPr>
          <w:rFonts w:ascii="仿宋_GB2312" w:hAnsi="黑体" w:eastAsia="仿宋_GB2312" w:cs="仿宋_GB2312"/>
          <w:sz w:val="32"/>
          <w:szCs w:val="32"/>
        </w:rPr>
        <w:t>(九)完成省纪委监委和市委交办的其他任务。</w:t>
      </w:r>
    </w:p>
    <w:p>
      <w:pPr>
        <w:pStyle w:val="8"/>
        <w:spacing w:line="560" w:lineRule="exact"/>
        <w:ind w:left="720" w:firstLine="0" w:firstLineChars="0"/>
        <w:jc w:val="left"/>
        <w:rPr>
          <w:rFonts w:ascii="黑体" w:hAnsi="黑体" w:eastAsia="黑体" w:cs="仿宋_GB2312"/>
          <w:color w:val="auto"/>
          <w:sz w:val="32"/>
          <w:szCs w:val="32"/>
        </w:rPr>
      </w:pPr>
      <w:r>
        <w:rPr>
          <w:rFonts w:hint="eastAsia" w:ascii="黑体" w:hAnsi="黑体" w:eastAsia="黑体" w:cs="仿宋_GB2312"/>
          <w:sz w:val="32"/>
          <w:szCs w:val="32"/>
        </w:rPr>
        <w:t>二</w:t>
      </w:r>
      <w:r>
        <w:rPr>
          <w:rFonts w:hint="eastAsia" w:ascii="黑体" w:hAnsi="黑体" w:eastAsia="黑体" w:cs="仿宋_GB2312"/>
          <w:color w:val="auto"/>
          <w:sz w:val="32"/>
          <w:szCs w:val="32"/>
        </w:rPr>
        <w:t>、预算单位机构和编制情况</w:t>
      </w:r>
    </w:p>
    <w:p>
      <w:pPr>
        <w:spacing w:line="560" w:lineRule="exact"/>
        <w:ind w:firstLine="800" w:firstLineChars="250"/>
        <w:jc w:val="left"/>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纳入中共三亚市纪委2022年单位预算编制范围包括市委巡察办，市巡察服务中心，市留置中心，市纪委信息中心，和市纪委办公室、组织部等共计33个部门。</w:t>
      </w:r>
    </w:p>
    <w:p>
      <w:pPr>
        <w:spacing w:line="560" w:lineRule="exact"/>
        <w:ind w:firstLine="800" w:firstLineChars="250"/>
        <w:jc w:val="left"/>
        <w:rPr>
          <w:rFonts w:ascii="仿宋_GB2312" w:hAnsi="黑体" w:eastAsia="仿宋_GB2312" w:cs="仿宋_GB2312"/>
          <w:color w:val="auto"/>
          <w:sz w:val="32"/>
          <w:szCs w:val="32"/>
        </w:rPr>
      </w:pPr>
      <w:r>
        <w:rPr>
          <w:rFonts w:hint="eastAsia" w:ascii="仿宋_GB2312" w:hAnsi="ˎ̥" w:eastAsia="仿宋_GB2312" w:cs="Times New Roman"/>
          <w:color w:val="auto"/>
          <w:sz w:val="32"/>
          <w:szCs w:val="32"/>
        </w:rPr>
        <w:t>核定行政编制157人，实有129人；事业编制48人，实有36人。</w:t>
      </w:r>
      <w:bookmarkStart w:id="0" w:name="_GoBack"/>
      <w:bookmarkEnd w:id="0"/>
    </w:p>
    <w:p>
      <w:pPr>
        <w:pStyle w:val="8"/>
        <w:spacing w:line="560" w:lineRule="exact"/>
        <w:ind w:firstLine="640"/>
        <w:jc w:val="left"/>
        <w:rPr>
          <w:rFonts w:ascii="仿宋_GB2312" w:hAnsi="黑体" w:eastAsia="仿宋_GB2312" w:cs="仿宋_GB2312"/>
          <w:color w:val="auto"/>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中共三亚市纪委2022年单位预算表</w:t>
      </w:r>
    </w:p>
    <w:p>
      <w:pPr>
        <w:spacing w:line="560" w:lineRule="exact"/>
        <w:ind w:left="800"/>
        <w:jc w:val="left"/>
        <w:rPr>
          <w:rFonts w:ascii="黑体" w:hAnsi="黑体" w:eastAsia="黑体"/>
          <w:sz w:val="32"/>
          <w:szCs w:val="32"/>
        </w:rPr>
      </w:pPr>
    </w:p>
    <w:p>
      <w:pPr>
        <w:spacing w:line="560" w:lineRule="exact"/>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spacing w:line="560" w:lineRule="exact"/>
        <w:rPr>
          <w:rFonts w:ascii="黑体" w:hAnsi="黑体" w:eastAsia="黑体"/>
          <w:sz w:val="32"/>
          <w:szCs w:val="32"/>
        </w:rPr>
      </w:pPr>
    </w:p>
    <w:p>
      <w:pPr>
        <w:spacing w:line="560" w:lineRule="exact"/>
        <w:ind w:firstLine="480" w:firstLineChars="150"/>
        <w:rPr>
          <w:rFonts w:ascii="黑体" w:hAnsi="黑体" w:eastAsia="黑体"/>
          <w:sz w:val="32"/>
          <w:szCs w:val="32"/>
        </w:rPr>
      </w:pPr>
      <w:r>
        <w:rPr>
          <w:rFonts w:hint="eastAsia" w:ascii="黑体" w:hAnsi="黑体" w:eastAsia="黑体"/>
          <w:sz w:val="32"/>
          <w:szCs w:val="32"/>
        </w:rPr>
        <w:t>第三部分   中共三亚市纪委</w:t>
      </w:r>
      <w:r>
        <w:rPr>
          <w:rFonts w:ascii="黑体" w:hAnsi="黑体" w:eastAsia="黑体"/>
          <w:sz w:val="32"/>
          <w:szCs w:val="32"/>
        </w:rPr>
        <w:t>2022</w:t>
      </w:r>
      <w:r>
        <w:rPr>
          <w:rFonts w:hint="eastAsia" w:ascii="黑体" w:hAnsi="黑体" w:eastAsia="黑体"/>
          <w:sz w:val="32"/>
          <w:szCs w:val="32"/>
        </w:rPr>
        <w:t>年单位预算情况说明</w:t>
      </w:r>
    </w:p>
    <w:p>
      <w:pPr>
        <w:spacing w:line="560" w:lineRule="exact"/>
        <w:jc w:val="center"/>
        <w:rPr>
          <w:rFonts w:ascii="黑体" w:hAnsi="黑体" w:eastAsia="黑体"/>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一、关于中共三亚市纪委</w:t>
      </w:r>
      <w:r>
        <w:rPr>
          <w:rFonts w:ascii="黑体" w:hAnsi="黑体" w:eastAsia="黑体"/>
          <w:sz w:val="32"/>
          <w:szCs w:val="32"/>
        </w:rPr>
        <w:t>2022</w:t>
      </w:r>
      <w:r>
        <w:rPr>
          <w:rFonts w:hint="eastAsia" w:ascii="黑体" w:hAnsi="黑体" w:eastAsia="黑体"/>
          <w:sz w:val="32"/>
          <w:szCs w:val="32"/>
        </w:rPr>
        <w:t>年财政拨款收支预算情况的总体说明</w:t>
      </w:r>
    </w:p>
    <w:p>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2022</w:t>
      </w:r>
      <w:r>
        <w:rPr>
          <w:rFonts w:hint="eastAsia" w:ascii="仿宋_GB2312" w:hAnsi="黑体" w:eastAsia="仿宋_GB2312"/>
          <w:sz w:val="32"/>
          <w:szCs w:val="32"/>
        </w:rPr>
        <w:t>年财政拨款收支总预算9809.51万元。其中，收入总计</w:t>
      </w:r>
      <w:r>
        <w:rPr>
          <w:rFonts w:hint="eastAsia" w:ascii="仿宋_GB2312" w:hAnsi="黑体" w:eastAsia="仿宋_GB2312" w:cs="仿宋_GB2312"/>
          <w:sz w:val="32"/>
          <w:szCs w:val="32"/>
        </w:rPr>
        <w:t>9809.51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9809.51</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9809.51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8815.56</w:t>
      </w:r>
      <w:r>
        <w:rPr>
          <w:rFonts w:hint="eastAsia" w:ascii="仿宋_GB2312" w:hAnsi="黑体" w:eastAsia="仿宋_GB2312"/>
          <w:sz w:val="32"/>
          <w:szCs w:val="32"/>
        </w:rPr>
        <w:t>万元、社会保障和就业支出353.15万元，卫生健康支出405.54万元，住房保障支出235.25万元。</w:t>
      </w:r>
    </w:p>
    <w:p>
      <w:pPr>
        <w:spacing w:line="560" w:lineRule="exact"/>
        <w:ind w:firstLine="640"/>
        <w:jc w:val="left"/>
        <w:rPr>
          <w:rFonts w:ascii="黑体" w:hAnsi="黑体" w:eastAsia="黑体"/>
          <w:sz w:val="32"/>
          <w:szCs w:val="32"/>
        </w:rPr>
      </w:pPr>
      <w:r>
        <w:rPr>
          <w:rFonts w:hint="eastAsia" w:ascii="黑体" w:hAnsi="黑体" w:eastAsia="黑体"/>
          <w:sz w:val="32"/>
          <w:szCs w:val="32"/>
        </w:rPr>
        <w:t>二、关于中共三亚市纪委2022年一般公共预算当年拨款情况说明</w:t>
      </w:r>
    </w:p>
    <w:p>
      <w:pPr>
        <w:spacing w:line="560"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9809.51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增加471.35</w:t>
      </w:r>
      <w:r>
        <w:rPr>
          <w:rFonts w:hint="eastAsia" w:ascii="仿宋_GB2312" w:hAnsi="黑体" w:eastAsia="仿宋_GB2312"/>
          <w:sz w:val="32"/>
          <w:szCs w:val="32"/>
        </w:rPr>
        <w:t>万元，主要是我委纪检监察办案工作经费增加。</w:t>
      </w:r>
    </w:p>
    <w:p>
      <w:pPr>
        <w:spacing w:line="560"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60" w:lineRule="exact"/>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一般公共服务（类）支出8815.56</w:t>
      </w:r>
      <w:r>
        <w:rPr>
          <w:rFonts w:hint="eastAsia" w:ascii="仿宋_GB2312" w:hAnsi="黑体" w:eastAsia="仿宋_GB2312"/>
          <w:sz w:val="32"/>
          <w:szCs w:val="32"/>
        </w:rPr>
        <w:t>万元，占</w:t>
      </w:r>
      <w:r>
        <w:rPr>
          <w:rFonts w:hint="eastAsia" w:ascii="仿宋_GB2312" w:hAnsi="黑体" w:eastAsia="仿宋_GB2312" w:cs="仿宋_GB2312"/>
          <w:sz w:val="32"/>
          <w:szCs w:val="32"/>
        </w:rPr>
        <w:t>89.87%</w:t>
      </w:r>
      <w:r>
        <w:rPr>
          <w:rFonts w:hint="eastAsia" w:ascii="仿宋_GB2312" w:hAnsi="黑体" w:eastAsia="仿宋_GB2312"/>
          <w:sz w:val="32"/>
          <w:szCs w:val="32"/>
        </w:rPr>
        <w:t>；社会保障和就业支出353.15万元，占3.60%；卫生健康支出405.54万元，占4.13%；住房保障支出235.25万元，占2.40%。</w:t>
      </w:r>
    </w:p>
    <w:p>
      <w:pPr>
        <w:spacing w:line="560"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1.一般公共服务（类）纪检监察事务（款）行政运行（项）2022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3216.44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减少109.43</w:t>
      </w:r>
      <w:r>
        <w:rPr>
          <w:rFonts w:hint="eastAsia" w:ascii="仿宋_GB2312" w:hAnsi="黑体" w:eastAsia="仿宋_GB2312"/>
          <w:sz w:val="32"/>
          <w:szCs w:val="32"/>
        </w:rPr>
        <w:t>万元，主要是人员调整后经费相应减少。</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一般公共服务（类）纪检监察事务（款）一般行政管理事务（项）2022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3015.12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减少738.33</w:t>
      </w:r>
      <w:r>
        <w:rPr>
          <w:rFonts w:hint="eastAsia" w:ascii="仿宋_GB2312" w:hAnsi="黑体" w:eastAsia="仿宋_GB2312"/>
          <w:sz w:val="32"/>
          <w:szCs w:val="32"/>
        </w:rPr>
        <w:t>万元，主要是将部分经费调整至“大案要案查处”项目。</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一般公共服务（类）纪检监察事务（款）大案要案查处（项）2022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增加1900</w:t>
      </w:r>
      <w:r>
        <w:rPr>
          <w:rFonts w:hint="eastAsia" w:ascii="仿宋_GB2312" w:hAnsi="黑体" w:eastAsia="仿宋_GB2312"/>
          <w:sz w:val="32"/>
          <w:szCs w:val="32"/>
        </w:rPr>
        <w:t>万元，该项为今年新增项。</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一般公共服务（类）纪检监察事务（款）巡视工作（项）</w:t>
      </w:r>
      <w:r>
        <w:rPr>
          <w:rFonts w:ascii="仿宋_GB2312" w:hAnsi="黑体" w:eastAsia="仿宋_GB2312"/>
          <w:sz w:val="32"/>
          <w:szCs w:val="32"/>
        </w:rPr>
        <w:t>2</w:t>
      </w:r>
      <w:r>
        <w:rPr>
          <w:rFonts w:hint="eastAsia" w:ascii="仿宋_GB2312" w:hAnsi="黑体" w:eastAsia="仿宋_GB2312"/>
          <w:sz w:val="32"/>
          <w:szCs w:val="32"/>
        </w:rPr>
        <w:t>022年预算数为560万元，比上年预算数减少140万元，主要是计划对2022市委巡察工作组织形式进行调整，降低巡察工作经费。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sz w:val="32"/>
          <w:szCs w:val="32"/>
        </w:rPr>
        <w:t>一般公共服务（类）纪检监察事务（款）其他纪检监察事务支出（项）</w:t>
      </w:r>
      <w:r>
        <w:rPr>
          <w:rFonts w:ascii="仿宋_GB2312" w:hAnsi="黑体" w:eastAsia="仿宋_GB2312"/>
          <w:sz w:val="32"/>
          <w:szCs w:val="32"/>
        </w:rPr>
        <w:t>2</w:t>
      </w:r>
      <w:r>
        <w:rPr>
          <w:rFonts w:hint="eastAsia" w:ascii="仿宋_GB2312" w:hAnsi="黑体" w:eastAsia="仿宋_GB2312"/>
          <w:sz w:val="32"/>
          <w:szCs w:val="32"/>
        </w:rPr>
        <w:t>022年预算数为124万元，比上年预算数减少421万元，主要是将部分经费调整至“大案要案查处”项目。</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6</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社会保障和就业支出（类）行政事业单位养老支出（款）机关事业单位基本养老保险缴费支出（项）</w:t>
      </w:r>
      <w:r>
        <w:rPr>
          <w:rFonts w:ascii="仿宋_GB2312" w:hAnsi="黑体" w:eastAsia="仿宋_GB2312"/>
          <w:sz w:val="32"/>
          <w:szCs w:val="32"/>
        </w:rPr>
        <w:t>20</w:t>
      </w:r>
      <w:r>
        <w:rPr>
          <w:rFonts w:hint="eastAsia" w:ascii="仿宋_GB2312" w:hAnsi="黑体" w:eastAsia="仿宋_GB2312"/>
          <w:sz w:val="32"/>
          <w:szCs w:val="32"/>
        </w:rPr>
        <w:t>22年预算数为281.39万元，比上年预算数减少1.3万元，主要是人员调整后经费相应减少。</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7</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社会保障和就业支出（类）行政事业单位养老支出（款）机关事业单位职业年金缴费支出（项）</w:t>
      </w:r>
      <w:r>
        <w:rPr>
          <w:rFonts w:ascii="仿宋_GB2312" w:hAnsi="黑体" w:eastAsia="仿宋_GB2312"/>
          <w:sz w:val="32"/>
          <w:szCs w:val="32"/>
        </w:rPr>
        <w:t>20</w:t>
      </w:r>
      <w:r>
        <w:rPr>
          <w:rFonts w:hint="eastAsia" w:ascii="仿宋_GB2312" w:hAnsi="黑体" w:eastAsia="仿宋_GB2312"/>
          <w:sz w:val="32"/>
          <w:szCs w:val="32"/>
        </w:rPr>
        <w:t>22年预算数为70万元，该项为今年新增项。</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8</w:t>
      </w:r>
      <w:r>
        <w:rPr>
          <w:rFonts w:ascii="仿宋_GB2312" w:hAnsi="黑体" w:eastAsia="仿宋_GB2312"/>
          <w:sz w:val="32"/>
          <w:szCs w:val="32"/>
        </w:rPr>
        <w:t>.</w:t>
      </w:r>
      <w:r>
        <w:rPr>
          <w:rFonts w:hint="eastAsia" w:ascii="仿宋_GB2312" w:hAnsi="黑体" w:eastAsia="仿宋_GB2312"/>
          <w:sz w:val="32"/>
          <w:szCs w:val="32"/>
        </w:rPr>
        <w:t>社会保障和就业支出（类）抚恤（款）其他优抚支出（项）</w:t>
      </w:r>
      <w:r>
        <w:rPr>
          <w:rFonts w:ascii="仿宋_GB2312" w:hAnsi="黑体" w:eastAsia="仿宋_GB2312"/>
          <w:sz w:val="32"/>
          <w:szCs w:val="32"/>
        </w:rPr>
        <w:t>20</w:t>
      </w:r>
      <w:r>
        <w:rPr>
          <w:rFonts w:hint="eastAsia" w:ascii="仿宋_GB2312" w:hAnsi="黑体" w:eastAsia="仿宋_GB2312"/>
          <w:sz w:val="32"/>
          <w:szCs w:val="32"/>
        </w:rPr>
        <w:t>22年预算数为1.76万元，与上年预算数持平。</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卫生健康支出（类）行政事业单位医疗（款）行政单位医疗（项）</w:t>
      </w:r>
      <w:r>
        <w:rPr>
          <w:rFonts w:ascii="仿宋_GB2312" w:hAnsi="黑体" w:eastAsia="仿宋_GB2312"/>
          <w:sz w:val="32"/>
          <w:szCs w:val="32"/>
        </w:rPr>
        <w:t>20</w:t>
      </w:r>
      <w:r>
        <w:rPr>
          <w:rFonts w:hint="eastAsia" w:ascii="仿宋_GB2312" w:hAnsi="黑体" w:eastAsia="仿宋_GB2312"/>
          <w:sz w:val="32"/>
          <w:szCs w:val="32"/>
        </w:rPr>
        <w:t>22年预算数为149.49万元，比上年预算数减少0.69万元，主要是人员调整后经费相应减少。</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卫生健康支出（类）行政事业单位医疗（款）公务员医疗补助（项）</w:t>
      </w:r>
      <w:r>
        <w:rPr>
          <w:rFonts w:ascii="仿宋_GB2312" w:hAnsi="黑体" w:eastAsia="仿宋_GB2312"/>
          <w:sz w:val="32"/>
          <w:szCs w:val="32"/>
        </w:rPr>
        <w:t>20</w:t>
      </w:r>
      <w:r>
        <w:rPr>
          <w:rFonts w:hint="eastAsia" w:ascii="仿宋_GB2312" w:hAnsi="黑体" w:eastAsia="仿宋_GB2312"/>
          <w:sz w:val="32"/>
          <w:szCs w:val="32"/>
        </w:rPr>
        <w:t>22年预算数为256.05万元，比上年预算数减少74.87万元，主要是按照2021年实际支出情况进行了下调（2021年支出250万元）。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ascii="仿宋_GB2312" w:hAnsi="黑体" w:eastAsia="仿宋_GB2312"/>
          <w:sz w:val="32"/>
          <w:szCs w:val="32"/>
        </w:rPr>
        <w:t>.</w:t>
      </w:r>
      <w:r>
        <w:rPr>
          <w:rFonts w:hint="eastAsia" w:ascii="仿宋_GB2312" w:hAnsi="黑体" w:eastAsia="仿宋_GB2312"/>
          <w:sz w:val="32"/>
          <w:szCs w:val="32"/>
        </w:rPr>
        <w:t>住房保障支出（类）住房改革支出（款）住房公积金（项）</w:t>
      </w:r>
      <w:r>
        <w:rPr>
          <w:rFonts w:ascii="仿宋_GB2312" w:hAnsi="黑体" w:eastAsia="仿宋_GB2312"/>
          <w:sz w:val="32"/>
          <w:szCs w:val="32"/>
        </w:rPr>
        <w:t>20</w:t>
      </w:r>
      <w:r>
        <w:rPr>
          <w:rFonts w:hint="eastAsia" w:ascii="仿宋_GB2312" w:hAnsi="黑体" w:eastAsia="仿宋_GB2312"/>
          <w:sz w:val="32"/>
          <w:szCs w:val="32"/>
        </w:rPr>
        <w:t>22年预算数为235.25万元，比上年预算数减少13.05万元，主要是人员调整后经费相应减少。</w:t>
      </w:r>
    </w:p>
    <w:p>
      <w:pPr>
        <w:spacing w:line="560" w:lineRule="exact"/>
        <w:ind w:firstLine="640"/>
        <w:rPr>
          <w:rFonts w:ascii="黑体" w:hAnsi="黑体" w:eastAsia="黑体"/>
          <w:sz w:val="32"/>
          <w:szCs w:val="32"/>
        </w:rPr>
      </w:pPr>
      <w:r>
        <w:rPr>
          <w:rFonts w:hint="eastAsia" w:ascii="黑体" w:hAnsi="黑体" w:eastAsia="黑体"/>
          <w:sz w:val="32"/>
          <w:szCs w:val="32"/>
        </w:rPr>
        <w:t>三、关于中共三亚市纪委2022年一般公共预算基本支出情况说明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中共三亚市纪委2022年一般公共预算基本支出为</w:t>
      </w:r>
      <w:r>
        <w:rPr>
          <w:rFonts w:hint="eastAsia" w:ascii="仿宋_GB2312" w:hAnsi="黑体" w:eastAsia="仿宋_GB2312" w:cs="仿宋_GB2312"/>
          <w:sz w:val="32"/>
          <w:szCs w:val="32"/>
        </w:rPr>
        <w:t>4210.39</w:t>
      </w:r>
      <w:r>
        <w:rPr>
          <w:rFonts w:hint="eastAsia" w:ascii="仿宋_GB2312" w:hAnsi="黑体" w:eastAsia="仿宋_GB2312"/>
          <w:sz w:val="32"/>
          <w:szCs w:val="32"/>
        </w:rPr>
        <w:t>万元，其中：</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3857.55</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352.82</w:t>
      </w:r>
      <w:r>
        <w:rPr>
          <w:rFonts w:hint="eastAsia" w:ascii="仿宋_GB2312" w:hAnsi="黑体" w:eastAsia="仿宋_GB2312"/>
          <w:sz w:val="32"/>
          <w:szCs w:val="32"/>
        </w:rPr>
        <w:t>万元，主要包括：其他社会保障缴费、办公费、培训费、工会经费、福利费、公务用车运行维护费、其他商品和服务支出、生活补助、其他对个人和家庭的补助。</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中共三亚市纪委2022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（一）中共三亚市纪委2022年一般公共预算“三公”经费预算数为</w:t>
      </w:r>
      <w:r>
        <w:rPr>
          <w:rFonts w:hint="eastAsia" w:ascii="仿宋_GB2312" w:hAnsi="黑体" w:eastAsia="仿宋_GB2312" w:cs="仿宋_GB2312"/>
          <w:sz w:val="32"/>
          <w:szCs w:val="32"/>
        </w:rPr>
        <w:t>94.83</w:t>
      </w:r>
      <w:r>
        <w:rPr>
          <w:rFonts w:hint="eastAsia" w:ascii="仿宋_GB2312" w:hAnsi="黑体" w:eastAsia="仿宋_GB2312"/>
          <w:sz w:val="32"/>
          <w:szCs w:val="32"/>
        </w:rPr>
        <w:t>万元，其中：</w:t>
      </w:r>
    </w:p>
    <w:p>
      <w:pPr>
        <w:spacing w:line="560" w:lineRule="exact"/>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87.07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32辆，无购置计划</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7.76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50批300人</w:t>
      </w:r>
      <w:r>
        <w:rPr>
          <w:rFonts w:hint="eastAsia" w:ascii="Times New Roman" w:hAnsi="Times New Roman" w:eastAsia="仿宋_GB2312" w:cs="Times New Roman"/>
          <w:sz w:val="32"/>
          <w:shd w:val="clear" w:color="auto" w:fill="FFFFFF"/>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（二）中共三亚市纪委2022年无政府性基金预算“三公”经费预算数，与上年预算持平</w:t>
      </w:r>
      <w:r>
        <w:rPr>
          <w:rFonts w:hint="eastAsia" w:ascii="Times New Roman" w:hAnsi="Times New Roman" w:eastAsia="仿宋_GB2312" w:cs="Times New Roman"/>
          <w:sz w:val="32"/>
          <w:shd w:val="clear" w:color="auto" w:fill="FFFFFF"/>
        </w:rPr>
        <w:t>。</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spacing w:line="560"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w:t>
      </w:r>
      <w:r>
        <w:rPr>
          <w:rFonts w:ascii="仿宋_GB2312" w:hAnsi="黑体" w:eastAsia="仿宋_GB2312"/>
          <w:sz w:val="32"/>
          <w:szCs w:val="32"/>
        </w:rPr>
        <w:t>20</w:t>
      </w:r>
      <w:r>
        <w:rPr>
          <w:rFonts w:hint="eastAsia" w:ascii="仿宋_GB2312" w:hAnsi="黑体" w:eastAsia="仿宋_GB2312"/>
          <w:sz w:val="32"/>
          <w:szCs w:val="32"/>
        </w:rPr>
        <w:t>22年无政府性基金预算，与上年预算持平</w:t>
      </w:r>
      <w:r>
        <w:rPr>
          <w:rFonts w:hint="eastAsia" w:ascii="Times New Roman" w:hAnsi="Times New Roman" w:eastAsia="仿宋_GB2312" w:cs="Times New Roman"/>
          <w:sz w:val="32"/>
          <w:shd w:val="clear" w:color="auto" w:fill="FFFFFF"/>
        </w:rPr>
        <w:t>。</w:t>
      </w:r>
    </w:p>
    <w:p>
      <w:pPr>
        <w:spacing w:line="560"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w:t>
      </w:r>
      <w:r>
        <w:rPr>
          <w:rFonts w:ascii="仿宋_GB2312" w:hAnsi="黑体" w:eastAsia="仿宋_GB2312"/>
          <w:sz w:val="32"/>
          <w:szCs w:val="32"/>
        </w:rPr>
        <w:t>0</w:t>
      </w:r>
      <w:r>
        <w:rPr>
          <w:rFonts w:hint="eastAsia" w:ascii="仿宋_GB2312" w:hAnsi="黑体" w:eastAsia="仿宋_GB2312"/>
          <w:sz w:val="32"/>
          <w:szCs w:val="32"/>
        </w:rPr>
        <w:t>22年无政府性基金预算，与上年预算持平</w:t>
      </w:r>
      <w:r>
        <w:rPr>
          <w:rFonts w:hint="eastAsia" w:ascii="Times New Roman" w:hAnsi="Times New Roman" w:eastAsia="仿宋_GB2312" w:cs="Times New Roman"/>
          <w:sz w:val="32"/>
          <w:shd w:val="clear" w:color="auto" w:fill="FFFFFF"/>
        </w:rPr>
        <w:t>。</w:t>
      </w:r>
    </w:p>
    <w:p>
      <w:pPr>
        <w:spacing w:line="560"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中共三亚市纪委2</w:t>
      </w:r>
      <w:r>
        <w:rPr>
          <w:rFonts w:ascii="仿宋_GB2312" w:hAnsi="黑体" w:eastAsia="仿宋_GB2312"/>
          <w:sz w:val="32"/>
          <w:szCs w:val="32"/>
        </w:rPr>
        <w:t>0</w:t>
      </w:r>
      <w:r>
        <w:rPr>
          <w:rFonts w:hint="eastAsia" w:ascii="仿宋_GB2312" w:hAnsi="黑体" w:eastAsia="仿宋_GB2312"/>
          <w:sz w:val="32"/>
          <w:szCs w:val="32"/>
        </w:rPr>
        <w:t>22年无政府性基金预算，与上年预算持平</w:t>
      </w:r>
      <w:r>
        <w:rPr>
          <w:rFonts w:hint="eastAsia" w:ascii="Times New Roman" w:hAnsi="Times New Roman" w:eastAsia="仿宋_GB2312" w:cs="Times New Roman"/>
          <w:sz w:val="32"/>
          <w:shd w:val="clear" w:color="auto" w:fill="FFFFFF"/>
        </w:rPr>
        <w:t>。</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按照综合预算原则，中共三亚市纪委所有收入和支出均纳入单位预算管理。收入包括：一般公共预算收入</w:t>
      </w:r>
      <w:r>
        <w:rPr>
          <w:rFonts w:hint="eastAsia" w:ascii="仿宋_GB2312" w:hAnsi="黑体" w:eastAsia="仿宋_GB2312"/>
          <w:sz w:val="32"/>
          <w:szCs w:val="32"/>
        </w:rPr>
        <w:t>；支出包括：一般公共服务支出、社会保障和就业支出、卫生健康支出、住房保障支出。中共三亚市纪委年收支总预算9809.51万元。</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中共三亚市纪委2022</w:t>
      </w:r>
      <w:r>
        <w:rPr>
          <w:rFonts w:hint="eastAsia" w:ascii="仿宋_GB2312" w:hAnsi="黑体" w:eastAsia="仿宋_GB2312"/>
          <w:sz w:val="32"/>
          <w:szCs w:val="32"/>
        </w:rPr>
        <w:t>年收入预算9809.51万元，其中：经费拨款收入9809.51万元，占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，收入预算比上年预算数</w:t>
      </w:r>
      <w:r>
        <w:rPr>
          <w:rFonts w:hint="eastAsia" w:ascii="仿宋_GB2312" w:hAnsi="黑体" w:eastAsia="仿宋_GB2312" w:cs="仿宋_GB2312"/>
          <w:sz w:val="32"/>
          <w:szCs w:val="32"/>
        </w:rPr>
        <w:t>增加471.35</w:t>
      </w:r>
      <w:r>
        <w:rPr>
          <w:rFonts w:hint="eastAsia" w:ascii="仿宋_GB2312" w:hAnsi="黑体" w:eastAsia="仿宋_GB2312"/>
          <w:sz w:val="32"/>
          <w:szCs w:val="32"/>
        </w:rPr>
        <w:t>万元，主要是我委纪检监察办案工作经费增加。</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中共三亚市纪委2022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中共三亚市纪委2022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9809.51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4210.39</w:t>
      </w:r>
      <w:r>
        <w:rPr>
          <w:rFonts w:hint="eastAsia" w:ascii="仿宋_GB2312" w:hAnsi="黑体" w:eastAsia="仿宋_GB2312"/>
          <w:sz w:val="32"/>
          <w:szCs w:val="32"/>
        </w:rPr>
        <w:t>万元，占</w:t>
      </w:r>
      <w:r>
        <w:rPr>
          <w:rFonts w:hint="eastAsia" w:ascii="仿宋_GB2312" w:hAnsi="黑体" w:eastAsia="仿宋_GB2312" w:cs="仿宋_GB2312"/>
          <w:sz w:val="32"/>
          <w:szCs w:val="32"/>
        </w:rPr>
        <w:t>42.92%</w:t>
      </w:r>
      <w:r>
        <w:rPr>
          <w:rFonts w:hint="eastAsia" w:ascii="仿宋_GB2312" w:hAnsi="黑体" w:eastAsia="仿宋_GB2312"/>
          <w:sz w:val="32"/>
          <w:szCs w:val="32"/>
        </w:rPr>
        <w:t>；项目支出</w:t>
      </w:r>
      <w:r>
        <w:rPr>
          <w:rFonts w:hint="eastAsia" w:ascii="仿宋_GB2312" w:hAnsi="黑体" w:eastAsia="仿宋_GB2312" w:cs="仿宋_GB2312"/>
          <w:sz w:val="32"/>
          <w:szCs w:val="32"/>
        </w:rPr>
        <w:t>5599.12</w:t>
      </w:r>
      <w:r>
        <w:rPr>
          <w:rFonts w:hint="eastAsia" w:ascii="仿宋_GB2312" w:hAnsi="黑体" w:eastAsia="仿宋_GB2312"/>
          <w:sz w:val="32"/>
          <w:szCs w:val="32"/>
        </w:rPr>
        <w:t>万元，占</w:t>
      </w:r>
      <w:r>
        <w:rPr>
          <w:rFonts w:hint="eastAsia" w:ascii="仿宋_GB2312" w:hAnsi="黑体" w:eastAsia="仿宋_GB2312" w:cs="仿宋_GB2312"/>
          <w:sz w:val="32"/>
          <w:szCs w:val="32"/>
        </w:rPr>
        <w:t>57.08%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增加471.35</w:t>
      </w:r>
      <w:r>
        <w:rPr>
          <w:rFonts w:hint="eastAsia" w:ascii="仿宋_GB2312" w:hAnsi="黑体" w:eastAsia="仿宋_GB2312"/>
          <w:sz w:val="32"/>
          <w:szCs w:val="32"/>
        </w:rPr>
        <w:t>万元，主要是我委纪检监察办案工作经费增加。</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2022年中共三亚市纪委的机关运行经费预算411.82</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60" w:lineRule="exact"/>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中共三亚市纪委政府采购预算总额118.2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118.2</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中共三亚市纪委共有车辆32辆，其中，领导干部用车0辆，机要通信应急用车0辆、一般执法执勤用车32辆、特种专业技术用车0辆、其他用车0辆。单位价值100万元以上设备0台（套）。</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2022年中共三亚市纪委15个项目实行绩效目标管理，涉及一般公共预算9809.51万元</w:t>
      </w:r>
      <w:r>
        <w:rPr>
          <w:rFonts w:hint="eastAsia" w:ascii="仿宋_GB2312" w:hAnsi="黑体" w:eastAsia="仿宋_GB2312"/>
          <w:sz w:val="32"/>
          <w:szCs w:val="32"/>
        </w:rPr>
        <w:t>。</w:t>
      </w:r>
    </w:p>
    <w:p>
      <w:pPr>
        <w:spacing w:line="560" w:lineRule="exact"/>
        <w:jc w:val="center"/>
        <w:rPr>
          <w:rFonts w:ascii="黑体" w:hAnsi="黑体" w:eastAsia="黑体"/>
          <w:sz w:val="32"/>
          <w:szCs w:val="32"/>
        </w:rPr>
      </w:pPr>
    </w:p>
    <w:p>
      <w:pPr>
        <w:spacing w:line="560" w:lineRule="exact"/>
        <w:jc w:val="left"/>
        <w:rPr>
          <w:rFonts w:ascii="仿宋_GB2312" w:hAnsi="宋体" w:eastAsia="仿宋_GB2312" w:cs="宋体"/>
          <w:color w:val="000000"/>
          <w:kern w:val="0"/>
          <w:sz w:val="32"/>
          <w:szCs w:val="30"/>
        </w:rPr>
      </w:pPr>
    </w:p>
    <w:p>
      <w:pPr>
        <w:spacing w:line="560" w:lineRule="exact"/>
        <w:jc w:val="center"/>
        <w:rPr>
          <w:rFonts w:ascii="黑体" w:hAnsi="黑体" w:eastAsia="黑体"/>
          <w:b/>
          <w:sz w:val="32"/>
          <w:szCs w:val="32"/>
        </w:rPr>
      </w:pPr>
      <w:r>
        <w:rPr>
          <w:rFonts w:hint="eastAsia" w:ascii="黑体" w:hAnsi="黑体" w:eastAsia="黑体"/>
          <w:b/>
          <w:sz w:val="32"/>
          <w:szCs w:val="32"/>
        </w:rPr>
        <w:t>第四部分  名词解释</w:t>
      </w:r>
    </w:p>
    <w:p>
      <w:pPr>
        <w:spacing w:line="560" w:lineRule="exact"/>
        <w:ind w:firstLine="640" w:firstLineChars="200"/>
        <w:jc w:val="left"/>
        <w:rPr>
          <w:rFonts w:ascii="仿宋_GB2312" w:eastAsia="仿宋_GB2312" w:cs="宋体"/>
          <w:bCs/>
          <w:color w:val="000000"/>
          <w:kern w:val="0"/>
          <w:sz w:val="32"/>
          <w:szCs w:val="32"/>
          <w:lang w:val="zh-CN"/>
        </w:rPr>
      </w:pP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十、项目支出：指各单位、各单位为完成其特定的工作任务和事业发展目标所发生的支出。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640" w:firstLineChars="200"/>
        <w:jc w:val="left"/>
        <w:rPr>
          <w:rFonts w:ascii="仿宋_GB2312" w:hAnsi="宋体" w:eastAsia="仿宋_GB2312" w:cs="宋体"/>
          <w:color w:val="000000"/>
          <w:kern w:val="0"/>
          <w:sz w:val="32"/>
          <w:szCs w:val="30"/>
        </w:rPr>
      </w:pPr>
    </w:p>
    <w:p>
      <w:pPr>
        <w:spacing w:line="560" w:lineRule="exact"/>
        <w:ind w:firstLine="640" w:firstLineChars="200"/>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华文中宋"/>
    <w:panose1 w:val="00000000000000000000"/>
    <w:charset w:val="00"/>
    <w:family w:val="moder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8552267"/>
    <w:multiLevelType w:val="multilevel"/>
    <w:tmpl w:val="48552267"/>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DFA"/>
    <w:rsid w:val="00061076"/>
    <w:rsid w:val="00092453"/>
    <w:rsid w:val="00152040"/>
    <w:rsid w:val="001A330B"/>
    <w:rsid w:val="001E7928"/>
    <w:rsid w:val="003E6DA5"/>
    <w:rsid w:val="003F1642"/>
    <w:rsid w:val="00452E57"/>
    <w:rsid w:val="004A59D4"/>
    <w:rsid w:val="00545675"/>
    <w:rsid w:val="005C1D2A"/>
    <w:rsid w:val="005E6A48"/>
    <w:rsid w:val="006C4135"/>
    <w:rsid w:val="006D5AA4"/>
    <w:rsid w:val="006F792E"/>
    <w:rsid w:val="00884580"/>
    <w:rsid w:val="008A4DFA"/>
    <w:rsid w:val="00A86FCE"/>
    <w:rsid w:val="00AA5DF6"/>
    <w:rsid w:val="00B81F78"/>
    <w:rsid w:val="00B8364B"/>
    <w:rsid w:val="00B90BED"/>
    <w:rsid w:val="00DB2AF7"/>
    <w:rsid w:val="00E36FD6"/>
    <w:rsid w:val="00E47F99"/>
    <w:rsid w:val="00F241F2"/>
    <w:rsid w:val="1DEF9A2D"/>
    <w:rsid w:val="1F0C1B63"/>
    <w:rsid w:val="608A5A5F"/>
    <w:rsid w:val="7DEBC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0"/>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8">
    <w:name w:val="列出段落1"/>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批注框文本 Char"/>
    <w:basedOn w:val="7"/>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762</Words>
  <Characters>4346</Characters>
  <Lines>36</Lines>
  <Paragraphs>10</Paragraphs>
  <TotalTime>13</TotalTime>
  <ScaleCrop>false</ScaleCrop>
  <LinksUpToDate>false</LinksUpToDate>
  <CharactersWithSpaces>5098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2023-10-06T19:01:00Z</dcterms:created>
  <dc:creator>null,null,总收发</dc:creator>
  <cp:lastModifiedBy>user</cp:lastModifiedBy>
  <cp:lastPrinted>2022-02-14T16:08:00Z</cp:lastPrinted>
  <dcterms:modified xsi:type="dcterms:W3CDTF">2023-10-20T11:24:01Z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