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三亚市社会福利院</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三亚市社会福利院</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职</w:t>
      </w:r>
      <w:r>
        <w:rPr>
          <w:rFonts w:hint="eastAsia" w:ascii="黑体" w:hAnsi="黑体" w:eastAsia="黑体"/>
          <w:sz w:val="32"/>
          <w:szCs w:val="32"/>
          <w:lang w:eastAsia="zh-CN"/>
        </w:rPr>
        <w:t>责</w:t>
      </w:r>
    </w:p>
    <w:p>
      <w:pPr>
        <w:pStyle w:val="6"/>
        <w:numPr>
          <w:ilvl w:val="0"/>
          <w:numId w:val="2"/>
        </w:numPr>
        <w:ind w:firstLineChars="0"/>
        <w:jc w:val="left"/>
        <w:rPr>
          <w:rFonts w:ascii="黑体" w:hAnsi="黑体" w:eastAsia="黑体"/>
          <w:sz w:val="32"/>
          <w:szCs w:val="32"/>
        </w:rPr>
      </w:pPr>
      <w:r>
        <w:rPr>
          <w:rFonts w:hint="eastAsia" w:ascii="黑体" w:hAnsi="黑体" w:eastAsia="黑体" w:cs="黑体"/>
          <w:sz w:val="32"/>
          <w:szCs w:val="32"/>
          <w:lang w:eastAsia="zh-CN"/>
        </w:rPr>
        <w:t>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三亚市社会福利院</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bookmarkStart w:id="0" w:name="_GoBack"/>
      <w:bookmarkEnd w:id="0"/>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2022</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三亚市社会福利院</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单位</w:t>
      </w:r>
      <w:r>
        <w:rPr>
          <w:rFonts w:hint="eastAsia" w:ascii="黑体" w:hAnsi="黑体" w:eastAsia="黑体" w:cs="仿宋_GB2312"/>
          <w:sz w:val="32"/>
          <w:szCs w:val="32"/>
        </w:rPr>
        <w:t>职</w:t>
      </w:r>
      <w:r>
        <w:rPr>
          <w:rFonts w:hint="eastAsia" w:ascii="黑体" w:hAnsi="黑体" w:eastAsia="黑体" w:cs="仿宋_GB2312"/>
          <w:sz w:val="32"/>
          <w:szCs w:val="32"/>
          <w:lang w:eastAsia="zh-CN"/>
        </w:rPr>
        <w:t>责</w:t>
      </w:r>
    </w:p>
    <w:p>
      <w:pPr>
        <w:pStyle w:val="6"/>
        <w:numPr>
          <w:ilvl w:val="-1"/>
          <w:numId w:val="0"/>
        </w:numPr>
        <w:ind w:left="641"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rPr>
        <w:t>三亚市社会福利院坐落于三亚市吉阳区东岸村四组128号，主要工作职责：</w:t>
      </w:r>
      <w:r>
        <w:rPr>
          <w:rFonts w:hint="eastAsia" w:ascii="仿宋_GB2312" w:hAnsi="仿宋_GB2312" w:eastAsia="仿宋_GB2312" w:cs="仿宋_GB2312"/>
          <w:sz w:val="32"/>
          <w:szCs w:val="32"/>
        </w:rPr>
        <w:t>为老年人、残疾人、孤儿、弃婴</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生活</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医疗、护理、康复、保育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教育等</w:t>
      </w:r>
      <w:r>
        <w:rPr>
          <w:rFonts w:hint="eastAsia" w:ascii="仿宋_GB2312" w:hAnsi="仿宋_GB2312" w:eastAsia="仿宋_GB2312" w:cs="仿宋_GB2312"/>
          <w:sz w:val="32"/>
          <w:szCs w:val="32"/>
          <w:lang w:val="en-US" w:eastAsia="zh-CN"/>
        </w:rPr>
        <w:t>提供</w:t>
      </w:r>
      <w:r>
        <w:rPr>
          <w:rFonts w:hint="eastAsia" w:ascii="仿宋_GB2312" w:hAnsi="仿宋_GB2312" w:eastAsia="仿宋_GB2312" w:cs="仿宋_GB2312"/>
          <w:sz w:val="32"/>
          <w:szCs w:val="32"/>
        </w:rPr>
        <w:t>服务</w:t>
      </w:r>
      <w:r>
        <w:rPr>
          <w:rFonts w:hint="eastAsia" w:ascii="仿宋_GB2312" w:hAnsi="仿宋_GB2312" w:eastAsia="仿宋_GB2312" w:cs="仿宋_GB2312"/>
          <w:sz w:val="32"/>
          <w:szCs w:val="32"/>
          <w:lang w:val="en-US" w:eastAsia="zh-CN"/>
        </w:rPr>
        <w:t>管理</w:t>
      </w:r>
      <w:r>
        <w:rPr>
          <w:rFonts w:hint="eastAsia" w:ascii="仿宋_GB2312" w:hAnsi="仿宋_GB2312" w:eastAsia="仿宋_GB2312" w:cs="仿宋_GB2312"/>
          <w:sz w:val="32"/>
          <w:szCs w:val="32"/>
        </w:rPr>
        <w:t>。</w:t>
      </w:r>
    </w:p>
    <w:p>
      <w:pPr>
        <w:pStyle w:val="6"/>
        <w:numPr>
          <w:ilvl w:val="0"/>
          <w:numId w:val="5"/>
        </w:numPr>
        <w:ind w:firstLineChars="0"/>
        <w:jc w:val="left"/>
        <w:rPr>
          <w:rFonts w:ascii="黑体" w:hAnsi="黑体" w:eastAsia="黑体" w:cs="仿宋_GB2312"/>
          <w:sz w:val="32"/>
          <w:szCs w:val="32"/>
        </w:rPr>
      </w:pPr>
      <w:r>
        <w:rPr>
          <w:rFonts w:hint="eastAsia" w:ascii="Times New Roman" w:hAnsi="Times New Roman" w:eastAsia="黑体" w:cs="Times New Roman"/>
          <w:sz w:val="32"/>
          <w:szCs w:val="32"/>
          <w:lang w:val="en-US" w:eastAsia="zh-CN"/>
        </w:rPr>
        <w:t>机构设置</w:t>
      </w:r>
    </w:p>
    <w:p>
      <w:pPr>
        <w:pStyle w:val="6"/>
        <w:numPr>
          <w:ilvl w:val="-1"/>
          <w:numId w:val="0"/>
        </w:numPr>
        <w:ind w:left="641"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三亚市社会福利院是三亚市民政局下属全额正科级公益一类事业单位，编制人数20名（其中：单位领导职数3名，1正2副，管理岗位10名，专业技术岗位5名，工勤岗位2名。）。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hint="eastAsia" w:ascii="黑体" w:hAnsi="黑体" w:eastAsia="黑体" w:cs="黑体"/>
          <w:b/>
          <w:sz w:val="32"/>
          <w:szCs w:val="32"/>
        </w:rPr>
      </w:pPr>
      <w:r>
        <w:rPr>
          <w:rFonts w:hint="eastAsia" w:ascii="仿宋_GB2312" w:hAnsi="仿宋_GB2312" w:eastAsia="仿宋_GB2312" w:cs="仿宋_GB2312"/>
          <w:kern w:val="2"/>
          <w:sz w:val="32"/>
          <w:szCs w:val="32"/>
          <w:lang w:val="en-US" w:eastAsia="zh-CN" w:bidi="ar-SA"/>
        </w:rPr>
        <w:t xml:space="preserve">   </w:t>
      </w:r>
      <w:r>
        <w:rPr>
          <w:rFonts w:hint="eastAsia" w:ascii="黑体" w:hAnsi="黑体" w:eastAsia="黑体" w:cs="黑体"/>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三亚市社会福利院</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1418.12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709.06</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699.56</w:t>
      </w:r>
      <w:r>
        <w:rPr>
          <w:rFonts w:hint="eastAsia" w:ascii="仿宋_GB2312" w:hAnsi="黑体" w:eastAsia="仿宋_GB2312"/>
          <w:sz w:val="32"/>
          <w:szCs w:val="32"/>
        </w:rPr>
        <w:t>万元、</w:t>
      </w:r>
      <w:r>
        <w:rPr>
          <w:rFonts w:hint="eastAsia" w:ascii="仿宋_GB2312" w:hAnsi="黑体" w:eastAsia="仿宋_GB2312"/>
          <w:sz w:val="32"/>
          <w:szCs w:val="32"/>
          <w:lang w:eastAsia="zh-CN"/>
        </w:rPr>
        <w:t>其他收入</w:t>
      </w:r>
      <w:r>
        <w:rPr>
          <w:rFonts w:hint="eastAsia" w:ascii="仿宋_GB2312" w:hAnsi="黑体" w:eastAsia="仿宋_GB2312"/>
          <w:sz w:val="32"/>
          <w:szCs w:val="32"/>
          <w:lang w:val="en-US" w:eastAsia="zh-CN"/>
        </w:rPr>
        <w:t>3.29万元、</w:t>
      </w:r>
      <w:r>
        <w:rPr>
          <w:rFonts w:hint="eastAsia" w:ascii="仿宋_GB2312" w:hAnsi="黑体" w:eastAsia="仿宋_GB2312"/>
          <w:sz w:val="32"/>
          <w:szCs w:val="32"/>
        </w:rPr>
        <w:t>上年结转</w:t>
      </w:r>
      <w:r>
        <w:rPr>
          <w:rFonts w:hint="eastAsia" w:ascii="仿宋_GB2312" w:hAnsi="黑体" w:eastAsia="仿宋_GB2312" w:cs="仿宋_GB2312"/>
          <w:sz w:val="32"/>
          <w:szCs w:val="32"/>
          <w:lang w:val="en-US" w:eastAsia="zh-CN"/>
        </w:rPr>
        <w:t>6.21</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709.06</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655.46万元、</w:t>
      </w:r>
      <w:r>
        <w:rPr>
          <w:rFonts w:hint="eastAsia" w:ascii="仿宋_GB2312" w:hAnsi="黑体" w:eastAsia="仿宋_GB2312"/>
          <w:sz w:val="32"/>
          <w:szCs w:val="32"/>
        </w:rPr>
        <w:t>卫生健康支出3</w:t>
      </w:r>
      <w:r>
        <w:rPr>
          <w:rFonts w:hint="eastAsia" w:ascii="仿宋_GB2312" w:hAnsi="黑体" w:eastAsia="仿宋_GB2312"/>
          <w:sz w:val="32"/>
          <w:szCs w:val="32"/>
          <w:lang w:val="en-US" w:eastAsia="zh-CN"/>
        </w:rPr>
        <w:t>6.24万元、</w:t>
      </w:r>
      <w:r>
        <w:rPr>
          <w:rFonts w:hint="eastAsia" w:ascii="仿宋_GB2312" w:hAnsi="黑体" w:eastAsia="仿宋_GB2312"/>
          <w:sz w:val="32"/>
          <w:szCs w:val="32"/>
        </w:rPr>
        <w:t>住房保障支出1</w:t>
      </w:r>
      <w:r>
        <w:rPr>
          <w:rFonts w:hint="eastAsia" w:ascii="仿宋_GB2312" w:hAnsi="黑体" w:eastAsia="仿宋_GB2312"/>
          <w:sz w:val="32"/>
          <w:szCs w:val="32"/>
          <w:lang w:val="en-US" w:eastAsia="zh-CN"/>
        </w:rPr>
        <w:t>7.36万元、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三亚市社会福利院</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699.56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56.09</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是社会保障和就业支出减少</w:t>
      </w:r>
      <w:r>
        <w:rPr>
          <w:rFonts w:hint="eastAsia" w:ascii="仿宋_GB2312" w:hAnsi="黑体" w:eastAsia="仿宋_GB2312"/>
          <w:sz w:val="32"/>
          <w:szCs w:val="32"/>
          <w:lang w:val="en-US" w:eastAsia="zh-CN"/>
        </w:rPr>
        <w:t>61.73万元。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645.96万元，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92.34</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36.24万元，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5.18</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住房保障支出1</w:t>
      </w:r>
      <w:r>
        <w:rPr>
          <w:rFonts w:hint="eastAsia" w:ascii="仿宋_GB2312" w:hAnsi="黑体" w:eastAsia="仿宋_GB2312"/>
          <w:sz w:val="32"/>
          <w:szCs w:val="32"/>
          <w:lang w:val="en-US" w:eastAsia="zh-CN"/>
        </w:rPr>
        <w:t>7.36万元，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2.48</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default" w:ascii="仿宋_GB2312" w:hAnsi="黑体" w:eastAsia="仿宋_GB2312" w:cs="仿宋_GB2312"/>
          <w:sz w:val="32"/>
          <w:szCs w:val="32"/>
          <w:lang w:val="en-US" w:eastAsia="zh-CN"/>
        </w:rPr>
        <w:t>1.</w:t>
      </w:r>
      <w:r>
        <w:rPr>
          <w:rFonts w:hint="eastAsia" w:ascii="Times New Roman" w:hAnsi="Times New Roman" w:eastAsia="仿宋_GB2312" w:cs="Times New Roman"/>
          <w:sz w:val="32"/>
          <w:szCs w:val="32"/>
          <w:lang w:eastAsia="zh-CN"/>
        </w:rPr>
        <w:t>社会保障和就业支出</w:t>
      </w:r>
      <w:r>
        <w:rPr>
          <w:rFonts w:hint="default"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行政事业单位养老支出</w:t>
      </w:r>
      <w:r>
        <w:rPr>
          <w:rFonts w:hint="default"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机关事业单位基本养老保险</w:t>
      </w:r>
      <w:r>
        <w:rPr>
          <w:rFonts w:hint="eastAsia" w:ascii="仿宋_GB2312" w:hAnsi="黑体" w:eastAsia="仿宋_GB2312"/>
          <w:sz w:val="32"/>
          <w:szCs w:val="32"/>
          <w:lang w:eastAsia="zh-CN"/>
        </w:rPr>
        <w:t>缴费</w:t>
      </w:r>
      <w:r>
        <w:rPr>
          <w:rFonts w:hint="eastAsia" w:ascii="Times New Roman" w:hAnsi="Times New Roman" w:eastAsia="仿宋_GB2312" w:cs="Times New Roman"/>
          <w:sz w:val="32"/>
          <w:szCs w:val="32"/>
          <w:lang w:eastAsia="zh-CN"/>
        </w:rPr>
        <w:t>支出</w:t>
      </w:r>
      <w:r>
        <w:rPr>
          <w:rFonts w:hint="default" w:ascii="Times New Roman" w:hAnsi="Times New Roman" w:eastAsia="仿宋_GB2312" w:cs="Times New Roman"/>
          <w:sz w:val="32"/>
          <w:szCs w:val="32"/>
        </w:rPr>
        <w:t>（项）</w:t>
      </w:r>
      <w:r>
        <w:rPr>
          <w:rFonts w:hint="eastAsia" w:ascii="仿宋_GB2312" w:hAnsi="黑体" w:eastAsia="仿宋_GB2312"/>
          <w:sz w:val="32"/>
          <w:szCs w:val="32"/>
          <w:lang w:val="en-US" w:eastAsia="zh-CN"/>
        </w:rPr>
        <w:t>2022</w:t>
      </w:r>
      <w:r>
        <w:rPr>
          <w:rFonts w:hint="default" w:ascii="Times New Roman" w:hAnsi="Times New Roman" w:eastAsia="仿宋_GB2312" w:cs="Times New Roman"/>
          <w:sz w:val="32"/>
          <w:szCs w:val="32"/>
        </w:rPr>
        <w:t>年预算数为</w:t>
      </w:r>
      <w:r>
        <w:rPr>
          <w:rFonts w:hint="eastAsia" w:ascii="仿宋_GB2312" w:hAnsi="黑体" w:eastAsia="仿宋_GB2312" w:cs="仿宋_GB2312"/>
          <w:sz w:val="32"/>
          <w:szCs w:val="32"/>
          <w:lang w:val="en-US" w:eastAsia="zh-CN"/>
        </w:rPr>
        <w:t>22.16</w:t>
      </w:r>
      <w:r>
        <w:rPr>
          <w:rFonts w:hint="default"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1.35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事业单位基本养老保险缴费支出增加</w:t>
      </w:r>
      <w:r>
        <w:rPr>
          <w:rFonts w:hint="eastAsia" w:ascii="Times New Roman" w:hAnsi="Times New Roman" w:eastAsia="仿宋_GB2312" w:cs="Times New Roman"/>
          <w:sz w:val="32"/>
          <w:szCs w:val="32"/>
          <w:lang w:val="en-US" w:eastAsia="zh-CN"/>
        </w:rPr>
        <w:t>1.35</w:t>
      </w:r>
      <w:r>
        <w:rPr>
          <w:rFonts w:hint="eastAsia" w:ascii="仿宋_GB2312" w:hAnsi="黑体" w:eastAsia="仿宋_GB2312" w:cs="仿宋_GB2312"/>
          <w:sz w:val="32"/>
          <w:szCs w:val="32"/>
          <w:lang w:val="en-US" w:eastAsia="zh-CN"/>
        </w:rPr>
        <w:t>万元。</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2.社会保障和就业支出</w:t>
      </w:r>
      <w:r>
        <w:rPr>
          <w:rFonts w:hint="default" w:ascii="仿宋_GB2312" w:hAnsi="黑体" w:eastAsia="仿宋_GB2312" w:cs="仿宋_GB2312"/>
          <w:sz w:val="32"/>
          <w:szCs w:val="32"/>
          <w:lang w:val="en-US" w:eastAsia="zh-CN"/>
        </w:rPr>
        <w:t>（类）</w:t>
      </w:r>
      <w:r>
        <w:rPr>
          <w:rFonts w:hint="eastAsia" w:ascii="仿宋_GB2312" w:hAnsi="黑体" w:eastAsia="仿宋_GB2312" w:cs="仿宋_GB2312"/>
          <w:sz w:val="32"/>
          <w:szCs w:val="32"/>
          <w:lang w:val="en-US" w:eastAsia="zh-CN"/>
        </w:rPr>
        <w:t>社会福利</w:t>
      </w:r>
      <w:r>
        <w:rPr>
          <w:rFonts w:hint="default" w:ascii="仿宋_GB2312" w:hAnsi="黑体" w:eastAsia="仿宋_GB2312" w:cs="仿宋_GB2312"/>
          <w:sz w:val="32"/>
          <w:szCs w:val="32"/>
          <w:lang w:val="en-US" w:eastAsia="zh-CN"/>
        </w:rPr>
        <w:t>（款）</w:t>
      </w:r>
      <w:r>
        <w:rPr>
          <w:rFonts w:hint="eastAsia" w:ascii="仿宋_GB2312" w:hAnsi="黑体" w:eastAsia="仿宋_GB2312" w:cs="仿宋_GB2312"/>
          <w:sz w:val="32"/>
          <w:szCs w:val="32"/>
          <w:lang w:val="en-US" w:eastAsia="zh-CN"/>
        </w:rPr>
        <w:t>儿童福利</w:t>
      </w:r>
      <w:r>
        <w:rPr>
          <w:rFonts w:hint="default" w:ascii="仿宋_GB2312" w:hAnsi="黑体" w:eastAsia="仿宋_GB2312" w:cs="仿宋_GB2312"/>
          <w:sz w:val="32"/>
          <w:szCs w:val="32"/>
          <w:lang w:val="en-US" w:eastAsia="zh-CN"/>
        </w:rPr>
        <w:t>（项）</w:t>
      </w:r>
      <w:r>
        <w:rPr>
          <w:rFonts w:hint="eastAsia" w:ascii="仿宋_GB2312" w:hAnsi="黑体" w:eastAsia="仿宋_GB2312" w:cs="仿宋_GB2312"/>
          <w:sz w:val="32"/>
          <w:szCs w:val="32"/>
          <w:lang w:val="en-US" w:eastAsia="zh-CN"/>
        </w:rPr>
        <w:t>2022</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131.9</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增加27.01</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儿童福利项目预算增加27.01万元。</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3.社会保障和就业支出</w:t>
      </w:r>
      <w:r>
        <w:rPr>
          <w:rFonts w:hint="default" w:ascii="仿宋_GB2312" w:hAnsi="黑体" w:eastAsia="仿宋_GB2312" w:cs="仿宋_GB2312"/>
          <w:sz w:val="32"/>
          <w:szCs w:val="32"/>
          <w:lang w:val="en-US" w:eastAsia="zh-CN"/>
        </w:rPr>
        <w:t>（类）</w:t>
      </w:r>
      <w:r>
        <w:rPr>
          <w:rFonts w:hint="eastAsia" w:ascii="仿宋_GB2312" w:hAnsi="黑体" w:eastAsia="仿宋_GB2312" w:cs="仿宋_GB2312"/>
          <w:sz w:val="32"/>
          <w:szCs w:val="32"/>
          <w:lang w:val="en-US" w:eastAsia="zh-CN"/>
        </w:rPr>
        <w:t>社会福利</w:t>
      </w:r>
      <w:r>
        <w:rPr>
          <w:rFonts w:hint="default" w:ascii="仿宋_GB2312" w:hAnsi="黑体" w:eastAsia="仿宋_GB2312" w:cs="仿宋_GB2312"/>
          <w:sz w:val="32"/>
          <w:szCs w:val="32"/>
          <w:lang w:val="en-US" w:eastAsia="zh-CN"/>
        </w:rPr>
        <w:t>（款）</w:t>
      </w:r>
      <w:r>
        <w:rPr>
          <w:rFonts w:hint="eastAsia" w:ascii="仿宋_GB2312" w:hAnsi="黑体" w:eastAsia="仿宋_GB2312" w:cs="仿宋_GB2312"/>
          <w:sz w:val="32"/>
          <w:szCs w:val="32"/>
          <w:lang w:val="en-US" w:eastAsia="zh-CN"/>
        </w:rPr>
        <w:t>社会福利事业单位</w:t>
      </w:r>
      <w:r>
        <w:rPr>
          <w:rFonts w:hint="default" w:ascii="仿宋_GB2312" w:hAnsi="黑体" w:eastAsia="仿宋_GB2312" w:cs="仿宋_GB2312"/>
          <w:sz w:val="32"/>
          <w:szCs w:val="32"/>
          <w:lang w:val="en-US" w:eastAsia="zh-CN"/>
        </w:rPr>
        <w:t>（项）</w:t>
      </w:r>
      <w:r>
        <w:rPr>
          <w:rFonts w:hint="eastAsia" w:ascii="仿宋_GB2312" w:hAnsi="黑体" w:eastAsia="仿宋_GB2312" w:cs="仿宋_GB2312"/>
          <w:sz w:val="32"/>
          <w:szCs w:val="32"/>
          <w:lang w:val="en-US" w:eastAsia="zh-CN"/>
        </w:rPr>
        <w:t>2022</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491.9</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减少90.1</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社会福利事业单位项目减少90.1</w:t>
      </w:r>
      <w:r>
        <w:rPr>
          <w:rFonts w:hint="eastAsia" w:ascii="Times New Roman" w:hAnsi="Times New Roman" w:eastAsia="仿宋_GB2312" w:cs="Times New Roman"/>
          <w:sz w:val="32"/>
          <w:szCs w:val="32"/>
          <w:lang w:val="en-US" w:eastAsia="zh-CN"/>
        </w:rPr>
        <w:t>万元。</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4.卫生</w:t>
      </w:r>
      <w:r>
        <w:rPr>
          <w:rFonts w:hint="eastAsia" w:ascii="Times New Roman" w:hAnsi="Times New Roman" w:eastAsia="仿宋_GB2312" w:cs="Times New Roman"/>
          <w:sz w:val="32"/>
          <w:szCs w:val="32"/>
          <w:lang w:val="en-US" w:eastAsia="zh-CN"/>
        </w:rPr>
        <w:t>健康支出</w:t>
      </w:r>
      <w:r>
        <w:rPr>
          <w:rFonts w:hint="default"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行政事业单位医疗</w:t>
      </w:r>
      <w:r>
        <w:rPr>
          <w:rFonts w:hint="default"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事业单</w:t>
      </w:r>
      <w:r>
        <w:rPr>
          <w:rFonts w:hint="eastAsia" w:ascii="仿宋_GB2312" w:hAnsi="黑体" w:eastAsia="仿宋_GB2312" w:cs="仿宋_GB2312"/>
          <w:sz w:val="32"/>
          <w:szCs w:val="32"/>
          <w:lang w:val="en-US" w:eastAsia="zh-CN"/>
        </w:rPr>
        <w:t>位医疗</w:t>
      </w:r>
      <w:r>
        <w:rPr>
          <w:rFonts w:hint="default" w:ascii="仿宋_GB2312" w:hAnsi="黑体" w:eastAsia="仿宋_GB2312" w:cs="仿宋_GB2312"/>
          <w:sz w:val="32"/>
          <w:szCs w:val="32"/>
          <w:lang w:val="en-US" w:eastAsia="zh-CN"/>
        </w:rPr>
        <w:t>（项）</w:t>
      </w:r>
      <w:r>
        <w:rPr>
          <w:rFonts w:hint="eastAsia" w:ascii="仿宋_GB2312" w:hAnsi="黑体" w:eastAsia="仿宋_GB2312" w:cs="仿宋_GB2312"/>
          <w:sz w:val="32"/>
          <w:szCs w:val="32"/>
          <w:lang w:val="en-US" w:eastAsia="zh-CN"/>
        </w:rPr>
        <w:t>2022</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11.78</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增加0.73</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事业单位医疗增加0.73万元。</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5.卫生健康支出</w:t>
      </w:r>
      <w:r>
        <w:rPr>
          <w:rFonts w:hint="default" w:ascii="仿宋_GB2312" w:hAnsi="黑体" w:eastAsia="仿宋_GB2312" w:cs="仿宋_GB2312"/>
          <w:sz w:val="32"/>
          <w:szCs w:val="32"/>
          <w:lang w:val="en-US" w:eastAsia="zh-CN"/>
        </w:rPr>
        <w:t>（类）</w:t>
      </w:r>
      <w:r>
        <w:rPr>
          <w:rFonts w:hint="eastAsia" w:ascii="仿宋_GB2312" w:hAnsi="黑体" w:eastAsia="仿宋_GB2312" w:cs="仿宋_GB2312"/>
          <w:sz w:val="32"/>
          <w:szCs w:val="32"/>
          <w:lang w:val="en-US" w:eastAsia="zh-CN"/>
        </w:rPr>
        <w:t>行政事业单位医疗</w:t>
      </w:r>
      <w:r>
        <w:rPr>
          <w:rFonts w:hint="default" w:ascii="仿宋_GB2312" w:hAnsi="黑体" w:eastAsia="仿宋_GB2312" w:cs="仿宋_GB2312"/>
          <w:sz w:val="32"/>
          <w:szCs w:val="32"/>
          <w:lang w:val="en-US" w:eastAsia="zh-CN"/>
        </w:rPr>
        <w:t>（款）</w:t>
      </w:r>
      <w:r>
        <w:rPr>
          <w:rFonts w:hint="eastAsia" w:ascii="仿宋_GB2312" w:hAnsi="黑体" w:eastAsia="仿宋_GB2312" w:cs="仿宋_GB2312"/>
          <w:sz w:val="32"/>
          <w:szCs w:val="32"/>
          <w:lang w:val="en-US" w:eastAsia="zh-CN"/>
        </w:rPr>
        <w:t>公务员医疗补助</w:t>
      </w:r>
      <w:r>
        <w:rPr>
          <w:rFonts w:hint="default" w:ascii="仿宋_GB2312" w:hAnsi="黑体" w:eastAsia="仿宋_GB2312" w:cs="仿宋_GB2312"/>
          <w:sz w:val="32"/>
          <w:szCs w:val="32"/>
          <w:lang w:val="en-US" w:eastAsia="zh-CN"/>
        </w:rPr>
        <w:t>（项）</w:t>
      </w:r>
      <w:r>
        <w:rPr>
          <w:rFonts w:hint="eastAsia" w:ascii="仿宋_GB2312" w:hAnsi="黑体" w:eastAsia="仿宋_GB2312" w:cs="仿宋_GB2312"/>
          <w:sz w:val="32"/>
          <w:szCs w:val="32"/>
          <w:lang w:val="en-US" w:eastAsia="zh-CN"/>
        </w:rPr>
        <w:t>2022</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24.47</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增加4.42</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公务员医疗补助项目增加4.42万元。</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6.住房保障支出</w:t>
      </w:r>
      <w:r>
        <w:rPr>
          <w:rFonts w:hint="default" w:ascii="仿宋_GB2312" w:hAnsi="黑体" w:eastAsia="仿宋_GB2312" w:cs="仿宋_GB2312"/>
          <w:sz w:val="32"/>
          <w:szCs w:val="32"/>
          <w:lang w:val="en-US" w:eastAsia="zh-CN"/>
        </w:rPr>
        <w:t>（类）</w:t>
      </w:r>
      <w:r>
        <w:rPr>
          <w:rFonts w:hint="eastAsia" w:ascii="仿宋_GB2312" w:hAnsi="黑体" w:eastAsia="仿宋_GB2312" w:cs="仿宋_GB2312"/>
          <w:sz w:val="32"/>
          <w:szCs w:val="32"/>
          <w:lang w:val="en-US" w:eastAsia="zh-CN"/>
        </w:rPr>
        <w:t>住房改革支出</w:t>
      </w:r>
      <w:r>
        <w:rPr>
          <w:rFonts w:hint="default" w:ascii="仿宋_GB2312" w:hAnsi="黑体" w:eastAsia="仿宋_GB2312" w:cs="仿宋_GB2312"/>
          <w:sz w:val="32"/>
          <w:szCs w:val="32"/>
          <w:lang w:val="en-US" w:eastAsia="zh-CN"/>
        </w:rPr>
        <w:t>（款）</w:t>
      </w:r>
      <w:r>
        <w:rPr>
          <w:rFonts w:hint="eastAsia" w:ascii="仿宋_GB2312" w:hAnsi="黑体" w:eastAsia="仿宋_GB2312" w:cs="仿宋_GB2312"/>
          <w:sz w:val="32"/>
          <w:szCs w:val="32"/>
          <w:lang w:val="en-US" w:eastAsia="zh-CN"/>
        </w:rPr>
        <w:t>住房公积金</w:t>
      </w:r>
      <w:r>
        <w:rPr>
          <w:rFonts w:hint="default" w:ascii="仿宋_GB2312" w:hAnsi="黑体" w:eastAsia="仿宋_GB2312" w:cs="仿宋_GB2312"/>
          <w:sz w:val="32"/>
          <w:szCs w:val="32"/>
          <w:lang w:val="en-US" w:eastAsia="zh-CN"/>
        </w:rPr>
        <w:t>（项）</w:t>
      </w:r>
      <w:r>
        <w:rPr>
          <w:rFonts w:hint="eastAsia" w:ascii="仿宋_GB2312" w:hAnsi="黑体" w:eastAsia="仿宋_GB2312" w:cs="仿宋_GB2312"/>
          <w:sz w:val="32"/>
          <w:szCs w:val="32"/>
          <w:lang w:val="en-US" w:eastAsia="zh-CN"/>
        </w:rPr>
        <w:t>2022</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17.36</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增加0.5</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住房公积金项目增加0.5万元。</w:t>
      </w:r>
    </w:p>
    <w:p>
      <w:pPr>
        <w:ind w:firstLine="640" w:firstLineChars="200"/>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499.81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475.19</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24.62</w:t>
      </w:r>
      <w:r>
        <w:rPr>
          <w:rFonts w:hint="eastAsia" w:ascii="仿宋_GB2312" w:hAnsi="黑体" w:eastAsia="仿宋_GB2312"/>
          <w:sz w:val="32"/>
          <w:szCs w:val="32"/>
        </w:rPr>
        <w:t>万元，主要包括：办公费、咨询费、手续费、水费、电费</w:t>
      </w:r>
      <w:r>
        <w:rPr>
          <w:rFonts w:hint="eastAsia" w:ascii="仿宋_GB2312" w:hAnsi="黑体" w:eastAsia="仿宋_GB2312"/>
          <w:sz w:val="32"/>
          <w:szCs w:val="32"/>
          <w:lang w:eastAsia="zh-CN"/>
        </w:rPr>
        <w:t>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4.65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w:t>
      </w:r>
      <w:r>
        <w:rPr>
          <w:rFonts w:hint="eastAsia" w:ascii="Times New Roman" w:hAnsi="Times New Roman" w:eastAsia="仿宋_GB2312" w:cs="Times New Roman"/>
          <w:sz w:val="32"/>
          <w:shd w:val="clear" w:color="auto" w:fill="FFFFFF"/>
          <w:lang w:eastAsia="zh-CN"/>
        </w:rPr>
        <w:t>经费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w:t>
      </w:r>
      <w:r>
        <w:rPr>
          <w:rFonts w:hint="eastAsia" w:ascii="Times New Roman" w:hAnsi="Times New Roman" w:eastAsia="仿宋_GB2312" w:cs="Times New Roman"/>
          <w:sz w:val="32"/>
          <w:shd w:val="clear" w:color="auto" w:fill="FFFFFF"/>
          <w:lang w:eastAsia="zh-CN"/>
        </w:rPr>
        <w:t>费</w:t>
      </w:r>
      <w:r>
        <w:rPr>
          <w:rFonts w:hint="eastAsia" w:ascii="仿宋_GB2312" w:hAnsi="黑体" w:eastAsia="仿宋_GB2312"/>
          <w:sz w:val="32"/>
          <w:szCs w:val="32"/>
          <w:lang w:val="en-US" w:eastAsia="zh-CN"/>
        </w:rPr>
        <w:t>4.65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sz w:val="32"/>
          <w:szCs w:val="32"/>
          <w:lang w:val="en-US" w:eastAsia="zh-CN"/>
        </w:rPr>
        <w:t>4.65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sz w:val="32"/>
          <w:szCs w:val="32"/>
          <w:lang w:val="en-US" w:eastAsia="zh-CN"/>
        </w:rPr>
        <w:t>281.82%</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新增两辆儿童校车用于单位学龄孩子上下学交通使用</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根据外事部门安排的</w:t>
      </w:r>
      <w:r>
        <w:rPr>
          <w:rFonts w:hint="eastAsia" w:ascii="仿宋_GB2312" w:hAnsi="黑体" w:eastAsia="仿宋_GB2312"/>
          <w:sz w:val="32"/>
          <w:szCs w:val="32"/>
          <w:lang w:val="en-US" w:eastAsia="zh-CN"/>
        </w:rPr>
        <w:t>2022</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三亚市社会福利院</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其他</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、上年结转结余</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1418.12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709.06</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6.21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0.88</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699.56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98.66</w:t>
      </w:r>
      <w:r>
        <w:rPr>
          <w:rFonts w:hint="eastAsia" w:ascii="仿宋_GB2312" w:hAnsi="黑体" w:eastAsia="仿宋_GB2312"/>
          <w:sz w:val="32"/>
          <w:szCs w:val="32"/>
        </w:rPr>
        <w:t>%；政府性基金收入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其他</w:t>
      </w:r>
      <w:r>
        <w:rPr>
          <w:rFonts w:hint="eastAsia" w:ascii="仿宋_GB2312" w:hAnsi="黑体" w:eastAsia="仿宋_GB2312"/>
          <w:sz w:val="32"/>
          <w:szCs w:val="32"/>
        </w:rPr>
        <w:t>收入</w:t>
      </w:r>
      <w:r>
        <w:rPr>
          <w:rFonts w:hint="eastAsia" w:ascii="仿宋_GB2312" w:hAnsi="黑体" w:eastAsia="仿宋_GB2312"/>
          <w:sz w:val="32"/>
          <w:szCs w:val="32"/>
          <w:lang w:val="en-US" w:eastAsia="zh-CN"/>
        </w:rPr>
        <w:t>3.29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0.46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46.59</w:t>
      </w:r>
      <w:r>
        <w:rPr>
          <w:rFonts w:hint="eastAsia" w:ascii="仿宋_GB2312" w:hAnsi="黑体" w:eastAsia="仿宋_GB2312"/>
          <w:sz w:val="32"/>
          <w:szCs w:val="32"/>
        </w:rPr>
        <w:t>万元，主要是社会保障和就业支出</w:t>
      </w:r>
      <w:r>
        <w:rPr>
          <w:rFonts w:hint="eastAsia" w:ascii="仿宋_GB2312" w:hAnsi="黑体" w:eastAsia="仿宋_GB2312"/>
          <w:sz w:val="32"/>
          <w:szCs w:val="32"/>
          <w:lang w:val="en-US" w:eastAsia="zh-CN"/>
        </w:rPr>
        <w:t>比上年预算减少52.23万元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三亚市社会福利院</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709.06</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499.81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70.49</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209.25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29.51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46.59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本年项目支出减少了151.44万元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lang w:eastAsia="zh-CN"/>
        </w:rPr>
        <w:t>我单位性质为事业单位，无机关运行经费项目。</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三亚市社会福利院</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三亚市社会福利院</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三亚市社会福利院</w:t>
      </w: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199.75</w:t>
      </w:r>
      <w:r>
        <w:rPr>
          <w:rFonts w:hint="eastAsia" w:ascii="仿宋_GB2312" w:hAnsi="黑体" w:eastAsia="仿宋_GB2312"/>
          <w:sz w:val="32"/>
          <w:szCs w:val="32"/>
        </w:rPr>
        <w:t>万元、</w:t>
      </w:r>
      <w:r>
        <w:rPr>
          <w:rFonts w:hint="eastAsia" w:ascii="仿宋_GB2312" w:hAnsi="黑体" w:eastAsia="仿宋_GB2312"/>
          <w:sz w:val="32"/>
          <w:szCs w:val="32"/>
          <w:lang w:eastAsia="zh-CN"/>
        </w:rPr>
        <w:t>单位资金</w:t>
      </w:r>
      <w:r>
        <w:rPr>
          <w:rFonts w:hint="eastAsia" w:ascii="仿宋_GB2312" w:hAnsi="黑体" w:eastAsia="仿宋_GB2312"/>
          <w:sz w:val="32"/>
          <w:szCs w:val="32"/>
          <w:lang w:val="en-US" w:eastAsia="zh-CN"/>
        </w:rPr>
        <w:t>9.5</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13739"/>
    <w:rsid w:val="01C86B4A"/>
    <w:rsid w:val="028271E4"/>
    <w:rsid w:val="055B5390"/>
    <w:rsid w:val="12577BD7"/>
    <w:rsid w:val="128E268B"/>
    <w:rsid w:val="179835AE"/>
    <w:rsid w:val="183F0BDE"/>
    <w:rsid w:val="18865387"/>
    <w:rsid w:val="1BA674BA"/>
    <w:rsid w:val="1F48780C"/>
    <w:rsid w:val="22300CE5"/>
    <w:rsid w:val="2284402B"/>
    <w:rsid w:val="236D1FC0"/>
    <w:rsid w:val="25430527"/>
    <w:rsid w:val="25FF4ED8"/>
    <w:rsid w:val="27564D1A"/>
    <w:rsid w:val="2899125C"/>
    <w:rsid w:val="29517E71"/>
    <w:rsid w:val="2E353F82"/>
    <w:rsid w:val="32C85CFA"/>
    <w:rsid w:val="3CCD0460"/>
    <w:rsid w:val="3D7E48E0"/>
    <w:rsid w:val="3F195C7B"/>
    <w:rsid w:val="3F8D7442"/>
    <w:rsid w:val="425641EC"/>
    <w:rsid w:val="42823EC0"/>
    <w:rsid w:val="494023FA"/>
    <w:rsid w:val="4AA5626F"/>
    <w:rsid w:val="4AD35166"/>
    <w:rsid w:val="4F957038"/>
    <w:rsid w:val="51A63349"/>
    <w:rsid w:val="53505D90"/>
    <w:rsid w:val="548543C3"/>
    <w:rsid w:val="57E00D59"/>
    <w:rsid w:val="598E2C03"/>
    <w:rsid w:val="5C2F3501"/>
    <w:rsid w:val="5ED139C7"/>
    <w:rsid w:val="62062DBE"/>
    <w:rsid w:val="6AF91F97"/>
    <w:rsid w:val="6CF512BF"/>
    <w:rsid w:val="6E1A6E00"/>
    <w:rsid w:val="748C47F9"/>
    <w:rsid w:val="76020E8A"/>
    <w:rsid w:val="77A209EF"/>
    <w:rsid w:val="7DEBCAFF"/>
    <w:rsid w:val="7F002887"/>
    <w:rsid w:val="CAFBF6F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user</cp:lastModifiedBy>
  <dcterms:modified xsi:type="dcterms:W3CDTF">2023-09-12T16:28:04Z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