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中共三亚市委外事工作委员会办公室</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8"/>
        <w:numPr>
          <w:ilvl w:val="0"/>
          <w:numId w:val="6"/>
        </w:numPr>
        <w:ind w:firstLineChars="0"/>
        <w:jc w:val="left"/>
        <w:rPr>
          <w:rFonts w:hint="eastAsia" w:ascii="仿宋_GB2312" w:eastAsia="仿宋_GB2312"/>
          <w:sz w:val="32"/>
          <w:szCs w:val="32"/>
          <w:lang w:eastAsia="zh-CN"/>
        </w:rPr>
      </w:pPr>
      <w:r>
        <w:rPr>
          <w:rFonts w:hint="eastAsia" w:ascii="仿宋_GB2312" w:hAnsi="黑体" w:eastAsia="仿宋_GB2312" w:cs="仿宋_GB2312"/>
          <w:sz w:val="32"/>
          <w:szCs w:val="32"/>
        </w:rPr>
        <w:t>主要职能</w:t>
      </w:r>
    </w:p>
    <w:p>
      <w:pPr>
        <w:ind w:firstLine="640" w:firstLineChars="200"/>
        <w:jc w:val="left"/>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贯彻执行国家和省有关外事工作的方针政策、法律法规，依法拟定并组织实施本市外事工作的规划和措施。</w:t>
      </w:r>
      <w:r>
        <w:rPr>
          <w:rFonts w:eastAsia="仿宋_GB2312"/>
          <w:sz w:val="32"/>
          <w:szCs w:val="32"/>
        </w:rPr>
        <w:t> </w:t>
      </w:r>
    </w:p>
    <w:p>
      <w:pPr>
        <w:ind w:firstLine="640" w:firstLineChars="200"/>
        <w:jc w:val="left"/>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负责</w:t>
      </w:r>
      <w:r>
        <w:rPr>
          <w:rFonts w:hint="eastAsia" w:ascii="仿宋_GB2312" w:eastAsia="仿宋_GB2312"/>
          <w:sz w:val="32"/>
          <w:szCs w:val="32"/>
          <w:lang w:eastAsia="zh-CN"/>
        </w:rPr>
        <w:t>中共</w:t>
      </w:r>
      <w:r>
        <w:rPr>
          <w:rFonts w:hint="eastAsia" w:ascii="仿宋_GB2312" w:eastAsia="仿宋_GB2312"/>
          <w:sz w:val="32"/>
          <w:szCs w:val="32"/>
        </w:rPr>
        <w:t>三亚市委外事</w:t>
      </w:r>
      <w:r>
        <w:rPr>
          <w:rFonts w:hint="eastAsia" w:ascii="仿宋_GB2312" w:eastAsia="仿宋_GB2312"/>
          <w:sz w:val="32"/>
          <w:szCs w:val="32"/>
          <w:lang w:eastAsia="zh-CN"/>
        </w:rPr>
        <w:t>工作委员会</w:t>
      </w:r>
      <w:r>
        <w:rPr>
          <w:rFonts w:hint="eastAsia" w:ascii="仿宋_GB2312" w:eastAsia="仿宋_GB2312"/>
          <w:sz w:val="32"/>
          <w:szCs w:val="32"/>
        </w:rPr>
        <w:t>日常工作。</w:t>
      </w:r>
    </w:p>
    <w:p>
      <w:pPr>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承办市委、市政府和上级部门交办的工作；检查指导各区外事工作。</w:t>
      </w:r>
    </w:p>
    <w:p>
      <w:pPr>
        <w:pStyle w:val="8"/>
        <w:numPr>
          <w:ilvl w:val="0"/>
          <w:numId w:val="6"/>
        </w:numPr>
        <w:ind w:firstLineChars="0"/>
        <w:jc w:val="left"/>
        <w:rPr>
          <w:rFonts w:hint="eastAsia" w:ascii="仿宋_GB2312" w:eastAsia="仿宋_GB2312"/>
          <w:sz w:val="32"/>
          <w:szCs w:val="32"/>
        </w:rPr>
      </w:pPr>
      <w:r>
        <w:rPr>
          <w:rFonts w:hint="eastAsia" w:ascii="仿宋_GB2312" w:hAnsi="黑体" w:eastAsia="仿宋_GB2312" w:cs="仿宋_GB2312"/>
          <w:sz w:val="32"/>
          <w:szCs w:val="32"/>
        </w:rPr>
        <w:t>机构设置情况</w:t>
      </w:r>
    </w:p>
    <w:p>
      <w:pPr>
        <w:ind w:firstLine="640" w:firstLineChars="200"/>
        <w:jc w:val="left"/>
        <w:rPr>
          <w:rFonts w:ascii="仿宋_GB2312" w:eastAsia="仿宋_GB2312"/>
          <w:sz w:val="32"/>
          <w:szCs w:val="32"/>
        </w:rPr>
      </w:pPr>
      <w:r>
        <w:rPr>
          <w:rFonts w:hint="eastAsia" w:ascii="仿宋_GB2312" w:hAnsi="黑体" w:eastAsia="仿宋_GB2312" w:cs="仿宋_GB2312"/>
          <w:sz w:val="32"/>
          <w:szCs w:val="32"/>
          <w:lang w:eastAsia="zh-CN"/>
        </w:rPr>
        <w:t>中共三亚市委外事工作委员会</w:t>
      </w:r>
      <w:r>
        <w:rPr>
          <w:rFonts w:hint="eastAsia" w:ascii="仿宋_GB2312" w:hAnsi="黑体" w:eastAsia="仿宋_GB2312" w:cs="仿宋_GB2312"/>
          <w:sz w:val="32"/>
          <w:szCs w:val="32"/>
        </w:rPr>
        <w:t>办公室</w:t>
      </w:r>
      <w:r>
        <w:rPr>
          <w:rFonts w:hint="eastAsia" w:ascii="仿宋_GB2312" w:eastAsia="仿宋_GB2312"/>
          <w:sz w:val="32"/>
          <w:szCs w:val="32"/>
        </w:rPr>
        <w:t>为正处级单位，</w:t>
      </w:r>
      <w:r>
        <w:rPr>
          <w:rFonts w:hint="eastAsia" w:ascii="仿宋_GB2312" w:eastAsia="仿宋_GB2312"/>
          <w:sz w:val="32"/>
          <w:szCs w:val="32"/>
          <w:lang w:eastAsia="zh-CN"/>
        </w:rPr>
        <w:t>内</w:t>
      </w:r>
      <w:r>
        <w:rPr>
          <w:rFonts w:hint="eastAsia" w:ascii="仿宋_GB2312" w:eastAsia="仿宋_GB2312"/>
          <w:sz w:val="32"/>
          <w:szCs w:val="32"/>
        </w:rPr>
        <w:t>设</w:t>
      </w:r>
      <w:r>
        <w:rPr>
          <w:rFonts w:hint="eastAsia" w:ascii="仿宋_GB2312" w:eastAsia="仿宋_GB2312"/>
          <w:sz w:val="32"/>
          <w:szCs w:val="32"/>
          <w:lang w:val="en-US" w:eastAsia="zh-CN"/>
        </w:rPr>
        <w:t>4</w:t>
      </w:r>
      <w:r>
        <w:rPr>
          <w:rFonts w:hint="eastAsia" w:ascii="仿宋_GB2312" w:eastAsia="仿宋_GB2312"/>
          <w:sz w:val="32"/>
          <w:szCs w:val="32"/>
        </w:rPr>
        <w:t>个科</w:t>
      </w:r>
      <w:r>
        <w:rPr>
          <w:rFonts w:hint="eastAsia" w:ascii="仿宋_GB2312" w:eastAsia="仿宋_GB2312"/>
          <w:sz w:val="32"/>
          <w:szCs w:val="32"/>
          <w:lang w:eastAsia="zh-CN"/>
        </w:rPr>
        <w:t>室（秘书行政科、外事管理服务科、国际交流与公共外交科、领事与涉外安全科）和</w:t>
      </w:r>
      <w:r>
        <w:rPr>
          <w:rFonts w:hint="eastAsia" w:ascii="仿宋_GB2312" w:eastAsia="仿宋_GB2312"/>
          <w:sz w:val="32"/>
          <w:szCs w:val="32"/>
          <w:lang w:val="en-US" w:eastAsia="zh-CN"/>
        </w:rPr>
        <w:t>1个科级事业单位（三亚市外事服务中心）</w:t>
      </w:r>
      <w:r>
        <w:rPr>
          <w:rFonts w:hint="eastAsia" w:ascii="仿宋_GB2312"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中共三亚市委外事工作委员会办公室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930.09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36.25</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839.17</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36.48</w:t>
      </w:r>
      <w:r>
        <w:rPr>
          <w:rFonts w:hint="eastAsia" w:ascii="仿宋_GB2312" w:hAnsi="黑体" w:eastAsia="仿宋_GB2312"/>
          <w:sz w:val="32"/>
          <w:szCs w:val="32"/>
          <w:lang w:eastAsia="zh-CN"/>
        </w:rPr>
        <w:t>万元、</w:t>
      </w:r>
      <w:r>
        <w:rPr>
          <w:rFonts w:hint="eastAsia" w:ascii="仿宋_GB2312" w:hAnsi="黑体" w:eastAsia="仿宋_GB2312"/>
          <w:sz w:val="32"/>
          <w:szCs w:val="32"/>
        </w:rPr>
        <w:t> 卫生健康支出</w:t>
      </w:r>
      <w:r>
        <w:rPr>
          <w:rFonts w:hint="eastAsia" w:ascii="仿宋_GB2312" w:hAnsi="黑体" w:eastAsia="仿宋_GB2312"/>
          <w:sz w:val="32"/>
          <w:szCs w:val="32"/>
          <w:lang w:val="en-US" w:eastAsia="zh-CN"/>
        </w:rPr>
        <w:t>59.97</w:t>
      </w:r>
      <w:r>
        <w:rPr>
          <w:rFonts w:hint="eastAsia" w:ascii="仿宋_GB2312" w:hAnsi="黑体" w:eastAsia="仿宋_GB2312"/>
          <w:sz w:val="32"/>
          <w:szCs w:val="32"/>
          <w:lang w:eastAsia="zh-CN"/>
        </w:rPr>
        <w:t>万元、</w:t>
      </w:r>
      <w:r>
        <w:rPr>
          <w:rFonts w:hint="eastAsia" w:ascii="仿宋_GB2312" w:hAnsi="黑体" w:eastAsia="仿宋_GB2312"/>
          <w:sz w:val="32"/>
          <w:szCs w:val="32"/>
        </w:rPr>
        <w:t> 住房保障支出</w:t>
      </w:r>
      <w:r>
        <w:rPr>
          <w:rFonts w:hint="eastAsia" w:ascii="仿宋_GB2312" w:hAnsi="黑体" w:eastAsia="仿宋_GB2312"/>
          <w:sz w:val="32"/>
          <w:szCs w:val="32"/>
          <w:lang w:val="en-US" w:eastAsia="zh-CN"/>
        </w:rPr>
        <w:t>30.71</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lang w:val="en-US"/>
        </w:rPr>
      </w:pPr>
      <w:r>
        <w:rPr>
          <w:rFonts w:hint="eastAsia" w:ascii="仿宋_GB2312" w:hAnsi="黑体" w:eastAsia="仿宋_GB2312" w:cs="仿宋_GB2312"/>
          <w:sz w:val="32"/>
          <w:szCs w:val="32"/>
          <w:lang w:eastAsia="zh-CN"/>
        </w:rPr>
        <w:t>中共三亚市委外事工作委员会办公室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149.76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一般公共服务支出和</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有所增加。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839.17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86.84</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36.48</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3.78</w:t>
      </w:r>
      <w:r>
        <w:rPr>
          <w:rFonts w:hint="eastAsia" w:ascii="仿宋_GB2312" w:hAnsi="黑体" w:eastAsia="仿宋_GB2312"/>
          <w:sz w:val="32"/>
          <w:szCs w:val="32"/>
        </w:rPr>
        <w:t>%； 卫生健康</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59.97</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6.21</w:t>
      </w:r>
      <w:r>
        <w:rPr>
          <w:rFonts w:hint="eastAsia" w:ascii="仿宋_GB2312" w:hAnsi="黑体" w:eastAsia="仿宋_GB2312"/>
          <w:sz w:val="32"/>
          <w:szCs w:val="32"/>
        </w:rPr>
        <w:t>% </w:t>
      </w:r>
      <w:r>
        <w:rPr>
          <w:rFonts w:hint="eastAsia" w:ascii="仿宋_GB2312" w:hAnsi="黑体" w:eastAsia="仿宋_GB2312"/>
          <w:sz w:val="32"/>
          <w:szCs w:val="32"/>
          <w:lang w:eastAsia="zh-CN"/>
        </w:rPr>
        <w:t>，</w:t>
      </w:r>
      <w:r>
        <w:rPr>
          <w:rFonts w:hint="eastAsia" w:ascii="仿宋_GB2312" w:hAnsi="黑体" w:eastAsia="仿宋_GB2312"/>
          <w:sz w:val="32"/>
          <w:szCs w:val="32"/>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30.71</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3.18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1.一般公共服务（类）政府办公厅（室）及相关机构事务（款）一般行政管理事务（项）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122.12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项目支出增多。</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对外联络事务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433.37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36.38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项目支出增加。</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3</w:t>
      </w:r>
      <w:r>
        <w:rPr>
          <w:rFonts w:ascii="仿宋_GB2312" w:hAnsi="黑体" w:eastAsia="仿宋_GB2312"/>
          <w:sz w:val="32"/>
          <w:szCs w:val="32"/>
        </w:rPr>
        <w:t>.</w:t>
      </w:r>
      <w:r>
        <w:rPr>
          <w:rFonts w:hint="eastAsia" w:ascii="仿宋_GB2312" w:hAnsi="黑体" w:eastAsia="仿宋_GB2312" w:cs="仿宋_GB2312"/>
          <w:sz w:val="32"/>
          <w:szCs w:val="32"/>
        </w:rPr>
        <w:t>社会保障和就业支出（类）行政事业单位</w:t>
      </w:r>
      <w:r>
        <w:rPr>
          <w:rFonts w:hint="eastAsia" w:ascii="仿宋_GB2312" w:hAnsi="黑体" w:eastAsia="仿宋_GB2312" w:cs="仿宋_GB2312"/>
          <w:sz w:val="32"/>
          <w:szCs w:val="32"/>
          <w:lang w:eastAsia="zh-CN"/>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1.48</w:t>
      </w:r>
      <w:r>
        <w:rPr>
          <w:rFonts w:hint="eastAsia" w:ascii="仿宋_GB2312" w:hAnsi="黑体" w:eastAsia="仿宋_GB2312"/>
          <w:sz w:val="32"/>
          <w:szCs w:val="32"/>
        </w:rPr>
        <w:t>万元，主要是因为人员有所变动</w:t>
      </w:r>
      <w:r>
        <w:rPr>
          <w:rFonts w:hint="eastAsia" w:ascii="仿宋_GB2312" w:hAnsi="黑体" w:eastAsia="仿宋_GB2312"/>
          <w:sz w:val="32"/>
          <w:szCs w:val="32"/>
          <w:lang w:eastAsia="zh-CN"/>
        </w:rPr>
        <w:t>，人员减少相关费用减少</w:t>
      </w:r>
      <w:r>
        <w:rPr>
          <w:rFonts w:hint="eastAsia" w:ascii="仿宋_GB2312" w:hAnsi="黑体" w:eastAsia="仿宋_GB2312"/>
          <w:sz w:val="32"/>
          <w:szCs w:val="32"/>
        </w:rPr>
        <w:t>。</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lang w:val="en-US" w:eastAsia="zh-CN"/>
        </w:rPr>
        <w:t>4</w:t>
      </w:r>
      <w:r>
        <w:rPr>
          <w:rFonts w:ascii="仿宋_GB2312" w:hAnsi="黑体" w:eastAsia="仿宋_GB2312"/>
          <w:sz w:val="32"/>
          <w:szCs w:val="32"/>
          <w:highlight w:val="none"/>
        </w:rPr>
        <w:t>.</w:t>
      </w:r>
      <w:r>
        <w:rPr>
          <w:rFonts w:hint="eastAsia" w:ascii="仿宋_GB2312" w:hAnsi="黑体" w:eastAsia="仿宋_GB2312"/>
          <w:sz w:val="32"/>
          <w:szCs w:val="32"/>
          <w:highlight w:val="none"/>
        </w:rPr>
        <w:t>卫生健康支出</w:t>
      </w:r>
      <w:r>
        <w:rPr>
          <w:rFonts w:hint="eastAsia" w:ascii="仿宋_GB2312" w:hAnsi="黑体" w:eastAsia="仿宋_GB2312" w:cs="仿宋_GB2312"/>
          <w:sz w:val="32"/>
          <w:szCs w:val="32"/>
          <w:highlight w:val="none"/>
        </w:rPr>
        <w:t>（类）行政事</w:t>
      </w:r>
      <w:r>
        <w:rPr>
          <w:rFonts w:hint="eastAsia" w:ascii="仿宋_GB2312" w:hAnsi="黑体" w:eastAsia="仿宋_GB2312" w:cs="仿宋_GB2312"/>
          <w:sz w:val="32"/>
          <w:szCs w:val="32"/>
        </w:rPr>
        <w:t>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0.79</w:t>
      </w:r>
      <w:r>
        <w:rPr>
          <w:rFonts w:hint="eastAsia" w:ascii="仿宋_GB2312" w:hAnsi="黑体" w:eastAsia="仿宋_GB2312"/>
          <w:sz w:val="32"/>
          <w:szCs w:val="32"/>
        </w:rPr>
        <w:t>万元，主要是因为人员有所变动</w:t>
      </w:r>
      <w:r>
        <w:rPr>
          <w:rFonts w:hint="eastAsia" w:ascii="仿宋_GB2312" w:hAnsi="黑体" w:eastAsia="仿宋_GB2312"/>
          <w:sz w:val="32"/>
          <w:szCs w:val="32"/>
          <w:lang w:eastAsia="zh-CN"/>
        </w:rPr>
        <w:t>，人员减少相关费用减少</w:t>
      </w:r>
      <w:r>
        <w:rPr>
          <w:rFonts w:hint="eastAsia" w:ascii="仿宋_GB2312" w:hAnsi="黑体" w:eastAsia="仿宋_GB2312"/>
          <w:sz w:val="32"/>
          <w:szCs w:val="32"/>
        </w:rPr>
        <w:t>。</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5</w:t>
      </w:r>
      <w:r>
        <w:rPr>
          <w:rFonts w:ascii="仿宋_GB2312" w:hAnsi="黑体" w:eastAsia="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3.43</w:t>
      </w:r>
      <w:r>
        <w:rPr>
          <w:rFonts w:hint="eastAsia" w:ascii="仿宋_GB2312" w:hAnsi="黑体" w:eastAsia="仿宋_GB2312"/>
          <w:sz w:val="32"/>
          <w:szCs w:val="32"/>
        </w:rPr>
        <w:t>万元，主要是因为</w:t>
      </w:r>
      <w:r>
        <w:rPr>
          <w:rFonts w:hint="eastAsia" w:ascii="仿宋_GB2312" w:hAnsi="黑体" w:eastAsia="仿宋_GB2312"/>
          <w:sz w:val="32"/>
          <w:szCs w:val="32"/>
          <w:lang w:eastAsia="zh-CN"/>
        </w:rPr>
        <w:t>社保相关基数提升</w:t>
      </w:r>
      <w:r>
        <w:rPr>
          <w:rFonts w:hint="eastAsia" w:ascii="仿宋_GB2312" w:hAnsi="黑体" w:eastAsia="仿宋_GB2312"/>
          <w:sz w:val="32"/>
          <w:szCs w:val="32"/>
        </w:rPr>
        <w:t>，医疗补助有所</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6</w:t>
      </w:r>
      <w:r>
        <w:rPr>
          <w:rFonts w:ascii="仿宋_GB2312" w:hAnsi="黑体" w:eastAsia="仿宋_GB2312"/>
          <w:sz w:val="32"/>
          <w:szCs w:val="32"/>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1.9</w:t>
      </w:r>
      <w:r>
        <w:rPr>
          <w:rFonts w:hint="eastAsia" w:ascii="仿宋_GB2312" w:hAnsi="黑体" w:eastAsia="仿宋_GB2312"/>
          <w:sz w:val="32"/>
          <w:szCs w:val="32"/>
        </w:rPr>
        <w:t>万元，主要是因为</w:t>
      </w:r>
      <w:r>
        <w:rPr>
          <w:rFonts w:hint="eastAsia" w:ascii="仿宋_GB2312" w:hAnsi="黑体" w:eastAsia="仿宋_GB2312"/>
          <w:sz w:val="32"/>
          <w:szCs w:val="32"/>
          <w:lang w:eastAsia="zh-CN"/>
        </w:rPr>
        <w:t>公积金基数调整</w:t>
      </w:r>
      <w:r>
        <w:rPr>
          <w:rFonts w:hint="eastAsia" w:ascii="仿宋_GB2312" w:hAnsi="黑体" w:eastAsia="仿宋_GB2312"/>
          <w:sz w:val="32"/>
          <w:szCs w:val="32"/>
        </w:rPr>
        <w:t>，住房公积金有所</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lang w:eastAsia="zh-CN"/>
        </w:rPr>
        <w:t>中共三亚市委外事工</w:t>
      </w:r>
      <w:r>
        <w:rPr>
          <w:rFonts w:hint="eastAsia" w:ascii="仿宋_GB2312" w:hAnsi="黑体" w:eastAsia="仿宋_GB2312"/>
          <w:sz w:val="32"/>
          <w:szCs w:val="32"/>
          <w:lang w:eastAsia="zh-CN"/>
        </w:rPr>
        <w:t>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524.29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479.21</w:t>
      </w:r>
      <w:r>
        <w:rPr>
          <w:rFonts w:hint="eastAsia" w:ascii="仿宋_GB2312" w:hAnsi="黑体" w:eastAsia="仿宋_GB2312"/>
          <w:sz w:val="32"/>
          <w:szCs w:val="32"/>
        </w:rPr>
        <w:t>万元，主要包括：基本工资、津贴补贴、奖金、机关事业单位基本养老保险缴费、职工基本医疗保险缴费、公务员医疗补助缴费、其他社会保障缴费、住房公积金</w:t>
      </w:r>
      <w:r>
        <w:rPr>
          <w:rFonts w:hint="eastAsia" w:ascii="仿宋_GB2312" w:hAnsi="黑体" w:eastAsia="仿宋_GB2312"/>
          <w:sz w:val="32"/>
          <w:szCs w:val="32"/>
          <w:lang w:eastAsia="zh-CN"/>
        </w:rPr>
        <w:t>、医疗费、其他工资福利支出、邮电费、其他交通费用</w:t>
      </w:r>
      <w:r>
        <w:rPr>
          <w:rFonts w:hint="eastAsia" w:ascii="仿宋_GB2312" w:hAnsi="黑体" w:eastAsia="仿宋_GB2312"/>
          <w:sz w:val="32"/>
          <w:szCs w:val="32"/>
        </w:rPr>
        <w:t>;</w:t>
      </w:r>
    </w:p>
    <w:p>
      <w:pPr>
        <w:ind w:firstLine="31680" w:firstLineChars="200"/>
        <w:jc w:val="left"/>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45.07</w:t>
      </w:r>
      <w:r>
        <w:rPr>
          <w:rFonts w:hint="eastAsia" w:ascii="仿宋_GB2312" w:hAnsi="黑体" w:eastAsia="仿宋_GB2312"/>
          <w:sz w:val="32"/>
          <w:szCs w:val="32"/>
        </w:rPr>
        <w:t>万元，主要包括：办公费、会议费、培训费、工会经费、福利费、公务用车运行维护费、其他商品和服务支出</w:t>
      </w:r>
      <w:r>
        <w:rPr>
          <w:rFonts w:hint="eastAsia" w:ascii="仿宋_GB2312" w:hAnsi="黑体" w:eastAsia="仿宋_GB2312"/>
          <w:sz w:val="32"/>
          <w:szCs w:val="32"/>
          <w:lang w:eastAsia="zh-CN"/>
        </w:rPr>
        <w:t>、生活补助、</w:t>
      </w:r>
      <w:r>
        <w:rPr>
          <w:rFonts w:hint="eastAsia" w:ascii="仿宋_GB2312" w:hAnsi="黑体" w:eastAsia="仿宋_GB2312"/>
          <w:sz w:val="32"/>
          <w:szCs w:val="32"/>
        </w:rPr>
        <w:t>其他社会保障缴费。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highlight w:val="none"/>
          <w:lang w:eastAsia="zh-CN"/>
        </w:rPr>
        <w:t>中共三亚市委外事工</w:t>
      </w:r>
      <w:r>
        <w:rPr>
          <w:rFonts w:hint="eastAsia" w:ascii="仿宋_GB2312" w:hAnsi="黑体" w:eastAsia="仿宋_GB2312"/>
          <w:sz w:val="32"/>
          <w:szCs w:val="32"/>
          <w:lang w:eastAsia="zh-CN"/>
        </w:rPr>
        <w:t>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152.26</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131.20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因为疫情影响，暂无出访计划。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7.26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7.26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13.80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400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highlight w:val="none"/>
          <w:lang w:eastAsia="zh-CN"/>
        </w:rPr>
        <w:t>中共三亚市委外事工</w:t>
      </w:r>
      <w:r>
        <w:rPr>
          <w:rFonts w:hint="eastAsia" w:ascii="仿宋_GB2312" w:hAnsi="黑体" w:eastAsia="仿宋_GB2312"/>
          <w:sz w:val="32"/>
          <w:szCs w:val="32"/>
          <w:lang w:eastAsia="zh-CN"/>
        </w:rPr>
        <w:t>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无</w:t>
      </w:r>
      <w:r>
        <w:rPr>
          <w:rFonts w:hint="eastAsia" w:ascii="楷体" w:hAnsi="楷体" w:eastAsia="楷体"/>
          <w:sz w:val="32"/>
          <w:szCs w:val="32"/>
        </w:rPr>
        <w:t>政府性基金预算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所有收入和支出均纳入预算管理。收入包括：一般公共预算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万元，其中：</w:t>
      </w:r>
      <w:r>
        <w:rPr>
          <w:rFonts w:hint="eastAsia" w:ascii="仿宋_GB2312" w:hAnsi="黑体" w:eastAsia="仿宋_GB2312" w:cs="仿宋_GB2312"/>
          <w:sz w:val="32"/>
          <w:szCs w:val="32"/>
        </w:rPr>
        <w:t>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val="en-US" w:eastAsia="zh-CN"/>
        </w:rPr>
        <w:t>930.09</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96.25</w:t>
      </w:r>
      <w:r>
        <w:rPr>
          <w:rFonts w:ascii="仿宋_GB2312" w:hAnsi="黑体" w:eastAsia="仿宋_GB2312" w:cs="仿宋_GB2312"/>
          <w:sz w:val="32"/>
          <w:szCs w:val="32"/>
        </w:rPr>
        <w:t>%</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36.25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3.75</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一般</w:t>
      </w:r>
      <w:r>
        <w:rPr>
          <w:rFonts w:hint="eastAsia" w:ascii="仿宋_GB2312" w:hAnsi="黑体" w:eastAsia="仿宋_GB2312" w:cs="仿宋_GB2312"/>
          <w:sz w:val="32"/>
          <w:szCs w:val="32"/>
        </w:rPr>
        <w:t>公共预算收入</w:t>
      </w:r>
      <w:r>
        <w:rPr>
          <w:rFonts w:hint="eastAsia" w:ascii="仿宋_GB2312" w:hAnsi="黑体" w:eastAsia="仿宋_GB2312"/>
          <w:sz w:val="32"/>
          <w:szCs w:val="32"/>
          <w:lang w:eastAsia="zh-CN"/>
        </w:rPr>
        <w:t>增多</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966.34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524.29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54.26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442.05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45.74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项目支出增多</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45.07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13.40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13.40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辆，其中，机要通信应急用车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1</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930.09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1BA51E5"/>
    <w:rsid w:val="029E5458"/>
    <w:rsid w:val="02F45E67"/>
    <w:rsid w:val="03163E1D"/>
    <w:rsid w:val="0361681B"/>
    <w:rsid w:val="04025AC1"/>
    <w:rsid w:val="043A3F7F"/>
    <w:rsid w:val="04A610B0"/>
    <w:rsid w:val="04D253F8"/>
    <w:rsid w:val="055424CE"/>
    <w:rsid w:val="05B5126E"/>
    <w:rsid w:val="068F69D2"/>
    <w:rsid w:val="077324C8"/>
    <w:rsid w:val="08161CD1"/>
    <w:rsid w:val="08986A27"/>
    <w:rsid w:val="08A34DB8"/>
    <w:rsid w:val="0AD84D58"/>
    <w:rsid w:val="0B0D77B0"/>
    <w:rsid w:val="0C7F638D"/>
    <w:rsid w:val="0CCB0A0B"/>
    <w:rsid w:val="0D8F61CA"/>
    <w:rsid w:val="0DBA2892"/>
    <w:rsid w:val="0E920377"/>
    <w:rsid w:val="0EC82A4F"/>
    <w:rsid w:val="0FEE2832"/>
    <w:rsid w:val="1030329B"/>
    <w:rsid w:val="10BD6382"/>
    <w:rsid w:val="10F2465E"/>
    <w:rsid w:val="11146D91"/>
    <w:rsid w:val="1279795D"/>
    <w:rsid w:val="13072A44"/>
    <w:rsid w:val="13515442"/>
    <w:rsid w:val="13B43E61"/>
    <w:rsid w:val="16ED23AA"/>
    <w:rsid w:val="176E7480"/>
    <w:rsid w:val="18726D7C"/>
    <w:rsid w:val="18EB7C71"/>
    <w:rsid w:val="1A2608F3"/>
    <w:rsid w:val="1C2361BA"/>
    <w:rsid w:val="1CDD55E8"/>
    <w:rsid w:val="1F730AA4"/>
    <w:rsid w:val="20820C62"/>
    <w:rsid w:val="20E33285"/>
    <w:rsid w:val="20EE1616"/>
    <w:rsid w:val="22CB5324"/>
    <w:rsid w:val="22F8166B"/>
    <w:rsid w:val="23D07150"/>
    <w:rsid w:val="245720B9"/>
    <w:rsid w:val="24683E4B"/>
    <w:rsid w:val="2489657E"/>
    <w:rsid w:val="26105100"/>
    <w:rsid w:val="27615D27"/>
    <w:rsid w:val="283A348C"/>
    <w:rsid w:val="29275693"/>
    <w:rsid w:val="29B07A31"/>
    <w:rsid w:val="2A423861"/>
    <w:rsid w:val="2A847B4D"/>
    <w:rsid w:val="2AFD21EF"/>
    <w:rsid w:val="2CAE5ED9"/>
    <w:rsid w:val="2D452F54"/>
    <w:rsid w:val="2E1E06B9"/>
    <w:rsid w:val="2E2831C7"/>
    <w:rsid w:val="2E9637FB"/>
    <w:rsid w:val="30260A8E"/>
    <w:rsid w:val="306814F8"/>
    <w:rsid w:val="309F7453"/>
    <w:rsid w:val="323F1D2C"/>
    <w:rsid w:val="32E80292"/>
    <w:rsid w:val="330A6248"/>
    <w:rsid w:val="33F73CD2"/>
    <w:rsid w:val="353D6568"/>
    <w:rsid w:val="35494579"/>
    <w:rsid w:val="36013D27"/>
    <w:rsid w:val="368D718F"/>
    <w:rsid w:val="36A43530"/>
    <w:rsid w:val="36FB77C2"/>
    <w:rsid w:val="392F3EDF"/>
    <w:rsid w:val="3BB917E4"/>
    <w:rsid w:val="3C111A19"/>
    <w:rsid w:val="3CD42DDC"/>
    <w:rsid w:val="3D61263F"/>
    <w:rsid w:val="3F28582E"/>
    <w:rsid w:val="405939A2"/>
    <w:rsid w:val="407A60D5"/>
    <w:rsid w:val="409A440B"/>
    <w:rsid w:val="41325883"/>
    <w:rsid w:val="420C2FE8"/>
    <w:rsid w:val="433B14DC"/>
    <w:rsid w:val="44AC00B9"/>
    <w:rsid w:val="453A31A0"/>
    <w:rsid w:val="45BB0276"/>
    <w:rsid w:val="46942157"/>
    <w:rsid w:val="49E33EC9"/>
    <w:rsid w:val="4B334AEF"/>
    <w:rsid w:val="4C0D2254"/>
    <w:rsid w:val="4C7A7005"/>
    <w:rsid w:val="4D0A5610"/>
    <w:rsid w:val="4D524AEA"/>
    <w:rsid w:val="4D5E2AFB"/>
    <w:rsid w:val="4D9E7167"/>
    <w:rsid w:val="517A4EB9"/>
    <w:rsid w:val="51FC1C0F"/>
    <w:rsid w:val="54BD5016"/>
    <w:rsid w:val="54F476EE"/>
    <w:rsid w:val="55203A36"/>
    <w:rsid w:val="55B84EAE"/>
    <w:rsid w:val="55E34DF9"/>
    <w:rsid w:val="56C708EE"/>
    <w:rsid w:val="56D26C7F"/>
    <w:rsid w:val="57B62775"/>
    <w:rsid w:val="5863030F"/>
    <w:rsid w:val="5A6D3BE8"/>
    <w:rsid w:val="5A9802AF"/>
    <w:rsid w:val="5B913D4A"/>
    <w:rsid w:val="5C0A6E8C"/>
    <w:rsid w:val="5C3F5168"/>
    <w:rsid w:val="5D7A5DE9"/>
    <w:rsid w:val="5DF247AE"/>
    <w:rsid w:val="5E687C70"/>
    <w:rsid w:val="601C2B39"/>
    <w:rsid w:val="62444AC8"/>
    <w:rsid w:val="63D619DB"/>
    <w:rsid w:val="64DA7F84"/>
    <w:rsid w:val="663F0B50"/>
    <w:rsid w:val="67456D79"/>
    <w:rsid w:val="682A60F2"/>
    <w:rsid w:val="6BC333DB"/>
    <w:rsid w:val="6CD9190A"/>
    <w:rsid w:val="6D1D72E9"/>
    <w:rsid w:val="6F1218C9"/>
    <w:rsid w:val="6FAB29C1"/>
    <w:rsid w:val="6FF653BE"/>
    <w:rsid w:val="70593DDE"/>
    <w:rsid w:val="70AE4B6D"/>
    <w:rsid w:val="71920663"/>
    <w:rsid w:val="72565E22"/>
    <w:rsid w:val="726141B3"/>
    <w:rsid w:val="72B229EC"/>
    <w:rsid w:val="735018BD"/>
    <w:rsid w:val="73651863"/>
    <w:rsid w:val="737B5F85"/>
    <w:rsid w:val="763C5788"/>
    <w:rsid w:val="76BF24DE"/>
    <w:rsid w:val="76CE624A"/>
    <w:rsid w:val="774B5945"/>
    <w:rsid w:val="78913A5E"/>
    <w:rsid w:val="79183D91"/>
    <w:rsid w:val="79CC46E0"/>
    <w:rsid w:val="7A2250EE"/>
    <w:rsid w:val="7A3A4D14"/>
    <w:rsid w:val="7AE64082"/>
    <w:rsid w:val="7B334F2B"/>
    <w:rsid w:val="7B3E6B40"/>
    <w:rsid w:val="7B7D7929"/>
    <w:rsid w:val="7C62341F"/>
    <w:rsid w:val="7CE50175"/>
    <w:rsid w:val="7D3127F3"/>
    <w:rsid w:val="7DEBCAFF"/>
    <w:rsid w:val="7E4029B0"/>
    <w:rsid w:val="7ED83E28"/>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8">
    <w:name w:val="List Paragraph1"/>
    <w:uiPriority w:val="99"/>
    <w:pPr>
      <w:ind w:firstLine="420" w:firstLineChars="200"/>
    </w:pPr>
    <w:rPr>
      <w:rFonts w:ascii="Times New Roman" w:hAnsi="Times New Roman" w:eastAsia="宋体" w:cs="Times New Roman"/>
      <w:lang w:val="en-US" w:eastAsia="zh-CN" w:bidi="ar-SA"/>
    </w:rPr>
  </w:style>
  <w:style w:type="character" w:customStyle="1" w:styleId="9">
    <w:name w:val="页眉 Char"/>
    <w:basedOn w:val="4"/>
    <w:link w:val="3"/>
    <w:semiHidden/>
    <w:qFormat/>
    <w:uiPriority w:val="99"/>
    <w:rPr>
      <w:sz w:val="18"/>
      <w:szCs w:val="18"/>
    </w:rPr>
  </w:style>
  <w:style w:type="character" w:customStyle="1" w:styleId="10">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梁伟娴</cp:lastModifiedBy>
  <dcterms:modified xsi:type="dcterms:W3CDTF">2023-08-14T02:57:39Z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