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eastAsia" w:eastAsia="宋体"/>
          <w:color w:val="auto"/>
          <w:sz w:val="52"/>
          <w:szCs w:val="52"/>
          <w:lang w:val="en-US" w:eastAsia="zh-CN"/>
        </w:rPr>
      </w:pPr>
      <w:r>
        <w:rPr>
          <w:rFonts w:hint="eastAsia"/>
          <w:color w:val="auto"/>
          <w:sz w:val="52"/>
          <w:szCs w:val="52"/>
          <w:lang w:val="en-US" w:eastAsia="zh-CN"/>
        </w:rPr>
        <w:t>2022</w:t>
      </w:r>
      <w:r>
        <w:rPr>
          <w:rFonts w:hint="eastAsia"/>
          <w:color w:val="auto"/>
          <w:sz w:val="52"/>
          <w:szCs w:val="52"/>
        </w:rPr>
        <w:t>年</w:t>
      </w:r>
      <w:r>
        <w:rPr>
          <w:rFonts w:hint="eastAsia"/>
          <w:color w:val="auto"/>
          <w:sz w:val="52"/>
          <w:szCs w:val="52"/>
          <w:lang w:val="en-US" w:eastAsia="zh-CN"/>
        </w:rPr>
        <w:t>三亚市天涯区环卫所</w:t>
      </w:r>
      <w:r>
        <w:rPr>
          <w:rFonts w:hint="eastAsia"/>
          <w:color w:val="auto"/>
          <w:sz w:val="52"/>
          <w:szCs w:val="52"/>
        </w:rPr>
        <w:t>部门预算</w:t>
      </w:r>
      <w:bookmarkStart w:id="0" w:name="_GoBack"/>
      <w:bookmarkEnd w:id="0"/>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7"/>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三亚市天涯区环卫所部门</w:t>
      </w:r>
      <w:r>
        <w:rPr>
          <w:rFonts w:hint="eastAsia" w:ascii="黑体" w:hAnsi="黑体" w:eastAsia="黑体"/>
          <w:color w:val="auto"/>
          <w:sz w:val="32"/>
          <w:szCs w:val="32"/>
        </w:rPr>
        <w:t>概况</w:t>
      </w:r>
    </w:p>
    <w:p>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部门预算单位构成</w:t>
      </w:r>
    </w:p>
    <w:p>
      <w:pPr>
        <w:pStyle w:val="7"/>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三亚市天涯区环卫所</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年部门预算表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部门收支总表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部门收入总表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部门支出总表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三亚市天涯区环卫所</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年部门预算情况说明</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7"/>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7"/>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三亚市天涯区环卫所</w:t>
      </w:r>
      <w:r>
        <w:rPr>
          <w:rFonts w:hint="eastAsia" w:ascii="黑体" w:hAnsi="黑体" w:eastAsia="黑体"/>
          <w:color w:val="auto"/>
          <w:sz w:val="32"/>
          <w:szCs w:val="32"/>
        </w:rPr>
        <w:t>部门概况</w:t>
      </w:r>
    </w:p>
    <w:p>
      <w:pPr>
        <w:jc w:val="left"/>
        <w:rPr>
          <w:rFonts w:ascii="仿宋_GB2312" w:hAnsi="仿宋_GB2312" w:eastAsia="仿宋_GB2312" w:cs="仿宋_GB2312"/>
          <w:color w:val="auto"/>
          <w:sz w:val="32"/>
          <w:szCs w:val="32"/>
        </w:rPr>
      </w:pPr>
    </w:p>
    <w:p>
      <w:pPr>
        <w:pStyle w:val="7"/>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numPr>
          <w:ilvl w:val="0"/>
          <w:numId w:val="0"/>
        </w:numPr>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eastAsia="zh-CN"/>
        </w:rPr>
        <w:t>（一）</w:t>
      </w:r>
      <w:r>
        <w:rPr>
          <w:rFonts w:hint="eastAsia" w:ascii="仿宋_GB2312" w:hAnsi="黑体" w:eastAsia="仿宋_GB2312" w:cs="黑体"/>
          <w:color w:val="auto"/>
          <w:kern w:val="2"/>
          <w:sz w:val="32"/>
          <w:szCs w:val="32"/>
          <w:lang w:val="en-US" w:eastAsia="zh-CN" w:bidi="ar-SA"/>
        </w:rPr>
        <w:t>贯彻</w:t>
      </w:r>
      <w:r>
        <w:rPr>
          <w:rFonts w:hint="eastAsia" w:ascii="仿宋_GB2312" w:hAnsi="ˎ̥" w:eastAsia="仿宋_GB2312"/>
          <w:color w:val="auto"/>
          <w:sz w:val="32"/>
          <w:szCs w:val="32"/>
          <w:lang w:eastAsia="zh-CN"/>
        </w:rPr>
        <w:t>执行中央及省、市有关环境卫生管理的方针、政策；依法拟定并组织实施有关环境卫生管理的规划和措施；</w:t>
      </w:r>
    </w:p>
    <w:p>
      <w:pPr>
        <w:numPr>
          <w:ilvl w:val="0"/>
          <w:numId w:val="0"/>
        </w:numPr>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eastAsia="zh-CN"/>
        </w:rPr>
        <w:t>（二）组织实施本区环境卫生的检查和宣传工作；组织本区环境卫生行业有关的普查、资源调查评估、统计申报工作；培养、发展和维护本区环境卫生作业市场。</w:t>
      </w:r>
    </w:p>
    <w:p>
      <w:pPr>
        <w:numPr>
          <w:ilvl w:val="0"/>
          <w:numId w:val="0"/>
        </w:numPr>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eastAsia="zh-CN"/>
        </w:rPr>
        <w:t>（三）负责实施本区清扫保洁以及生活垃圾、建筑垃圾、特种垃圾、粪便的收集清运。负责对本区突发应急事件（如台风、大型活动等）环境卫生整治工作；</w:t>
      </w:r>
    </w:p>
    <w:p>
      <w:pPr>
        <w:numPr>
          <w:ilvl w:val="0"/>
          <w:numId w:val="0"/>
        </w:numPr>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eastAsia="zh-CN"/>
        </w:rPr>
        <w:t>（四）对社区（村）和城区主次街道同意保洁，治理“脏乱差”，美化城市环境；</w:t>
      </w:r>
    </w:p>
    <w:p>
      <w:pPr>
        <w:numPr>
          <w:ilvl w:val="0"/>
          <w:numId w:val="0"/>
        </w:numPr>
        <w:ind w:firstLine="640" w:firstLineChars="200"/>
        <w:rPr>
          <w:rFonts w:hint="eastAsia" w:ascii="仿宋_GB2312" w:hAnsi="ˎ̥" w:eastAsia="仿宋_GB2312"/>
          <w:color w:val="auto"/>
          <w:sz w:val="32"/>
          <w:szCs w:val="32"/>
          <w:lang w:eastAsia="zh-CN"/>
        </w:rPr>
      </w:pPr>
      <w:r>
        <w:rPr>
          <w:rFonts w:hint="eastAsia" w:ascii="仿宋_GB2312" w:hAnsi="ˎ̥" w:eastAsia="仿宋_GB2312"/>
          <w:color w:val="auto"/>
          <w:sz w:val="32"/>
          <w:szCs w:val="32"/>
          <w:lang w:eastAsia="zh-CN"/>
        </w:rPr>
        <w:t>（五）不定期对各路段、社区（村）的保洁进行监督、巡查，落实各项规章制度，对每路段、社区（村）保洁检查情况进行检查通报；</w:t>
      </w:r>
    </w:p>
    <w:p>
      <w:pPr>
        <w:numPr>
          <w:ilvl w:val="0"/>
          <w:numId w:val="0"/>
        </w:numPr>
        <w:ind w:firstLine="640" w:firstLineChars="200"/>
        <w:jc w:val="left"/>
        <w:rPr>
          <w:rFonts w:ascii="黑体" w:hAnsi="黑体" w:eastAsia="黑体" w:cs="仿宋_GB2312"/>
          <w:color w:val="auto"/>
          <w:sz w:val="32"/>
          <w:szCs w:val="32"/>
        </w:rPr>
      </w:pPr>
      <w:r>
        <w:rPr>
          <w:rFonts w:hint="eastAsia" w:ascii="仿宋_GB2312" w:hAnsi="ˎ̥" w:eastAsia="仿宋_GB2312"/>
          <w:color w:val="auto"/>
          <w:sz w:val="32"/>
          <w:szCs w:val="32"/>
          <w:lang w:eastAsia="zh-CN"/>
        </w:rPr>
        <w:t>（六）承办区委区政府和上级部门交办的工作。</w:t>
      </w:r>
    </w:p>
    <w:p>
      <w:pPr>
        <w:pStyle w:val="7"/>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部门预算单位构成</w:t>
      </w:r>
    </w:p>
    <w:p>
      <w:pPr>
        <w:ind w:firstLine="800" w:firstLineChars="250"/>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纳入三亚市天涯区环卫所2022年部门预算编制范围的二级预算单位包括：</w:t>
      </w:r>
    </w:p>
    <w:p>
      <w:pPr>
        <w:ind w:firstLine="800" w:firstLineChars="250"/>
        <w:jc w:val="left"/>
        <w:rPr>
          <w:rFonts w:hint="default"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1.三亚市天涯区环卫所本级</w:t>
      </w:r>
    </w:p>
    <w:p>
      <w:pPr>
        <w:ind w:firstLine="640" w:firstLineChars="200"/>
        <w:rPr>
          <w:rFonts w:hint="eastAsia" w:ascii="黑体" w:hAnsi="黑体" w:eastAsia="黑体"/>
          <w:color w:val="auto"/>
          <w:sz w:val="32"/>
          <w:szCs w:val="32"/>
        </w:rPr>
      </w:pPr>
    </w:p>
    <w:p>
      <w:pPr>
        <w:ind w:firstLine="640" w:firstLineChars="200"/>
        <w:rPr>
          <w:rFonts w:hint="eastAsia" w:ascii="黑体" w:hAnsi="黑体" w:eastAsia="黑体"/>
          <w:color w:val="auto"/>
          <w:sz w:val="32"/>
          <w:szCs w:val="32"/>
        </w:rPr>
      </w:pPr>
    </w:p>
    <w:p>
      <w:pPr>
        <w:ind w:firstLine="640" w:firstLineChars="200"/>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三亚市天涯区环卫所</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年部门预算表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（此部分内容即为部门预算公开表）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三亚市天涯区环卫所</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年部门预算情况说明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三亚市天涯区环卫所</w:t>
      </w:r>
      <w:r>
        <w:rPr>
          <w:rFonts w:hint="eastAsia" w:ascii="黑体" w:hAnsi="黑体" w:eastAsia="黑体" w:cs="黑体"/>
          <w:color w:val="auto"/>
          <w:sz w:val="32"/>
          <w:szCs w:val="32"/>
          <w:lang w:val="en-US" w:eastAsia="zh-CN"/>
        </w:rPr>
        <w:t>部门2022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三亚市天涯区环卫所</w:t>
      </w:r>
      <w:r>
        <w:rPr>
          <w:rFonts w:hint="eastAsia" w:ascii="仿宋_GB2312" w:hAnsi="黑体" w:eastAsia="仿宋_GB2312" w:cs="仿宋_GB2312"/>
          <w:color w:val="auto"/>
          <w:sz w:val="32"/>
          <w:szCs w:val="32"/>
          <w:lang w:val="en-US" w:eastAsia="zh-CN"/>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rPr>
        <w:t>16070.58</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rPr>
        <w:t>16070.58</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rPr>
        <w:t>15907.41</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163.17</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rPr>
        <w:t>16070.58</w:t>
      </w:r>
      <w:r>
        <w:rPr>
          <w:rFonts w:hint="eastAsia" w:ascii="仿宋_GB2312" w:hAnsi="黑体" w:eastAsia="仿宋_GB2312"/>
          <w:color w:val="auto"/>
          <w:sz w:val="32"/>
          <w:szCs w:val="32"/>
        </w:rPr>
        <w:t>万元，包括城乡社区支出</w:t>
      </w:r>
      <w:r>
        <w:rPr>
          <w:rFonts w:hint="eastAsia" w:ascii="仿宋_GB2312" w:hAnsi="黑体" w:eastAsia="仿宋_GB2312" w:cs="仿宋_GB2312"/>
          <w:color w:val="auto"/>
          <w:sz w:val="32"/>
          <w:szCs w:val="32"/>
        </w:rPr>
        <w:t>16070.58</w:t>
      </w:r>
      <w:r>
        <w:rPr>
          <w:rFonts w:hint="eastAsia" w:ascii="仿宋_GB2312" w:hAnsi="黑体" w:eastAsia="仿宋_GB2312"/>
          <w:color w:val="auto"/>
          <w:sz w:val="32"/>
          <w:szCs w:val="32"/>
        </w:rPr>
        <w:t>万元、外交支出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万元、国防支出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三亚市天涯区环卫所</w:t>
      </w:r>
      <w:r>
        <w:rPr>
          <w:rFonts w:hint="eastAsia" w:ascii="黑体" w:hAnsi="黑体" w:eastAsia="黑体" w:cs="黑体"/>
          <w:color w:val="auto"/>
          <w:sz w:val="32"/>
          <w:szCs w:val="32"/>
          <w:lang w:val="en-US" w:eastAsia="zh-CN"/>
        </w:rPr>
        <w:t>部门2022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三亚市天涯区环卫所</w:t>
      </w:r>
      <w:r>
        <w:rPr>
          <w:rFonts w:hint="eastAsia" w:ascii="仿宋_GB2312" w:hAnsi="黑体" w:eastAsia="仿宋_GB2312" w:cs="仿宋_GB2312"/>
          <w:color w:val="auto"/>
          <w:sz w:val="32"/>
          <w:szCs w:val="32"/>
          <w:lang w:val="en-US" w:eastAsia="zh-CN"/>
        </w:rPr>
        <w:t>部门2022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rPr>
        <w:t>16070.58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5452.58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推进第</w:t>
      </w:r>
      <w:r>
        <w:rPr>
          <w:rFonts w:hint="eastAsia" w:ascii="仿宋_GB2312" w:hAnsi="黑体" w:eastAsia="仿宋_GB2312"/>
          <w:color w:val="auto"/>
          <w:sz w:val="32"/>
          <w:szCs w:val="32"/>
          <w:lang w:val="en-US" w:eastAsia="zh-CN"/>
        </w:rPr>
        <w:t>三</w:t>
      </w:r>
      <w:r>
        <w:rPr>
          <w:rFonts w:hint="eastAsia" w:ascii="仿宋_GB2312" w:hAnsi="黑体" w:eastAsia="仿宋_GB2312"/>
          <w:color w:val="auto"/>
          <w:sz w:val="32"/>
          <w:szCs w:val="32"/>
          <w:lang w:eastAsia="zh-CN"/>
        </w:rPr>
        <w:t>阶段垃圾分类、实行</w:t>
      </w:r>
      <w:r>
        <w:rPr>
          <w:rFonts w:hint="eastAsia" w:ascii="仿宋_GB2312" w:hAnsi="黑体" w:eastAsia="仿宋_GB2312"/>
          <w:color w:val="auto"/>
          <w:sz w:val="32"/>
          <w:szCs w:val="32"/>
          <w:lang w:val="en-US" w:eastAsia="zh-CN"/>
        </w:rPr>
        <w:t>凤凰</w:t>
      </w:r>
      <w:r>
        <w:rPr>
          <w:rFonts w:hint="eastAsia" w:ascii="仿宋_GB2312" w:hAnsi="黑体" w:eastAsia="仿宋_GB2312"/>
          <w:color w:val="auto"/>
          <w:sz w:val="32"/>
          <w:szCs w:val="32"/>
          <w:lang w:eastAsia="zh-CN"/>
        </w:rPr>
        <w:t>环卫一体化</w:t>
      </w:r>
      <w:r>
        <w:rPr>
          <w:rFonts w:hint="eastAsia" w:ascii="仿宋_GB2312" w:hAnsi="黑体" w:eastAsia="仿宋_GB2312"/>
          <w:color w:val="auto"/>
          <w:sz w:val="32"/>
          <w:szCs w:val="32"/>
          <w:lang w:val="en-US" w:eastAsia="zh-CN"/>
        </w:rPr>
        <w:t>及田洋沟渠灌溉项目</w:t>
      </w:r>
      <w:r>
        <w:rPr>
          <w:rFonts w:hint="eastAsia" w:ascii="仿宋_GB2312" w:hAnsi="黑体" w:eastAsia="仿宋_GB2312"/>
          <w:color w:val="auto"/>
          <w:sz w:val="32"/>
          <w:szCs w:val="32"/>
          <w:highlight w:val="none"/>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olor w:val="auto"/>
          <w:sz w:val="32"/>
          <w:szCs w:val="32"/>
          <w:lang w:eastAsia="zh-CN"/>
        </w:rPr>
        <w:t>城乡社区</w:t>
      </w:r>
      <w:r>
        <w:rPr>
          <w:rFonts w:hint="eastAsia" w:ascii="仿宋_GB2312" w:hAnsi="黑体" w:eastAsia="仿宋_GB2312" w:cs="仿宋_GB2312"/>
          <w:color w:val="auto"/>
          <w:sz w:val="32"/>
          <w:szCs w:val="32"/>
        </w:rPr>
        <w:t>（类）</w:t>
      </w:r>
      <w:r>
        <w:rPr>
          <w:rFonts w:hint="eastAsia" w:ascii="仿宋_GB2312" w:hAnsi="黑体" w:eastAsia="仿宋_GB2312"/>
          <w:color w:val="auto"/>
          <w:sz w:val="32"/>
          <w:szCs w:val="32"/>
          <w:lang w:eastAsia="zh-CN"/>
        </w:rPr>
        <w:t>支出</w:t>
      </w:r>
      <w:r>
        <w:rPr>
          <w:rFonts w:hint="eastAsia" w:ascii="仿宋_GB2312" w:hAnsi="黑体" w:eastAsia="仿宋_GB2312" w:cs="仿宋_GB2312"/>
          <w:color w:val="auto"/>
          <w:sz w:val="32"/>
          <w:szCs w:val="32"/>
        </w:rPr>
        <w:t>16070.58</w:t>
      </w:r>
      <w:r>
        <w:rPr>
          <w:rFonts w:hint="eastAsia" w:ascii="仿宋_GB2312" w:hAnsi="黑体" w:eastAsia="仿宋_GB2312" w:cs="仿宋_GB2312"/>
          <w:color w:val="auto"/>
          <w:sz w:val="32"/>
          <w:szCs w:val="32"/>
          <w:lang w:eastAsia="zh-CN"/>
        </w:rPr>
        <w:t>万元</w:t>
      </w:r>
      <w:r>
        <w:rPr>
          <w:rFonts w:hint="eastAsia" w:ascii="仿宋_GB2312" w:hAnsi="黑体" w:eastAsia="仿宋_GB2312"/>
          <w:color w:val="auto"/>
          <w:sz w:val="32"/>
          <w:szCs w:val="32"/>
          <w:lang w:val="en-US" w:eastAsia="zh-CN"/>
        </w:rPr>
        <w:t>，占100%。</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1.</w:t>
      </w:r>
      <w:r>
        <w:rPr>
          <w:rFonts w:hint="eastAsia" w:ascii="仿宋_GB2312" w:hAnsi="黑体" w:eastAsia="仿宋_GB2312"/>
          <w:color w:val="auto"/>
          <w:sz w:val="32"/>
          <w:szCs w:val="32"/>
          <w:lang w:eastAsia="zh-CN"/>
        </w:rPr>
        <w:t>城乡社区支出（</w:t>
      </w:r>
      <w:r>
        <w:rPr>
          <w:rFonts w:hint="eastAsia" w:ascii="仿宋_GB2312" w:hAnsi="黑体" w:eastAsia="仿宋_GB2312"/>
          <w:color w:val="auto"/>
          <w:sz w:val="32"/>
          <w:szCs w:val="32"/>
          <w:lang w:val="en-US" w:eastAsia="zh-CN"/>
        </w:rPr>
        <w:t>类</w:t>
      </w:r>
      <w:r>
        <w:rPr>
          <w:rFonts w:hint="eastAsia" w:ascii="仿宋_GB2312" w:hAnsi="黑体" w:eastAsia="仿宋_GB2312"/>
          <w:color w:val="auto"/>
          <w:sz w:val="32"/>
          <w:szCs w:val="32"/>
          <w:lang w:eastAsia="zh-CN"/>
        </w:rPr>
        <w:t>）城乡社区环境卫生（</w:t>
      </w:r>
      <w:r>
        <w:rPr>
          <w:rFonts w:hint="eastAsia" w:ascii="仿宋_GB2312" w:hAnsi="黑体" w:eastAsia="仿宋_GB2312"/>
          <w:color w:val="auto"/>
          <w:sz w:val="32"/>
          <w:szCs w:val="32"/>
          <w:lang w:val="en-US" w:eastAsia="zh-CN"/>
        </w:rPr>
        <w:t>款</w:t>
      </w:r>
      <w:r>
        <w:rPr>
          <w:rFonts w:hint="eastAsia" w:ascii="仿宋_GB2312" w:hAnsi="黑体" w:eastAsia="仿宋_GB2312"/>
          <w:color w:val="auto"/>
          <w:sz w:val="32"/>
          <w:szCs w:val="32"/>
          <w:lang w:eastAsia="zh-CN"/>
        </w:rPr>
        <w:t>）城乡社区环境卫生（</w:t>
      </w:r>
      <w:r>
        <w:rPr>
          <w:rFonts w:hint="eastAsia" w:ascii="仿宋_GB2312" w:hAnsi="黑体" w:eastAsia="仿宋_GB2312"/>
          <w:color w:val="auto"/>
          <w:sz w:val="32"/>
          <w:szCs w:val="32"/>
          <w:lang w:val="en-US" w:eastAsia="zh-CN"/>
        </w:rPr>
        <w:t>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2022年预算数为</w:t>
      </w:r>
      <w:r>
        <w:rPr>
          <w:rFonts w:hint="eastAsia" w:ascii="仿宋_GB2312" w:hAnsi="黑体" w:eastAsia="仿宋_GB2312" w:cs="仿宋_GB2312"/>
          <w:color w:val="auto"/>
          <w:sz w:val="32"/>
          <w:szCs w:val="32"/>
        </w:rPr>
        <w:t>16070.58</w:t>
      </w:r>
      <w:r>
        <w:rPr>
          <w:rFonts w:hint="eastAsia" w:ascii="仿宋_GB2312" w:hAnsi="黑体" w:eastAsia="仿宋_GB2312"/>
          <w:color w:val="auto"/>
          <w:sz w:val="32"/>
          <w:szCs w:val="32"/>
          <w:lang w:val="en-US" w:eastAsia="zh-CN"/>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5452.58万元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推进第</w:t>
      </w:r>
      <w:r>
        <w:rPr>
          <w:rFonts w:hint="eastAsia" w:ascii="仿宋_GB2312" w:hAnsi="黑体" w:eastAsia="仿宋_GB2312"/>
          <w:color w:val="auto"/>
          <w:sz w:val="32"/>
          <w:szCs w:val="32"/>
          <w:lang w:val="en-US" w:eastAsia="zh-CN"/>
        </w:rPr>
        <w:t>三</w:t>
      </w:r>
      <w:r>
        <w:rPr>
          <w:rFonts w:hint="eastAsia" w:ascii="仿宋_GB2312" w:hAnsi="黑体" w:eastAsia="仿宋_GB2312"/>
          <w:color w:val="auto"/>
          <w:sz w:val="32"/>
          <w:szCs w:val="32"/>
          <w:lang w:eastAsia="zh-CN"/>
        </w:rPr>
        <w:t>阶段垃圾分类、实行</w:t>
      </w:r>
      <w:r>
        <w:rPr>
          <w:rFonts w:hint="eastAsia" w:ascii="仿宋_GB2312" w:hAnsi="黑体" w:eastAsia="仿宋_GB2312"/>
          <w:color w:val="auto"/>
          <w:sz w:val="32"/>
          <w:szCs w:val="32"/>
          <w:lang w:val="en-US" w:eastAsia="zh-CN"/>
        </w:rPr>
        <w:t>凤凰</w:t>
      </w:r>
      <w:r>
        <w:rPr>
          <w:rFonts w:hint="eastAsia" w:ascii="仿宋_GB2312" w:hAnsi="黑体" w:eastAsia="仿宋_GB2312"/>
          <w:color w:val="auto"/>
          <w:sz w:val="32"/>
          <w:szCs w:val="32"/>
          <w:lang w:eastAsia="zh-CN"/>
        </w:rPr>
        <w:t>环卫一体化</w:t>
      </w:r>
      <w:r>
        <w:rPr>
          <w:rFonts w:hint="eastAsia" w:ascii="仿宋_GB2312" w:hAnsi="黑体" w:eastAsia="仿宋_GB2312"/>
          <w:color w:val="auto"/>
          <w:sz w:val="32"/>
          <w:szCs w:val="32"/>
          <w:lang w:val="en-US" w:eastAsia="zh-CN"/>
        </w:rPr>
        <w:t>及田洋沟渠灌溉项目</w:t>
      </w:r>
      <w:r>
        <w:rPr>
          <w:rFonts w:hint="eastAsia" w:ascii="仿宋_GB2312" w:hAnsi="黑体" w:eastAsia="仿宋_GB2312"/>
          <w:color w:val="auto"/>
          <w:sz w:val="32"/>
          <w:szCs w:val="32"/>
          <w:highlight w:val="none"/>
          <w:lang w:eastAsia="zh-CN"/>
        </w:rPr>
        <w:t>。</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三亚市天涯区环卫所</w:t>
      </w:r>
      <w:r>
        <w:rPr>
          <w:rFonts w:hint="eastAsia" w:ascii="黑体" w:hAnsi="黑体" w:eastAsia="黑体"/>
          <w:color w:val="auto"/>
          <w:sz w:val="32"/>
          <w:szCs w:val="32"/>
          <w:lang w:val="en-US" w:eastAsia="zh-CN"/>
        </w:rPr>
        <w:t>部门2022</w:t>
      </w:r>
      <w:r>
        <w:rPr>
          <w:rFonts w:hint="eastAsia" w:ascii="黑体" w:hAnsi="黑体" w:eastAsia="黑体"/>
          <w:color w:val="auto"/>
          <w:sz w:val="32"/>
          <w:szCs w:val="32"/>
        </w:rPr>
        <w:t>年一般公共预算基本支出情况说明</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eastAsia="zh-CN"/>
        </w:rPr>
        <w:t>三亚市天涯区环卫所</w:t>
      </w:r>
      <w:r>
        <w:rPr>
          <w:rFonts w:hint="eastAsia" w:ascii="仿宋_GB2312" w:hAnsi="黑体" w:eastAsia="仿宋_GB2312"/>
          <w:color w:val="auto"/>
          <w:sz w:val="32"/>
          <w:szCs w:val="32"/>
          <w:lang w:val="en-US" w:eastAsia="zh-CN"/>
        </w:rPr>
        <w:t>部门</w:t>
      </w:r>
      <w:r>
        <w:rPr>
          <w:rFonts w:hint="eastAsia" w:ascii="仿宋_GB2312" w:hAnsi="黑体" w:eastAsia="仿宋_GB2312" w:cs="黑体"/>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其中：</w:t>
      </w:r>
    </w:p>
    <w:p>
      <w:pPr>
        <w:ind w:firstLine="640" w:firstLineChars="200"/>
        <w:rPr>
          <w:rFonts w:hint="default" w:ascii="仿宋_GB2312" w:hAnsi="黑体" w:eastAsia="仿宋_GB2312"/>
          <w:color w:val="auto"/>
          <w:sz w:val="32"/>
          <w:szCs w:val="32"/>
          <w:lang w:val="en-US" w:eastAsia="zh-CN"/>
        </w:rPr>
      </w:pPr>
      <w:r>
        <w:rPr>
          <w:rFonts w:hint="default" w:ascii="仿宋_GB2312" w:hAnsi="黑体" w:eastAsia="仿宋_GB2312"/>
          <w:color w:val="auto"/>
          <w:sz w:val="32"/>
          <w:szCs w:val="32"/>
          <w:lang w:val="en-US" w:eastAsia="zh-CN"/>
        </w:rPr>
        <w:t>人员经费0万元，主要包括：无</w:t>
      </w:r>
    </w:p>
    <w:p>
      <w:pPr>
        <w:ind w:firstLine="640" w:firstLineChars="200"/>
        <w:rPr>
          <w:rFonts w:hint="default" w:ascii="仿宋_GB2312" w:hAnsi="黑体" w:eastAsia="仿宋_GB2312"/>
          <w:color w:val="auto"/>
          <w:sz w:val="32"/>
          <w:szCs w:val="32"/>
          <w:lang w:val="en-US" w:eastAsia="zh-CN"/>
        </w:rPr>
      </w:pPr>
      <w:r>
        <w:rPr>
          <w:rFonts w:hint="default" w:ascii="仿宋_GB2312" w:hAnsi="黑体" w:eastAsia="仿宋_GB2312"/>
          <w:color w:val="auto"/>
          <w:sz w:val="32"/>
          <w:szCs w:val="32"/>
          <w:lang w:val="en-US" w:eastAsia="zh-CN"/>
        </w:rPr>
        <w:t>公用经费0万元，主要包括：无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lang w:eastAsia="zh-CN"/>
        </w:rPr>
        <w:t>三亚市天涯区环卫所</w:t>
      </w:r>
      <w:r>
        <w:rPr>
          <w:rFonts w:hint="eastAsia" w:ascii="黑体" w:hAnsi="黑体" w:eastAsia="黑体"/>
          <w:color w:val="auto"/>
          <w:sz w:val="32"/>
          <w:szCs w:val="32"/>
          <w:lang w:val="en-US" w:eastAsia="zh-CN"/>
        </w:rPr>
        <w:t>部门2022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30"/>
        <w:rPr>
          <w:rFonts w:hint="default" w:ascii="Times New Roman" w:hAnsi="Times New Roman" w:eastAsia="仿宋_GB2312" w:cs="Times New Roman"/>
          <w:color w:val="auto"/>
          <w:sz w:val="32"/>
          <w:shd w:val="clear" w:color="auto" w:fill="FFFFFF"/>
          <w:lang w:val="en-US" w:eastAsia="zh-CN"/>
        </w:rPr>
      </w:pP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一</w:t>
      </w:r>
      <w:r>
        <w:rPr>
          <w:rFonts w:hint="eastAsia" w:ascii="仿宋_GB2312" w:hAnsi="黑体" w:eastAsia="仿宋_GB2312"/>
          <w:color w:val="auto"/>
          <w:sz w:val="32"/>
          <w:szCs w:val="32"/>
          <w:lang w:eastAsia="zh-CN"/>
        </w:rPr>
        <w:t>）三亚市天涯区环卫所</w:t>
      </w:r>
      <w:r>
        <w:rPr>
          <w:rFonts w:hint="eastAsia" w:ascii="仿宋_GB2312" w:hAnsi="黑体" w:eastAsia="仿宋_GB2312"/>
          <w:color w:val="auto"/>
          <w:sz w:val="32"/>
          <w:szCs w:val="32"/>
          <w:lang w:val="en-US" w:eastAsia="zh-CN"/>
        </w:rPr>
        <w:t>部门2022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lang w:val="en-US" w:eastAsia="zh-CN"/>
        </w:rPr>
        <w:t>其中：</w:t>
      </w:r>
    </w:p>
    <w:p>
      <w:pPr>
        <w:ind w:firstLine="630"/>
        <w:rPr>
          <w:rFonts w:hint="eastAsia" w:ascii="仿宋_GB2312" w:hAnsi="仿宋_GB2312" w:eastAsia="仿宋_GB2312" w:cs="仿宋_GB2312"/>
          <w:color w:val="auto"/>
          <w:sz w:val="32"/>
          <w:shd w:val="clear" w:color="auto" w:fill="FFFFFF"/>
        </w:rPr>
      </w:pPr>
      <w:r>
        <w:rPr>
          <w:rFonts w:hint="eastAsia" w:ascii="仿宋_GB2312" w:hAnsi="仿宋_GB2312" w:eastAsia="仿宋_GB2312" w:cs="仿宋_GB2312"/>
          <w:color w:val="auto"/>
          <w:sz w:val="32"/>
          <w:shd w:val="clear" w:color="auto" w:fill="FFFFFF"/>
        </w:rPr>
        <w:t>因公出国（境）经费0万元，与上年预算持平。根据（如外事部门等）安排的2022年出国计划，拟安排出国（境）团（组）0次，出国（境）0人。公务用车购置及运行费0万元（其中，公务用车购置费0万元，公务用车运行费0万元），与上年预算持平。公务车保有量0辆，计划购置0辆；公务接待费0万元，与上年预算持平，计划接待0批0人。</w:t>
      </w:r>
    </w:p>
    <w:p>
      <w:pPr>
        <w:ind w:firstLine="630"/>
        <w:rPr>
          <w:rFonts w:hint="eastAsia" w:ascii="仿宋_GB2312" w:hAnsi="仿宋_GB2312" w:eastAsia="仿宋_GB2312" w:cs="仿宋_GB2312"/>
          <w:color w:val="auto"/>
          <w:sz w:val="32"/>
          <w:shd w:val="clear" w:color="auto" w:fill="FFFFFF"/>
        </w:rPr>
      </w:pPr>
      <w:r>
        <w:rPr>
          <w:rFonts w:hint="eastAsia" w:ascii="仿宋_GB2312" w:hAnsi="仿宋_GB2312" w:eastAsia="仿宋_GB2312" w:cs="仿宋_GB2312"/>
          <w:color w:val="auto"/>
          <w:sz w:val="32"/>
          <w:shd w:val="clear" w:color="auto" w:fill="FFFFFF"/>
        </w:rPr>
        <w:t>（二）三亚市</w:t>
      </w:r>
      <w:r>
        <w:rPr>
          <w:rFonts w:hint="eastAsia" w:ascii="仿宋_GB2312" w:hAnsi="仿宋_GB2312" w:eastAsia="仿宋_GB2312" w:cs="仿宋_GB2312"/>
          <w:color w:val="auto"/>
          <w:sz w:val="32"/>
          <w:shd w:val="clear" w:color="auto" w:fill="FFFFFF"/>
          <w:lang w:val="en-US" w:eastAsia="zh-CN"/>
        </w:rPr>
        <w:t>天涯区环卫所部门</w:t>
      </w:r>
      <w:r>
        <w:rPr>
          <w:rFonts w:hint="eastAsia" w:ascii="仿宋_GB2312" w:hAnsi="仿宋_GB2312" w:eastAsia="仿宋_GB2312" w:cs="仿宋_GB2312"/>
          <w:color w:val="auto"/>
          <w:sz w:val="32"/>
          <w:shd w:val="clear" w:color="auto" w:fill="FFFFFF"/>
        </w:rPr>
        <w:t>2022年政府性基金预算“三公”经费预算数为0万元，其中：</w:t>
      </w:r>
    </w:p>
    <w:p>
      <w:pPr>
        <w:ind w:firstLine="630"/>
        <w:rPr>
          <w:rFonts w:hint="eastAsia" w:ascii="仿宋_GB2312" w:hAnsi="仿宋_GB2312" w:eastAsia="仿宋_GB2312" w:cs="仿宋_GB2312"/>
          <w:color w:val="auto"/>
          <w:sz w:val="32"/>
          <w:shd w:val="clear" w:color="auto" w:fill="FFFFFF"/>
        </w:rPr>
      </w:pPr>
      <w:r>
        <w:rPr>
          <w:rFonts w:hint="eastAsia" w:ascii="仿宋_GB2312" w:hAnsi="仿宋_GB2312" w:eastAsia="仿宋_GB2312" w:cs="仿宋_GB2312"/>
          <w:color w:val="auto"/>
          <w:sz w:val="32"/>
          <w:shd w:val="clear" w:color="auto" w:fill="FFFFFF"/>
        </w:rPr>
        <w:t>因公出国（境）经费0万元，与上年预算持平。根据（如外事部门等）安排的2022年出国计划，拟安排出国（境）组0次，出国（境）0人。公务用车购置及运行费0万元（其中，公务用车购置费0万元，公务用车运行费0万元），与上年预算持平；公务车保有量0辆，计划购置0辆。公务接待费0万元，与上年预算持平，计划接待0批0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lang w:eastAsia="zh-CN"/>
        </w:rPr>
        <w:t>三亚市天涯区环卫所</w:t>
      </w:r>
      <w:r>
        <w:rPr>
          <w:rFonts w:hint="eastAsia" w:ascii="黑体" w:hAnsi="黑体" w:eastAsia="黑体"/>
          <w:color w:val="auto"/>
          <w:sz w:val="32"/>
          <w:szCs w:val="32"/>
          <w:lang w:val="en-US" w:eastAsia="zh-CN"/>
        </w:rPr>
        <w:t>部门2022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800" w:firstLineChars="250"/>
        <w:rPr>
          <w:rFonts w:hint="eastAsia" w:ascii="仿宋_GB2312" w:hAnsi="黑体" w:eastAsia="仿宋_GB2312"/>
          <w:color w:val="auto"/>
          <w:sz w:val="32"/>
          <w:szCs w:val="32"/>
          <w:lang w:eastAsia="zh-CN"/>
        </w:rPr>
      </w:pPr>
      <w:r>
        <w:rPr>
          <w:rFonts w:hint="eastAsia" w:ascii="楷体" w:hAnsi="楷体" w:eastAsia="楷体"/>
          <w:color w:val="auto"/>
          <w:sz w:val="32"/>
          <w:szCs w:val="32"/>
        </w:rPr>
        <w:t>（一）政府性基金预算当年规模变化情况</w:t>
      </w:r>
    </w:p>
    <w:p>
      <w:pPr>
        <w:ind w:firstLine="800" w:firstLineChars="25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三亚市天涯区环卫所</w:t>
      </w:r>
      <w:r>
        <w:rPr>
          <w:rFonts w:hint="eastAsia" w:ascii="仿宋_GB2312" w:hAnsi="黑体" w:eastAsia="仿宋_GB2312"/>
          <w:color w:val="auto"/>
          <w:sz w:val="32"/>
          <w:szCs w:val="32"/>
          <w:lang w:val="en-US" w:eastAsia="zh-CN"/>
        </w:rPr>
        <w:t>部门</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无</w:t>
      </w:r>
      <w:r>
        <w:rPr>
          <w:rFonts w:hint="eastAsia" w:ascii="仿宋_GB2312" w:hAnsi="黑体" w:eastAsia="仿宋_GB2312"/>
          <w:color w:val="auto"/>
          <w:sz w:val="32"/>
          <w:szCs w:val="32"/>
        </w:rPr>
        <w:t>政府性基金预算</w:t>
      </w:r>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三亚市天涯区环卫所</w:t>
      </w:r>
      <w:r>
        <w:rPr>
          <w:rFonts w:hint="eastAsia" w:ascii="仿宋_GB2312" w:hAnsi="黑体" w:eastAsia="仿宋_GB2312"/>
          <w:color w:val="auto"/>
          <w:sz w:val="32"/>
          <w:szCs w:val="32"/>
          <w:lang w:val="en-US" w:eastAsia="zh-CN"/>
        </w:rPr>
        <w:t>部门</w:t>
      </w:r>
      <w:r>
        <w:rPr>
          <w:rFonts w:hint="eastAsia" w:ascii="仿宋_GB2312" w:hAnsi="黑体" w:eastAsia="仿宋_GB2312"/>
          <w:color w:val="auto"/>
          <w:sz w:val="32"/>
          <w:szCs w:val="32"/>
          <w:lang w:eastAsia="zh-CN"/>
        </w:rPr>
        <w:t>2022年无政府性基金预算。</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800" w:firstLineChars="250"/>
        <w:rPr>
          <w:rFonts w:ascii="仿宋_GB2312" w:hAnsi="黑体" w:eastAsia="仿宋_GB2312"/>
          <w:color w:val="auto"/>
          <w:sz w:val="32"/>
          <w:szCs w:val="32"/>
        </w:rPr>
      </w:pPr>
      <w:r>
        <w:rPr>
          <w:rFonts w:hint="eastAsia" w:ascii="仿宋_GB2312" w:hAnsi="黑体" w:eastAsia="仿宋_GB2312"/>
          <w:color w:val="auto"/>
          <w:sz w:val="32"/>
          <w:szCs w:val="32"/>
        </w:rPr>
        <w:t>三亚市天涯区环卫所</w:t>
      </w:r>
      <w:r>
        <w:rPr>
          <w:rFonts w:hint="eastAsia" w:ascii="仿宋_GB2312" w:hAnsi="黑体" w:eastAsia="仿宋_GB2312"/>
          <w:color w:val="auto"/>
          <w:sz w:val="32"/>
          <w:szCs w:val="32"/>
          <w:lang w:val="en-US" w:eastAsia="zh-CN"/>
        </w:rPr>
        <w:t>部门</w:t>
      </w:r>
      <w:r>
        <w:rPr>
          <w:rFonts w:hint="eastAsia" w:ascii="仿宋_GB2312" w:hAnsi="黑体" w:eastAsia="仿宋_GB2312"/>
          <w:color w:val="auto"/>
          <w:sz w:val="32"/>
          <w:szCs w:val="32"/>
        </w:rPr>
        <w:t>2022年无政府性基金预算。</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lang w:eastAsia="zh-CN"/>
        </w:rPr>
        <w:t>三亚市天涯区环卫所</w:t>
      </w:r>
      <w:r>
        <w:rPr>
          <w:rFonts w:hint="eastAsia" w:ascii="黑体" w:hAnsi="黑体" w:eastAsia="黑体"/>
          <w:color w:val="auto"/>
          <w:sz w:val="32"/>
          <w:szCs w:val="32"/>
          <w:lang w:val="en-US" w:eastAsia="zh-CN"/>
        </w:rPr>
        <w:t>部门2022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三亚市天涯区环卫所</w:t>
      </w:r>
      <w:r>
        <w:rPr>
          <w:rFonts w:hint="eastAsia" w:ascii="仿宋_GB2312" w:hAnsi="黑体" w:eastAsia="仿宋_GB2312" w:cs="仿宋_GB2312"/>
          <w:color w:val="auto"/>
          <w:sz w:val="32"/>
          <w:szCs w:val="32"/>
          <w:lang w:val="en-US" w:eastAsia="zh-CN"/>
        </w:rPr>
        <w:t>部门</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val="en-US" w:eastAsia="zh-CN"/>
        </w:rPr>
        <w:t>上年结转</w:t>
      </w:r>
      <w:r>
        <w:rPr>
          <w:rFonts w:hint="eastAsia" w:ascii="仿宋_GB2312" w:hAnsi="黑体" w:eastAsia="仿宋_GB2312"/>
          <w:color w:val="auto"/>
          <w:sz w:val="32"/>
          <w:szCs w:val="32"/>
        </w:rPr>
        <w:t>；支出包括：</w:t>
      </w:r>
      <w:r>
        <w:rPr>
          <w:rFonts w:hint="eastAsia" w:ascii="仿宋_GB2312" w:hAnsi="黑体" w:eastAsia="仿宋_GB2312"/>
          <w:color w:val="auto"/>
          <w:sz w:val="32"/>
          <w:szCs w:val="32"/>
          <w:lang w:eastAsia="zh-CN"/>
        </w:rPr>
        <w:t>城乡社区支出</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三亚市天涯区环卫所</w:t>
      </w:r>
      <w:r>
        <w:rPr>
          <w:rFonts w:hint="eastAsia" w:ascii="仿宋_GB2312" w:hAnsi="黑体" w:eastAsia="仿宋_GB2312" w:cs="仿宋_GB2312"/>
          <w:color w:val="auto"/>
          <w:sz w:val="32"/>
          <w:szCs w:val="32"/>
          <w:lang w:val="en-US" w:eastAsia="zh-CN"/>
        </w:rPr>
        <w:t>部门2022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rPr>
        <w:t>16070.58</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olor w:val="auto"/>
          <w:sz w:val="32"/>
          <w:szCs w:val="32"/>
          <w:lang w:eastAsia="zh-CN"/>
        </w:rPr>
        <w:t>三亚市天涯区环卫所</w:t>
      </w:r>
      <w:r>
        <w:rPr>
          <w:rFonts w:hint="eastAsia" w:ascii="黑体" w:hAnsi="黑体" w:eastAsia="黑体"/>
          <w:color w:val="auto"/>
          <w:sz w:val="32"/>
          <w:szCs w:val="32"/>
          <w:lang w:val="en-US" w:eastAsia="zh-CN"/>
        </w:rPr>
        <w:t>部门2022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三亚市天涯区环卫所</w:t>
      </w:r>
      <w:r>
        <w:rPr>
          <w:rFonts w:hint="eastAsia" w:ascii="仿宋_GB2312" w:hAnsi="黑体" w:eastAsia="仿宋_GB2312" w:cs="仿宋_GB2312"/>
          <w:color w:val="auto"/>
          <w:sz w:val="32"/>
          <w:szCs w:val="32"/>
          <w:lang w:val="en-US" w:eastAsia="zh-CN"/>
        </w:rPr>
        <w:t>部门2022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rPr>
        <w:t>16070.58</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rPr>
        <w:t>163.17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1.02</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rPr>
        <w:t>15907.41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98.98</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4909.43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推进第</w:t>
      </w:r>
      <w:r>
        <w:rPr>
          <w:rFonts w:hint="eastAsia" w:ascii="仿宋_GB2312" w:hAnsi="黑体" w:eastAsia="仿宋_GB2312"/>
          <w:color w:val="auto"/>
          <w:sz w:val="32"/>
          <w:szCs w:val="32"/>
          <w:lang w:val="en-US" w:eastAsia="zh-CN"/>
        </w:rPr>
        <w:t>三</w:t>
      </w:r>
      <w:r>
        <w:rPr>
          <w:rFonts w:hint="eastAsia" w:ascii="仿宋_GB2312" w:hAnsi="黑体" w:eastAsia="仿宋_GB2312"/>
          <w:color w:val="auto"/>
          <w:sz w:val="32"/>
          <w:szCs w:val="32"/>
          <w:lang w:eastAsia="zh-CN"/>
        </w:rPr>
        <w:t>阶段垃圾分类、实行</w:t>
      </w:r>
      <w:r>
        <w:rPr>
          <w:rFonts w:hint="eastAsia" w:ascii="仿宋_GB2312" w:hAnsi="黑体" w:eastAsia="仿宋_GB2312"/>
          <w:color w:val="auto"/>
          <w:sz w:val="32"/>
          <w:szCs w:val="32"/>
          <w:lang w:val="en-US" w:eastAsia="zh-CN"/>
        </w:rPr>
        <w:t>凤凰</w:t>
      </w:r>
      <w:r>
        <w:rPr>
          <w:rFonts w:hint="eastAsia" w:ascii="仿宋_GB2312" w:hAnsi="黑体" w:eastAsia="仿宋_GB2312"/>
          <w:color w:val="auto"/>
          <w:sz w:val="32"/>
          <w:szCs w:val="32"/>
          <w:lang w:eastAsia="zh-CN"/>
        </w:rPr>
        <w:t>环卫一体化</w:t>
      </w:r>
      <w:r>
        <w:rPr>
          <w:rFonts w:hint="eastAsia" w:ascii="仿宋_GB2312" w:hAnsi="黑体" w:eastAsia="仿宋_GB2312"/>
          <w:color w:val="auto"/>
          <w:sz w:val="32"/>
          <w:szCs w:val="32"/>
          <w:lang w:val="en-US" w:eastAsia="zh-CN"/>
        </w:rPr>
        <w:t>及田洋沟渠灌溉项目</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lang w:eastAsia="zh-CN"/>
        </w:rPr>
        <w:t>三亚市天涯区环卫所</w:t>
      </w:r>
      <w:r>
        <w:rPr>
          <w:rFonts w:hint="eastAsia" w:ascii="黑体" w:hAnsi="黑体" w:eastAsia="黑体"/>
          <w:color w:val="auto"/>
          <w:sz w:val="32"/>
          <w:szCs w:val="32"/>
          <w:lang w:val="en-US" w:eastAsia="zh-CN"/>
        </w:rPr>
        <w:t>部门2022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三亚市天涯区环卫所</w:t>
      </w:r>
      <w:r>
        <w:rPr>
          <w:rFonts w:hint="eastAsia" w:ascii="仿宋_GB2312" w:hAnsi="黑体" w:eastAsia="仿宋_GB2312" w:cs="仿宋_GB2312"/>
          <w:color w:val="auto"/>
          <w:sz w:val="32"/>
          <w:szCs w:val="32"/>
          <w:lang w:val="en-US" w:eastAsia="zh-CN"/>
        </w:rPr>
        <w:t>部门2022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rPr>
        <w:t>16070.58</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rPr>
        <w:t>16070.58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4909.43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推进第</w:t>
      </w:r>
      <w:r>
        <w:rPr>
          <w:rFonts w:hint="eastAsia" w:ascii="仿宋_GB2312" w:hAnsi="黑体" w:eastAsia="仿宋_GB2312"/>
          <w:color w:val="auto"/>
          <w:sz w:val="32"/>
          <w:szCs w:val="32"/>
          <w:lang w:val="en-US" w:eastAsia="zh-CN"/>
        </w:rPr>
        <w:t>三</w:t>
      </w:r>
      <w:r>
        <w:rPr>
          <w:rFonts w:hint="eastAsia" w:ascii="仿宋_GB2312" w:hAnsi="黑体" w:eastAsia="仿宋_GB2312"/>
          <w:color w:val="auto"/>
          <w:sz w:val="32"/>
          <w:szCs w:val="32"/>
          <w:lang w:eastAsia="zh-CN"/>
        </w:rPr>
        <w:t>阶段垃圾分类、实行</w:t>
      </w:r>
      <w:r>
        <w:rPr>
          <w:rFonts w:hint="eastAsia" w:ascii="仿宋_GB2312" w:hAnsi="黑体" w:eastAsia="仿宋_GB2312"/>
          <w:color w:val="auto"/>
          <w:sz w:val="32"/>
          <w:szCs w:val="32"/>
          <w:lang w:val="en-US" w:eastAsia="zh-CN"/>
        </w:rPr>
        <w:t>凤凰</w:t>
      </w:r>
      <w:r>
        <w:rPr>
          <w:rFonts w:hint="eastAsia" w:ascii="仿宋_GB2312" w:hAnsi="黑体" w:eastAsia="仿宋_GB2312"/>
          <w:color w:val="auto"/>
          <w:sz w:val="32"/>
          <w:szCs w:val="32"/>
          <w:lang w:eastAsia="zh-CN"/>
        </w:rPr>
        <w:t>环卫一体化</w:t>
      </w:r>
      <w:r>
        <w:rPr>
          <w:rFonts w:hint="eastAsia" w:ascii="仿宋_GB2312" w:hAnsi="黑体" w:eastAsia="仿宋_GB2312"/>
          <w:color w:val="auto"/>
          <w:sz w:val="32"/>
          <w:szCs w:val="32"/>
          <w:lang w:val="en-US" w:eastAsia="zh-CN"/>
        </w:rPr>
        <w:t>及田洋沟渠灌溉项目</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（一）机关运行经费（行政单位、参照公务员法管理的事业单位需说明，其他单位不需要说明）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三亚市天涯区环卫所</w:t>
      </w:r>
      <w:r>
        <w:rPr>
          <w:rFonts w:hint="eastAsia" w:ascii="仿宋_GB2312" w:hAnsi="黑体" w:eastAsia="仿宋_GB2312" w:cs="仿宋_GB2312"/>
          <w:color w:val="auto"/>
          <w:sz w:val="32"/>
          <w:szCs w:val="32"/>
          <w:lang w:val="en-US" w:eastAsia="zh-CN"/>
        </w:rPr>
        <w:t>部门的</w:t>
      </w:r>
      <w:r>
        <w:rPr>
          <w:rFonts w:hint="eastAsia" w:ascii="仿宋_GB2312" w:hAnsi="黑体" w:eastAsia="仿宋_GB2312" w:cs="仿宋_GB2312"/>
          <w:color w:val="auto"/>
          <w:sz w:val="32"/>
          <w:szCs w:val="32"/>
        </w:rPr>
        <w:t>机关运行经费预算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三亚市天涯区环卫所</w:t>
      </w:r>
      <w:r>
        <w:rPr>
          <w:rFonts w:hint="eastAsia" w:ascii="仿宋_GB2312" w:hAnsi="黑体" w:eastAsia="仿宋_GB2312" w:cs="仿宋_GB2312"/>
          <w:color w:val="auto"/>
          <w:sz w:val="32"/>
          <w:szCs w:val="32"/>
          <w:lang w:val="en-US" w:eastAsia="zh-CN"/>
        </w:rPr>
        <w:t>部门</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506.1</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506.1</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三亚市天涯区环卫所</w:t>
      </w:r>
      <w:r>
        <w:rPr>
          <w:rFonts w:hint="eastAsia" w:ascii="仿宋_GB2312" w:hAnsi="黑体" w:eastAsia="仿宋_GB2312" w:cs="仿宋_GB2312"/>
          <w:color w:val="auto"/>
          <w:sz w:val="32"/>
          <w:szCs w:val="32"/>
        </w:rPr>
        <w:t>本级及下属各预算单位共有车辆</w:t>
      </w:r>
      <w:r>
        <w:rPr>
          <w:rFonts w:hint="eastAsia" w:ascii="仿宋_GB2312" w:hAnsi="黑体" w:eastAsia="仿宋_GB2312" w:cs="仿宋_GB2312"/>
          <w:color w:val="auto"/>
          <w:sz w:val="32"/>
          <w:szCs w:val="32"/>
          <w:lang w:val="en-US" w:eastAsia="zh-CN"/>
        </w:rPr>
        <w:t>112</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112</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三亚市天涯区环卫所</w:t>
      </w:r>
      <w:r>
        <w:rPr>
          <w:rFonts w:hint="eastAsia" w:ascii="仿宋_GB2312" w:hAnsi="黑体" w:eastAsia="仿宋_GB2312" w:cs="仿宋_GB2312"/>
          <w:color w:val="auto"/>
          <w:sz w:val="32"/>
          <w:szCs w:val="32"/>
          <w:lang w:val="en-US" w:eastAsia="zh-CN"/>
        </w:rPr>
        <w:t>部门12</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15907.41</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457B3"/>
    <w:rsid w:val="00D65EC4"/>
    <w:rsid w:val="03A01156"/>
    <w:rsid w:val="098C7CE0"/>
    <w:rsid w:val="10F4618B"/>
    <w:rsid w:val="18300D13"/>
    <w:rsid w:val="1EBF53CB"/>
    <w:rsid w:val="2297194D"/>
    <w:rsid w:val="23706221"/>
    <w:rsid w:val="237D34CA"/>
    <w:rsid w:val="295C1FDB"/>
    <w:rsid w:val="295F379B"/>
    <w:rsid w:val="3BE91667"/>
    <w:rsid w:val="3D6D6A11"/>
    <w:rsid w:val="3F9B6567"/>
    <w:rsid w:val="418B6205"/>
    <w:rsid w:val="42AD27EF"/>
    <w:rsid w:val="445A335F"/>
    <w:rsid w:val="4E0C15BF"/>
    <w:rsid w:val="536F7875"/>
    <w:rsid w:val="5ED3233B"/>
    <w:rsid w:val="60406D64"/>
    <w:rsid w:val="61A84C9C"/>
    <w:rsid w:val="635D36BA"/>
    <w:rsid w:val="64B87E74"/>
    <w:rsid w:val="661756A9"/>
    <w:rsid w:val="6C027666"/>
    <w:rsid w:val="6D1B16B0"/>
    <w:rsid w:val="6FCE19BC"/>
    <w:rsid w:val="7226549B"/>
    <w:rsid w:val="76B2326B"/>
    <w:rsid w:val="78D07210"/>
    <w:rsid w:val="7D522CBF"/>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6">
    <w:name w:val="Default Paragraph Font"/>
    <w:semiHidden/>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2022-02-16T01:30:34Z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