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jc w:val="center"/>
        <w:rPr>
          <w:rFonts w:hint="eastAsia"/>
          <w:color w:val="auto"/>
          <w:sz w:val="52"/>
          <w:szCs w:val="52"/>
        </w:rPr>
      </w:pPr>
    </w:p>
    <w:p>
      <w:pPr>
        <w:jc w:val="center"/>
        <w:rPr>
          <w:rFonts w:hint="eastAsia"/>
          <w:color w:val="auto"/>
          <w:sz w:val="52"/>
          <w:szCs w:val="52"/>
        </w:rPr>
      </w:pPr>
    </w:p>
    <w:p>
      <w:pPr>
        <w:jc w:val="center"/>
        <w:rPr>
          <w:rFonts w:hint="eastAsia"/>
          <w:color w:val="auto"/>
          <w:sz w:val="52"/>
          <w:szCs w:val="52"/>
        </w:rPr>
      </w:pPr>
    </w:p>
    <w:p>
      <w:pPr>
        <w:jc w:val="center"/>
        <w:rPr>
          <w:rFonts w:hint="eastAsia" w:eastAsia="宋体"/>
          <w:color w:val="auto"/>
          <w:sz w:val="52"/>
          <w:szCs w:val="52"/>
          <w:lang w:val="en-US" w:eastAsia="zh-CN"/>
        </w:rPr>
      </w:pPr>
      <w:r>
        <w:rPr>
          <w:rFonts w:hint="eastAsia"/>
          <w:color w:val="auto"/>
          <w:sz w:val="52"/>
          <w:szCs w:val="52"/>
        </w:rPr>
        <w:t>2022年三亚市天涯区凤凰卫生院单位预算</w:t>
      </w:r>
      <w:bookmarkStart w:id="0" w:name="_GoBack"/>
      <w:bookmarkEnd w:id="0"/>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jc w:val="both"/>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rPr>
        <w:t>三亚市天涯区凤凰卫生院概况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1"/>
        </w:numPr>
        <w:ind w:firstLineChars="0"/>
        <w:rPr>
          <w:rFonts w:ascii="黑体" w:hAnsi="黑体" w:eastAsia="黑体"/>
          <w:color w:val="auto"/>
          <w:sz w:val="32"/>
          <w:szCs w:val="32"/>
        </w:rPr>
      </w:pPr>
      <w:r>
        <w:rPr>
          <w:rFonts w:hint="eastAsia" w:ascii="黑体" w:hAnsi="黑体" w:eastAsia="黑体" w:cs="黑体"/>
          <w:color w:val="auto"/>
          <w:sz w:val="32"/>
          <w:szCs w:val="32"/>
        </w:rPr>
        <w:t>三亚市天涯区凤凰卫生院2022</w:t>
      </w:r>
      <w:r>
        <w:rPr>
          <w:rFonts w:hint="eastAsia" w:ascii="黑体" w:hAnsi="黑体" w:eastAsia="黑体"/>
          <w:color w:val="auto"/>
          <w:sz w:val="32"/>
          <w:szCs w:val="32"/>
        </w:rPr>
        <w:t>年单位预算表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单位收支总表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单位收入总表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单位支出总表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s="黑体"/>
          <w:color w:val="auto"/>
          <w:sz w:val="32"/>
          <w:szCs w:val="32"/>
        </w:rPr>
        <w:t>三亚市天涯区凤凰卫生院2022</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hint="eastAsia" w:ascii="黑体" w:hAnsi="黑体" w:eastAsia="黑体" w:cs="黑体"/>
          <w:color w:val="auto"/>
          <w:sz w:val="32"/>
          <w:szCs w:val="32"/>
        </w:rPr>
      </w:pPr>
      <w:r>
        <w:rPr>
          <w:rFonts w:hint="eastAsia" w:ascii="黑体" w:hAnsi="黑体" w:eastAsia="黑体" w:cs="黑体"/>
          <w:color w:val="auto"/>
          <w:sz w:val="32"/>
          <w:szCs w:val="32"/>
        </w:rPr>
        <w:t>三亚市天涯区凤凰卫生院概况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6"/>
        <w:numPr>
          <w:ilvl w:val="0"/>
          <w:numId w:val="6"/>
        </w:numPr>
        <w:ind w:firstLineChars="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三亚市天涯区凤凰卫生院是三亚市天涯区卫生健康委员会举办的公益性卫生服务机构，位于三亚市天涯区凤凰路凤凰片区342号，辖区包括18个卫生室，服务四个社区居委会，八个村委会，服务常住人口在内6.2万多人，承担辖区公共卫生、医疗保健。</w:t>
      </w:r>
    </w:p>
    <w:p>
      <w:pPr>
        <w:pStyle w:val="6"/>
        <w:numPr>
          <w:ilvl w:val="0"/>
          <w:numId w:val="6"/>
        </w:numPr>
        <w:ind w:firstLineChars="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我院核定编制人员83人，职工人数106人。</w:t>
      </w:r>
    </w:p>
    <w:p>
      <w:pPr>
        <w:pStyle w:val="6"/>
        <w:numPr>
          <w:ilvl w:val="0"/>
          <w:numId w:val="6"/>
        </w:numPr>
        <w:ind w:firstLineChars="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我院新增下设2个卫生服务站。单位设置：1健康体检部、6个科室分别是办公室、计免室、慢病组、妇幼保健组、卫生监督协管组、医技组；分工责任制，互相协作，做好国家十四项基本公共卫生服务项目。</w:t>
      </w:r>
    </w:p>
    <w:p>
      <w:pPr>
        <w:pStyle w:val="6"/>
        <w:numPr>
          <w:ilvl w:val="0"/>
          <w:numId w:val="6"/>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以社区家庭服务和居民对象，主要承担基本公共卫生服务和一般常见病、多发病的基本医疗服务。从事预防保健、全科医疗、空腹康复医学、医学检验、医学影像、中医等医疗服务。</w:t>
      </w:r>
    </w:p>
    <w:p>
      <w:pPr>
        <w:jc w:val="center"/>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rPr>
        <w:t>三亚市天涯区凤凰卫生院2022年单</w:t>
      </w:r>
      <w:r>
        <w:rPr>
          <w:rFonts w:hint="eastAsia" w:ascii="黑体" w:hAnsi="黑体" w:eastAsia="黑体"/>
          <w:color w:val="auto"/>
          <w:sz w:val="32"/>
          <w:szCs w:val="32"/>
        </w:rPr>
        <w:t>位预算表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ind w:firstLine="320" w:firstLineChars="100"/>
        <w:jc w:val="left"/>
        <w:rPr>
          <w:rFonts w:ascii="仿宋_GB2312" w:hAnsi="黑体" w:eastAsia="仿宋_GB2312" w:cs="仿宋_GB2312"/>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rPr>
        <w:t>三亚市天涯区凤凰卫生院2022年</w:t>
      </w:r>
      <w:r>
        <w:rPr>
          <w:rFonts w:hint="eastAsia" w:ascii="黑体" w:hAnsi="黑体" w:eastAsia="黑体"/>
          <w:color w:val="auto"/>
          <w:sz w:val="32"/>
          <w:szCs w:val="32"/>
        </w:rPr>
        <w:t>单位预算情况说明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rPr>
        <w:t>三亚市天涯区凤凰卫生院2022年</w:t>
      </w:r>
      <w:r>
        <w:rPr>
          <w:rFonts w:hint="eastAsia" w:ascii="黑体" w:hAnsi="黑体" w:eastAsia="黑体"/>
          <w:color w:val="auto"/>
          <w:sz w:val="32"/>
          <w:szCs w:val="32"/>
        </w:rPr>
        <w:t>财政拨款收支预算情况的总体说明</w:t>
      </w:r>
    </w:p>
    <w:p>
      <w:p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凤凰卫生院2022年财政拨款收支总预算1451.04万元。其中，收入总计1451.04万元，包括一般公共预算本年收入1275.09万元、上年结转175.94万元，政府性基金预算本年收入0元、上年结转0元；支出总计1451.04万元，包括卫生健康支出1298.53万元、社会保障和就业支出88.71万元、住房保障支出63.80万元，结转下年0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rPr>
        <w:t>三亚市天涯区凤凰卫生院2022年</w:t>
      </w:r>
      <w:r>
        <w:rPr>
          <w:rFonts w:hint="eastAsia" w:ascii="黑体" w:hAnsi="黑体" w:eastAsia="黑体"/>
          <w:color w:val="auto"/>
          <w:sz w:val="32"/>
          <w:szCs w:val="32"/>
        </w:rPr>
        <w:t>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三亚市天涯区凤凰卫生院2022年一般公共预算当年拨款1451.04万元，比上年预算数增加198.48万元，主要是在编人员增加、人员经费增加。</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olor w:val="auto"/>
          <w:sz w:val="32"/>
          <w:szCs w:val="32"/>
        </w:rPr>
        <w:t>卫生健康</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类</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支出</w:t>
      </w:r>
      <w:r>
        <w:rPr>
          <w:rFonts w:ascii="仿宋_GB2312" w:hAnsi="黑体" w:eastAsia="仿宋_GB2312" w:cs="仿宋_GB2312"/>
          <w:color w:val="auto"/>
          <w:sz w:val="32"/>
          <w:szCs w:val="32"/>
        </w:rPr>
        <w:t>1298.53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89.49</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社会保障和就业</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类</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rPr>
        <w:t>支出</w:t>
      </w:r>
      <w:r>
        <w:rPr>
          <w:rFonts w:ascii="仿宋_GB2312" w:hAnsi="黑体" w:eastAsia="仿宋_GB2312" w:cs="仿宋_GB2312"/>
          <w:color w:val="auto"/>
          <w:sz w:val="32"/>
          <w:szCs w:val="32"/>
        </w:rPr>
        <w:t>88.71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6.11</w:t>
      </w:r>
      <w:r>
        <w:rPr>
          <w:rFonts w:hint="eastAsia" w:ascii="仿宋_GB2312" w:hAnsi="黑体" w:eastAsia="仿宋_GB2312"/>
          <w:color w:val="auto"/>
          <w:sz w:val="32"/>
          <w:szCs w:val="32"/>
        </w:rPr>
        <w:t>%；住房保障</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类</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支出</w:t>
      </w:r>
      <w:r>
        <w:rPr>
          <w:rFonts w:ascii="仿宋_GB2312" w:hAnsi="黑体" w:eastAsia="仿宋_GB2312" w:cs="仿宋_GB2312"/>
          <w:color w:val="auto"/>
          <w:sz w:val="32"/>
          <w:szCs w:val="32"/>
        </w:rPr>
        <w:t>63.8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4.40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w:t>
      </w:r>
      <w:r>
        <w:rPr>
          <w:rFonts w:hint="eastAsia"/>
          <w:color w:val="auto"/>
        </w:rPr>
        <w:t xml:space="preserve"> </w:t>
      </w:r>
      <w:r>
        <w:rPr>
          <w:rFonts w:hint="eastAsia" w:ascii="仿宋_GB2312" w:hAnsi="黑体" w:eastAsia="仿宋_GB2312" w:cs="仿宋_GB2312"/>
          <w:color w:val="auto"/>
          <w:sz w:val="32"/>
          <w:szCs w:val="32"/>
        </w:rPr>
        <w:t>社会保障和就业支出（类）行政事业单位养老支出（款）机关事业单位基本养老保险缴费支出（项）2022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81.66</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减少24.24</w:t>
      </w:r>
      <w:r>
        <w:rPr>
          <w:rFonts w:hint="eastAsia" w:ascii="仿宋_GB2312" w:hAnsi="黑体" w:eastAsia="仿宋_GB2312"/>
          <w:color w:val="auto"/>
          <w:sz w:val="32"/>
          <w:szCs w:val="32"/>
        </w:rPr>
        <w:t>万元，主要是差额拨款单位改成全额拨款，全额拨款系按实际人员数做预算，差额系按90%的编制数做预算（偏多）。</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社会保障和就业支出（类）抚恤（款）其他优抚支出（项）2022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7.05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3.</w:t>
      </w:r>
      <w:r>
        <w:rPr>
          <w:rFonts w:hint="eastAsia"/>
          <w:color w:val="auto"/>
        </w:rPr>
        <w:t xml:space="preserve"> </w:t>
      </w:r>
      <w:r>
        <w:rPr>
          <w:rFonts w:hint="eastAsia" w:ascii="仿宋_GB2312" w:hAnsi="黑体" w:eastAsia="仿宋_GB2312" w:cs="仿宋_GB2312"/>
          <w:color w:val="auto"/>
          <w:sz w:val="32"/>
          <w:szCs w:val="32"/>
        </w:rPr>
        <w:t>卫生健康支出（类）基层医疗卫生机构（款）乡镇卫生院（项）2022</w:t>
      </w:r>
      <w:r>
        <w:rPr>
          <w:rFonts w:hint="eastAsia" w:ascii="仿宋_GB2312" w:hAnsi="黑体" w:eastAsia="仿宋_GB2312"/>
          <w:color w:val="auto"/>
          <w:sz w:val="32"/>
          <w:szCs w:val="32"/>
        </w:rPr>
        <w:t>年预算数为</w:t>
      </w:r>
      <w:r>
        <w:rPr>
          <w:rFonts w:ascii="仿宋_GB2312" w:hAnsi="黑体" w:eastAsia="仿宋_GB2312" w:cs="仿宋_GB2312"/>
          <w:color w:val="auto"/>
          <w:sz w:val="32"/>
          <w:szCs w:val="32"/>
        </w:rPr>
        <w:t>1048.41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增加173.17</w:t>
      </w:r>
      <w:r>
        <w:rPr>
          <w:rFonts w:hint="eastAsia" w:ascii="仿宋_GB2312" w:hAnsi="黑体" w:eastAsia="仿宋_GB2312"/>
          <w:color w:val="auto"/>
          <w:sz w:val="32"/>
          <w:szCs w:val="32"/>
        </w:rPr>
        <w:t>万元，主要是2021年完成的工作量增加。</w:t>
      </w:r>
    </w:p>
    <w:p>
      <w:pPr>
        <w:shd w:val="clear" w:color="auto" w:fill="FFFFFF" w:themeFill="background1"/>
        <w:ind w:firstLine="64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4.卫生健康支出（类）基层医疗卫生机构（款）其他基层医疗卫生机构支出（项）2022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3.00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highlight w:val="none"/>
          <w:lang w:val="en-US" w:eastAsia="zh-CN"/>
        </w:rPr>
        <w:t>比上年预算数增加3.00万元，主要是有上年结转的基本药物制度补助资金。</w:t>
      </w:r>
    </w:p>
    <w:p>
      <w:pPr>
        <w:shd w:val="clear" w:color="auto" w:fill="FFFFFF" w:themeFill="background1"/>
        <w:ind w:firstLine="64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5.卫生健康支出（类）公共卫生（款）基本公共卫生服务（项）2022</w:t>
      </w:r>
      <w:r>
        <w:rPr>
          <w:rFonts w:hint="eastAsia" w:ascii="仿宋_GB2312" w:hAnsi="黑体" w:eastAsia="仿宋_GB2312"/>
          <w:color w:val="auto"/>
          <w:sz w:val="32"/>
          <w:szCs w:val="32"/>
        </w:rPr>
        <w:t>年预算数为131.14万元</w:t>
      </w:r>
      <w:r>
        <w:rPr>
          <w:rFonts w:hint="eastAsia" w:ascii="仿宋_GB2312" w:hAnsi="黑体" w:eastAsia="仿宋_GB2312"/>
          <w:color w:val="auto"/>
          <w:sz w:val="32"/>
          <w:szCs w:val="32"/>
          <w:lang w:eastAsia="zh-CN"/>
        </w:rPr>
        <w:t>，</w:t>
      </w:r>
      <w:r>
        <w:rPr>
          <w:rFonts w:hint="default" w:ascii="仿宋_GB2312" w:hAnsi="黑体" w:eastAsia="仿宋_GB2312"/>
          <w:color w:val="auto"/>
          <w:sz w:val="32"/>
          <w:szCs w:val="32"/>
          <w:highlight w:val="none"/>
          <w:lang w:val="en-US" w:eastAsia="zh-CN"/>
        </w:rPr>
        <w:t>比上年预算数增加</w:t>
      </w:r>
      <w:r>
        <w:rPr>
          <w:rFonts w:hint="eastAsia" w:ascii="仿宋_GB2312" w:hAnsi="黑体" w:eastAsia="仿宋_GB2312"/>
          <w:color w:val="auto"/>
          <w:sz w:val="32"/>
          <w:szCs w:val="32"/>
          <w:highlight w:val="none"/>
          <w:lang w:val="en-US" w:eastAsia="zh-CN"/>
        </w:rPr>
        <w:t>131.14</w:t>
      </w:r>
      <w:r>
        <w:rPr>
          <w:rFonts w:hint="default" w:ascii="仿宋_GB2312" w:hAnsi="黑体" w:eastAsia="仿宋_GB2312"/>
          <w:color w:val="auto"/>
          <w:sz w:val="32"/>
          <w:szCs w:val="32"/>
          <w:highlight w:val="none"/>
          <w:lang w:val="en-US" w:eastAsia="zh-CN"/>
        </w:rPr>
        <w:t>万元，主要是有上年结转的</w:t>
      </w:r>
      <w:r>
        <w:rPr>
          <w:rFonts w:hint="eastAsia" w:ascii="仿宋_GB2312" w:hAnsi="黑体" w:eastAsia="仿宋_GB2312"/>
          <w:color w:val="auto"/>
          <w:sz w:val="32"/>
          <w:szCs w:val="32"/>
          <w:highlight w:val="none"/>
          <w:lang w:val="en-US" w:eastAsia="zh-CN"/>
        </w:rPr>
        <w:t>基本公共卫生服务资金</w:t>
      </w:r>
      <w:r>
        <w:rPr>
          <w:rFonts w:hint="default" w:ascii="仿宋_GB2312" w:hAnsi="黑体" w:eastAsia="仿宋_GB2312"/>
          <w:color w:val="auto"/>
          <w:sz w:val="32"/>
          <w:szCs w:val="32"/>
          <w:highlight w:val="none"/>
          <w:lang w:val="en-US" w:eastAsia="zh-CN"/>
        </w:rPr>
        <w:t>。</w:t>
      </w:r>
    </w:p>
    <w:p>
      <w:pPr>
        <w:shd w:val="clear" w:color="auto" w:fill="FFFFFF" w:themeFill="background1"/>
        <w:ind w:firstLine="64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6.卫生健康支出（类）公共卫生（款）重大公共卫生服务（项）2022</w:t>
      </w:r>
      <w:r>
        <w:rPr>
          <w:rFonts w:hint="eastAsia" w:ascii="仿宋_GB2312" w:hAnsi="黑体" w:eastAsia="仿宋_GB2312"/>
          <w:color w:val="auto"/>
          <w:sz w:val="32"/>
          <w:szCs w:val="32"/>
        </w:rPr>
        <w:t>年预算数为3.72万元</w:t>
      </w:r>
      <w:r>
        <w:rPr>
          <w:rFonts w:hint="eastAsia" w:ascii="仿宋_GB2312" w:hAnsi="黑体" w:eastAsia="仿宋_GB2312"/>
          <w:color w:val="auto"/>
          <w:sz w:val="32"/>
          <w:szCs w:val="32"/>
          <w:lang w:eastAsia="zh-CN"/>
        </w:rPr>
        <w:t>，</w:t>
      </w:r>
      <w:r>
        <w:rPr>
          <w:rFonts w:hint="default" w:ascii="仿宋_GB2312" w:hAnsi="黑体" w:eastAsia="仿宋_GB2312"/>
          <w:color w:val="auto"/>
          <w:sz w:val="32"/>
          <w:szCs w:val="32"/>
          <w:highlight w:val="none"/>
          <w:lang w:val="en-US" w:eastAsia="zh-CN"/>
        </w:rPr>
        <w:t>比上年预算数增加</w:t>
      </w:r>
      <w:r>
        <w:rPr>
          <w:rFonts w:hint="eastAsia" w:ascii="仿宋_GB2312" w:hAnsi="黑体" w:eastAsia="仿宋_GB2312"/>
          <w:color w:val="auto"/>
          <w:sz w:val="32"/>
          <w:szCs w:val="32"/>
          <w:highlight w:val="none"/>
          <w:lang w:val="en-US" w:eastAsia="zh-CN"/>
        </w:rPr>
        <w:t>3.72</w:t>
      </w:r>
      <w:r>
        <w:rPr>
          <w:rFonts w:hint="default" w:ascii="仿宋_GB2312" w:hAnsi="黑体" w:eastAsia="仿宋_GB2312"/>
          <w:color w:val="auto"/>
          <w:sz w:val="32"/>
          <w:szCs w:val="32"/>
          <w:highlight w:val="none"/>
          <w:lang w:val="en-US" w:eastAsia="zh-CN"/>
        </w:rPr>
        <w:t>万元，主要是有上年结转的</w:t>
      </w:r>
      <w:r>
        <w:rPr>
          <w:rFonts w:hint="eastAsia" w:ascii="仿宋_GB2312" w:hAnsi="黑体" w:eastAsia="仿宋_GB2312"/>
          <w:color w:val="auto"/>
          <w:sz w:val="32"/>
          <w:szCs w:val="32"/>
          <w:highlight w:val="none"/>
          <w:lang w:val="en-US" w:eastAsia="zh-CN"/>
        </w:rPr>
        <w:t>重大公共卫生服务资金</w:t>
      </w:r>
      <w:r>
        <w:rPr>
          <w:rFonts w:hint="default" w:ascii="仿宋_GB2312" w:hAnsi="黑体" w:eastAsia="仿宋_GB2312"/>
          <w:color w:val="auto"/>
          <w:sz w:val="32"/>
          <w:szCs w:val="32"/>
          <w:highlight w:val="none"/>
          <w:lang w:val="en-US"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7.卫生健康支出（类）行政事业单位医疗（款）事业单位医疗（项）2022</w:t>
      </w:r>
      <w:r>
        <w:rPr>
          <w:rFonts w:hint="eastAsia" w:ascii="仿宋_GB2312" w:hAnsi="黑体" w:eastAsia="仿宋_GB2312"/>
          <w:color w:val="auto"/>
          <w:sz w:val="32"/>
          <w:szCs w:val="32"/>
        </w:rPr>
        <w:t>年预算数为42.14万元，比上年预算数</w:t>
      </w:r>
      <w:r>
        <w:rPr>
          <w:rFonts w:hint="eastAsia" w:ascii="仿宋_GB2312" w:hAnsi="黑体" w:eastAsia="仿宋_GB2312" w:cs="仿宋_GB2312"/>
          <w:color w:val="auto"/>
          <w:sz w:val="32"/>
          <w:szCs w:val="32"/>
        </w:rPr>
        <w:t>减少14.12</w:t>
      </w:r>
      <w:r>
        <w:rPr>
          <w:rFonts w:hint="eastAsia" w:ascii="仿宋_GB2312" w:hAnsi="黑体" w:eastAsia="仿宋_GB2312"/>
          <w:color w:val="auto"/>
          <w:sz w:val="32"/>
          <w:szCs w:val="32"/>
        </w:rPr>
        <w:t>万元，差额拨款单位改成全额拨款，全额拨款系按实际人员数做预算，差额系按90%的编制数做预算（偏多）。</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8.卫生健康支出（类）行政事业单位医疗（款）公务员医疗补助（项）2022</w:t>
      </w:r>
      <w:r>
        <w:rPr>
          <w:rFonts w:hint="eastAsia" w:ascii="仿宋_GB2312" w:hAnsi="黑体" w:eastAsia="仿宋_GB2312"/>
          <w:color w:val="auto"/>
          <w:sz w:val="32"/>
          <w:szCs w:val="32"/>
        </w:rPr>
        <w:t>年预算数为70.13万元，比上年预算数</w:t>
      </w:r>
      <w:r>
        <w:rPr>
          <w:rFonts w:hint="eastAsia" w:ascii="仿宋_GB2312" w:hAnsi="黑体" w:eastAsia="仿宋_GB2312" w:cs="仿宋_GB2312"/>
          <w:color w:val="auto"/>
          <w:sz w:val="32"/>
          <w:szCs w:val="32"/>
        </w:rPr>
        <w:t>减少5.23</w:t>
      </w:r>
      <w:r>
        <w:rPr>
          <w:rFonts w:hint="eastAsia" w:ascii="仿宋_GB2312" w:hAnsi="黑体" w:eastAsia="仿宋_GB2312"/>
          <w:color w:val="auto"/>
          <w:sz w:val="32"/>
          <w:szCs w:val="32"/>
        </w:rPr>
        <w:t>万元，差额拨款单位改成全额拨款，全额拨款系按实际人员数做预算，差额系按90%的编制数做预算（偏多）。</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9.</w:t>
      </w:r>
      <w:r>
        <w:rPr>
          <w:rFonts w:hint="eastAsia"/>
          <w:color w:val="auto"/>
        </w:rPr>
        <w:t xml:space="preserve"> </w:t>
      </w:r>
      <w:r>
        <w:rPr>
          <w:rFonts w:hint="eastAsia" w:ascii="仿宋_GB2312" w:hAnsi="黑体" w:eastAsia="仿宋_GB2312" w:cs="仿宋_GB2312"/>
          <w:color w:val="auto"/>
          <w:sz w:val="32"/>
          <w:szCs w:val="32"/>
        </w:rPr>
        <w:t>住房保障支出（类）住房改革支出（款）住房公积金（项）2022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63.80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减少19.94</w:t>
      </w:r>
      <w:r>
        <w:rPr>
          <w:rFonts w:hint="eastAsia" w:ascii="仿宋_GB2312" w:hAnsi="黑体" w:eastAsia="仿宋_GB2312"/>
          <w:color w:val="auto"/>
          <w:sz w:val="32"/>
          <w:szCs w:val="32"/>
        </w:rPr>
        <w:t>万元，差额拨款单位改成全额拨款，全额拨款系按实际人员数做预算，差额系按90%的编制数做预算（偏多）。</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rPr>
        <w:t>三亚市天涯区凤凰卫生院2022年</w:t>
      </w:r>
      <w:r>
        <w:rPr>
          <w:rFonts w:hint="eastAsia" w:ascii="黑体" w:hAnsi="黑体" w:eastAsia="黑体"/>
          <w:color w:val="auto"/>
          <w:sz w:val="32"/>
          <w:szCs w:val="32"/>
        </w:rPr>
        <w:t>一般公共预算基本支出情况说明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三亚市天涯区凤凰卫生院2022年一般公共预算基本支出为1195.09万元，其中：</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人员经费</w:t>
      </w:r>
      <w:r>
        <w:rPr>
          <w:rFonts w:ascii="仿宋_GB2312" w:hAnsi="黑体" w:eastAsia="仿宋_GB2312" w:cs="仿宋_GB2312"/>
          <w:color w:val="auto"/>
          <w:sz w:val="32"/>
          <w:szCs w:val="32"/>
        </w:rPr>
        <w:t>1143.81</w:t>
      </w:r>
      <w:r>
        <w:rPr>
          <w:rFonts w:hint="eastAsia" w:ascii="仿宋_GB2312" w:hAnsi="黑体" w:eastAsia="仿宋_GB2312"/>
          <w:color w:val="auto"/>
          <w:sz w:val="32"/>
          <w:szCs w:val="32"/>
        </w:rPr>
        <w:t>万元，主要包括：基本工资、津贴补贴、绩效工资、机关事业单位基本养老保险缴费、职工基本医疗保险缴费、公务员医疗补助缴费、其他社会保障缴费、住房公积金、医疗费、其他工资福利支出、邮电费、生活补助、奖励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rPr>
        <w:t>51.28</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val="en-US" w:eastAsia="zh-CN"/>
        </w:rPr>
        <w:t>工会经费、</w:t>
      </w:r>
      <w:r>
        <w:rPr>
          <w:rFonts w:hint="eastAsia" w:ascii="仿宋_GB2312" w:hAnsi="黑体" w:eastAsia="仿宋_GB2312"/>
          <w:color w:val="auto"/>
          <w:sz w:val="32"/>
          <w:szCs w:val="32"/>
        </w:rPr>
        <w:t>其他商品和服务支出。</w:t>
      </w:r>
    </w:p>
    <w:p>
      <w:pPr>
        <w:ind w:firstLine="640" w:firstLineChars="200"/>
        <w:rPr>
          <w:rFonts w:hint="eastAsia" w:ascii="黑体" w:hAnsi="黑体" w:eastAsia="黑体" w:cs="黑体"/>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rPr>
        <w:t>三亚市天涯区凤凰卫生院2022年</w:t>
      </w:r>
      <w:r>
        <w:rPr>
          <w:rFonts w:hint="eastAsia" w:ascii="黑体" w:hAnsi="黑体" w:eastAsia="黑体" w:cs="黑体"/>
          <w:color w:val="auto"/>
          <w:sz w:val="32"/>
          <w:shd w:val="clear" w:color="auto" w:fill="FFFFFF"/>
        </w:rPr>
        <w:t>“三公”经费预算情况说明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仿宋_GB2312" w:eastAsia="仿宋_GB2312" w:cs="仿宋_GB2312"/>
          <w:color w:val="auto"/>
          <w:sz w:val="32"/>
          <w:szCs w:val="32"/>
          <w:lang w:eastAsia="zh-CN"/>
        </w:rPr>
        <w:t>三亚市天涯区</w:t>
      </w:r>
      <w:r>
        <w:rPr>
          <w:rFonts w:hint="eastAsia" w:ascii="仿宋_GB2312" w:hAnsi="仿宋_GB2312" w:eastAsia="仿宋_GB2312" w:cs="仿宋_GB2312"/>
          <w:color w:val="auto"/>
          <w:sz w:val="32"/>
          <w:szCs w:val="32"/>
          <w:lang w:val="en-US" w:eastAsia="zh-CN"/>
        </w:rPr>
        <w:t>凤凰卫生院2022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hint="eastAsia" w:ascii="仿宋_GB2312" w:hAnsi="仿宋_GB2312" w:eastAsia="仿宋_GB2312" w:cs="仿宋_GB2312"/>
          <w:color w:val="auto"/>
          <w:sz w:val="32"/>
          <w:shd w:val="clear" w:color="auto" w:fill="FFFFFF"/>
          <w:lang w:eastAsia="zh-CN"/>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仿宋_GB2312" w:eastAsia="仿宋_GB2312" w:cs="仿宋_GB2312"/>
          <w:color w:val="auto"/>
          <w:sz w:val="32"/>
          <w:szCs w:val="32"/>
          <w:lang w:eastAsia="zh-CN"/>
        </w:rPr>
        <w:t>三亚市天涯区</w:t>
      </w:r>
      <w:r>
        <w:rPr>
          <w:rFonts w:hint="eastAsia" w:ascii="仿宋_GB2312" w:hAnsi="仿宋_GB2312" w:eastAsia="仿宋_GB2312" w:cs="仿宋_GB2312"/>
          <w:color w:val="auto"/>
          <w:sz w:val="32"/>
          <w:szCs w:val="32"/>
          <w:lang w:val="en-US" w:eastAsia="zh-CN"/>
        </w:rPr>
        <w:t>凤凰卫生院2022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hint="eastAsia" w:ascii="Times New Roman" w:hAnsi="Times New Roman" w:eastAsia="仿宋_GB2312" w:cs="Times New Roman"/>
          <w:color w:val="auto"/>
          <w:sz w:val="32"/>
          <w:shd w:val="clear" w:color="auto" w:fill="FFFFFF"/>
          <w:lang w:val="en-US" w:eastAsia="zh-CN"/>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ascii="Times New Roman" w:hAnsi="Times New Roman" w:eastAsia="仿宋_GB2312" w:cs="Times New Roman"/>
          <w:color w:val="auto"/>
          <w:sz w:val="32"/>
          <w:shd w:val="clear" w:color="auto" w:fill="FFFFFF"/>
        </w:rPr>
        <w:t>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rPr>
        <w:t>三亚市天涯区凤凰卫生院2022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w:t>
      </w:r>
      <w:r>
        <w:rPr>
          <w:rFonts w:hint="eastAsia" w:ascii="仿宋_GB2312" w:hAnsi="仿宋_GB2312" w:eastAsia="仿宋_GB2312" w:cs="仿宋_GB2312"/>
          <w:color w:val="auto"/>
          <w:sz w:val="32"/>
          <w:szCs w:val="32"/>
          <w:lang w:val="en-US" w:eastAsia="zh-CN"/>
        </w:rPr>
        <w:t>凤凰卫生院</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无政府性基金预算。</w:t>
      </w:r>
    </w:p>
    <w:p>
      <w:pPr>
        <w:numPr>
          <w:ilvl w:val="0"/>
          <w:numId w:val="7"/>
        </w:numPr>
        <w:ind w:firstLine="640"/>
        <w:jc w:val="left"/>
        <w:rPr>
          <w:rFonts w:hint="eastAsia" w:ascii="楷体" w:hAnsi="楷体" w:eastAsia="楷体"/>
          <w:color w:val="auto"/>
          <w:sz w:val="32"/>
          <w:szCs w:val="32"/>
        </w:rPr>
      </w:pPr>
      <w:r>
        <w:rPr>
          <w:rFonts w:hint="eastAsia" w:ascii="楷体" w:hAnsi="楷体" w:eastAsia="楷体"/>
          <w:color w:val="auto"/>
          <w:sz w:val="32"/>
          <w:szCs w:val="32"/>
        </w:rPr>
        <w:t>政府性基金预算当年拨款结构情况</w:t>
      </w:r>
    </w:p>
    <w:p>
      <w:pPr>
        <w:numPr>
          <w:ilvl w:val="0"/>
          <w:numId w:val="0"/>
        </w:num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w:t>
      </w:r>
      <w:r>
        <w:rPr>
          <w:rFonts w:hint="eastAsia" w:ascii="仿宋_GB2312" w:hAnsi="仿宋_GB2312" w:eastAsia="仿宋_GB2312" w:cs="仿宋_GB2312"/>
          <w:color w:val="auto"/>
          <w:sz w:val="32"/>
          <w:szCs w:val="32"/>
          <w:lang w:val="en-US" w:eastAsia="zh-CN"/>
        </w:rPr>
        <w:t>凤凰卫生院</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无政府性基金预算。</w:t>
      </w:r>
    </w:p>
    <w:p>
      <w:pPr>
        <w:ind w:firstLine="640" w:firstLineChars="20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left="638" w:leftChars="304" w:firstLine="0" w:firstLine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三亚市天涯区</w:t>
      </w:r>
      <w:r>
        <w:rPr>
          <w:rFonts w:hint="eastAsia" w:ascii="仿宋_GB2312" w:hAnsi="仿宋_GB2312" w:eastAsia="仿宋_GB2312" w:cs="仿宋_GB2312"/>
          <w:color w:val="auto"/>
          <w:sz w:val="32"/>
          <w:szCs w:val="32"/>
          <w:lang w:val="en-US" w:eastAsia="zh-CN"/>
        </w:rPr>
        <w:t>凤凰卫生院</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无政府性基金预算</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w:t>
      </w:r>
      <w:r>
        <w:rPr>
          <w:rFonts w:hint="eastAsia" w:ascii="黑体" w:hAnsi="黑体" w:eastAsia="黑体" w:cs="黑体"/>
          <w:color w:val="auto"/>
          <w:sz w:val="32"/>
          <w:shd w:val="clear" w:color="auto" w:fill="FFFFFF"/>
        </w:rPr>
        <w:t>关于</w:t>
      </w:r>
      <w:r>
        <w:rPr>
          <w:rFonts w:hint="eastAsia" w:ascii="黑体" w:hAnsi="黑体" w:eastAsia="黑体" w:cs="黑体"/>
          <w:color w:val="auto"/>
          <w:sz w:val="32"/>
          <w:szCs w:val="32"/>
        </w:rPr>
        <w:t>三亚市天涯区凤凰卫生院2022年</w:t>
      </w:r>
      <w:r>
        <w:rPr>
          <w:rFonts w:hint="eastAsia" w:ascii="黑体" w:hAnsi="黑体" w:eastAsia="黑体" w:cs="黑体"/>
          <w:color w:val="auto"/>
          <w:sz w:val="32"/>
          <w:shd w:val="clear" w:color="auto" w:fill="FFFFFF"/>
        </w:rPr>
        <w:t>收支预算情况的</w:t>
      </w:r>
      <w:r>
        <w:rPr>
          <w:rFonts w:hint="eastAsia" w:ascii="黑体" w:hAnsi="黑体" w:eastAsia="黑体" w:cs="Times New Roman"/>
          <w:color w:val="auto"/>
          <w:sz w:val="32"/>
          <w:shd w:val="clear" w:color="auto" w:fill="FFFFFF"/>
        </w:rPr>
        <w:t>总体说明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按照综合预算原则，三亚市天涯区凤凰卫生院所有收入和支出均纳入部门预算管理。收入包括：一般公共预算拨款收入、事业收入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上年结转</w:t>
      </w:r>
      <w:r>
        <w:rPr>
          <w:rFonts w:hint="eastAsia" w:ascii="仿宋_GB2312" w:hAnsi="仿宋_GB2312" w:eastAsia="仿宋_GB2312" w:cs="仿宋_GB2312"/>
          <w:color w:val="auto"/>
          <w:sz w:val="32"/>
          <w:szCs w:val="32"/>
        </w:rPr>
        <w:t>；支出包括：卫生健康支出、社会保障和就业支出、住房保障支出。三亚市天涯区凤凰卫生院2022年收支总预算2095.53万元。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w:t>
      </w:r>
      <w:r>
        <w:rPr>
          <w:rFonts w:hint="eastAsia" w:ascii="黑体" w:hAnsi="黑体" w:eastAsia="黑体" w:cs="黑体"/>
          <w:color w:val="auto"/>
          <w:sz w:val="32"/>
          <w:shd w:val="clear" w:color="auto" w:fill="FFFFFF"/>
        </w:rPr>
        <w:t>关于</w:t>
      </w:r>
      <w:r>
        <w:rPr>
          <w:rFonts w:hint="eastAsia" w:ascii="黑体" w:hAnsi="黑体" w:eastAsia="黑体" w:cs="黑体"/>
          <w:color w:val="auto"/>
          <w:sz w:val="32"/>
          <w:szCs w:val="32"/>
        </w:rPr>
        <w:t>三亚市天涯区凤凰卫生院2022年</w:t>
      </w:r>
      <w:r>
        <w:rPr>
          <w:rFonts w:hint="eastAsia" w:ascii="黑体" w:hAnsi="黑体" w:eastAsia="黑体" w:cs="黑体"/>
          <w:color w:val="auto"/>
          <w:sz w:val="32"/>
          <w:shd w:val="clear" w:color="auto" w:fill="FFFFFF"/>
        </w:rPr>
        <w:t>收</w:t>
      </w:r>
      <w:r>
        <w:rPr>
          <w:rFonts w:hint="eastAsia" w:ascii="黑体" w:hAnsi="黑体" w:eastAsia="黑体" w:cs="Times New Roman"/>
          <w:color w:val="auto"/>
          <w:sz w:val="32"/>
          <w:shd w:val="clear" w:color="auto" w:fill="FFFFFF"/>
        </w:rPr>
        <w:t>入预算情况说明</w:t>
      </w:r>
    </w:p>
    <w:p>
      <w:pPr>
        <w:ind w:firstLine="42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凤凰卫生院2022年收入预算2095.53万元，其中：上年结转342.43万元，占16.34%；一般公共预算拨款收入1275.09万元，占60.85%；事业收入478.00万元，占22.81%。比上年预算数增加56.35万元，主要是上年结转增加、2021年工作完成量增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w:t>
      </w:r>
      <w:r>
        <w:rPr>
          <w:rFonts w:hint="eastAsia" w:ascii="黑体" w:hAnsi="黑体" w:eastAsia="黑体" w:cs="黑体"/>
          <w:color w:val="auto"/>
          <w:sz w:val="32"/>
          <w:shd w:val="clear" w:color="auto" w:fill="FFFFFF"/>
        </w:rPr>
        <w:t>关于</w:t>
      </w:r>
      <w:r>
        <w:rPr>
          <w:rFonts w:hint="eastAsia" w:ascii="黑体" w:hAnsi="黑体" w:eastAsia="黑体" w:cs="黑体"/>
          <w:color w:val="auto"/>
          <w:sz w:val="32"/>
          <w:szCs w:val="32"/>
        </w:rPr>
        <w:t>三亚市天涯区凤凰卫生院2022年</w:t>
      </w:r>
      <w:r>
        <w:rPr>
          <w:rFonts w:hint="eastAsia" w:ascii="黑体" w:hAnsi="黑体" w:eastAsia="黑体" w:cs="黑体"/>
          <w:color w:val="auto"/>
          <w:sz w:val="32"/>
          <w:shd w:val="clear" w:color="auto" w:fill="FFFFFF"/>
        </w:rPr>
        <w:t>支</w:t>
      </w:r>
      <w:r>
        <w:rPr>
          <w:rFonts w:hint="eastAsia" w:ascii="黑体" w:hAnsi="黑体" w:eastAsia="黑体" w:cs="Times New Roman"/>
          <w:color w:val="auto"/>
          <w:sz w:val="32"/>
          <w:shd w:val="clear" w:color="auto" w:fill="FFFFFF"/>
        </w:rPr>
        <w:t>出预算情况说明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凤凰卫生院2022年支出预算2095.53万元，其中：基本支出1195.09万元，占57.03%；项目支出900.43万元，占42.97%。比上年预算数增加56.35万元，主要是2022年预算增加消防通道改造、内科及妇产科工程改造、编外长期聘用人员的同工同酬管理经费增加等。</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（一）机关运行经费（行政单位、参照公务员法管理的事业单位需说明，其他单位不需要说明）</w:t>
      </w:r>
    </w:p>
    <w:p>
      <w:pPr>
        <w:ind w:left="638" w:leftChars="304" w:firstLine="0" w:firstLineChars="0"/>
        <w:rPr>
          <w:rFonts w:ascii="楷体" w:hAnsi="楷体" w:eastAsia="楷体"/>
          <w:color w:val="auto"/>
          <w:sz w:val="32"/>
          <w:szCs w:val="32"/>
        </w:rPr>
      </w:pPr>
      <w:r>
        <w:rPr>
          <w:rFonts w:hint="eastAsia" w:ascii="仿宋_GB2312" w:hAnsi="黑体" w:eastAsia="仿宋_GB2312" w:cs="仿宋_GB2312"/>
          <w:color w:val="auto"/>
          <w:sz w:val="32"/>
          <w:szCs w:val="32"/>
        </w:rPr>
        <w:t>2022年三亚市天涯区</w:t>
      </w:r>
      <w:r>
        <w:rPr>
          <w:rFonts w:hint="eastAsia" w:ascii="仿宋_GB2312" w:hAnsi="黑体" w:eastAsia="仿宋_GB2312" w:cs="仿宋_GB2312"/>
          <w:color w:val="auto"/>
          <w:sz w:val="32"/>
          <w:szCs w:val="32"/>
          <w:lang w:val="en-US" w:eastAsia="zh-CN"/>
        </w:rPr>
        <w:t>凤凰</w:t>
      </w:r>
      <w:r>
        <w:rPr>
          <w:rFonts w:hint="eastAsia" w:ascii="仿宋_GB2312" w:hAnsi="黑体" w:eastAsia="仿宋_GB2312" w:cs="仿宋_GB2312"/>
          <w:color w:val="auto"/>
          <w:sz w:val="32"/>
          <w:szCs w:val="32"/>
        </w:rPr>
        <w:t>卫生院无机关运行经费预算。</w:t>
      </w: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三亚市天涯区</w:t>
      </w:r>
      <w:r>
        <w:rPr>
          <w:rFonts w:hint="eastAsia" w:ascii="仿宋_GB2312" w:hAnsi="黑体" w:eastAsia="仿宋_GB2312"/>
          <w:color w:val="auto"/>
          <w:sz w:val="32"/>
          <w:szCs w:val="32"/>
          <w:lang w:val="en-US" w:eastAsia="zh-CN"/>
        </w:rPr>
        <w:t>凤凰</w:t>
      </w:r>
      <w:r>
        <w:rPr>
          <w:rFonts w:hint="eastAsia" w:ascii="仿宋_GB2312" w:hAnsi="黑体" w:eastAsia="仿宋_GB2312"/>
          <w:color w:val="auto"/>
          <w:sz w:val="32"/>
          <w:szCs w:val="32"/>
          <w:lang w:eastAsia="zh-CN"/>
        </w:rPr>
        <w:t>卫生院</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23.35</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23.35</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eastAsia="zh-CN"/>
        </w:rPr>
        <w:t>三亚市天涯区</w:t>
      </w:r>
      <w:r>
        <w:rPr>
          <w:rFonts w:hint="eastAsia" w:ascii="仿宋_GB2312" w:hAnsi="黑体" w:eastAsia="仿宋_GB2312"/>
          <w:color w:val="auto"/>
          <w:sz w:val="32"/>
          <w:szCs w:val="32"/>
          <w:lang w:val="en-US" w:eastAsia="zh-CN"/>
        </w:rPr>
        <w:t>凤凰</w:t>
      </w:r>
      <w:r>
        <w:rPr>
          <w:rFonts w:hint="eastAsia" w:ascii="仿宋_GB2312" w:hAnsi="黑体" w:eastAsia="仿宋_GB2312"/>
          <w:color w:val="auto"/>
          <w:sz w:val="32"/>
          <w:szCs w:val="32"/>
          <w:lang w:eastAsia="zh-CN"/>
        </w:rPr>
        <w:t>卫生院</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三亚市天涯区凤凰卫生院</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s="仿宋_GB2312"/>
          <w:color w:val="auto"/>
          <w:sz w:val="32"/>
          <w:szCs w:val="32"/>
        </w:rPr>
        <w:t>个项目实行绩效目标管理，涉及一般公共预算1275.09</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9CB26F9"/>
    <w:multiLevelType w:val="singleLevel"/>
    <w:tmpl w:val="39CB26F9"/>
    <w:lvl w:ilvl="0" w:tentative="0">
      <w:start w:val="2"/>
      <w:numFmt w:val="chineseCounting"/>
      <w:suff w:val="nothing"/>
      <w:lvlText w:val="（%1）"/>
      <w:lvlJc w:val="left"/>
      <w:rPr>
        <w:rFonts w:hint="eastAsia"/>
      </w:r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6"/>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20C4"/>
    <w:rsid w:val="00040801"/>
    <w:rsid w:val="00061407"/>
    <w:rsid w:val="0008255D"/>
    <w:rsid w:val="000C0B21"/>
    <w:rsid w:val="00250A16"/>
    <w:rsid w:val="002C536E"/>
    <w:rsid w:val="00400F58"/>
    <w:rsid w:val="00421EB0"/>
    <w:rsid w:val="00466AD6"/>
    <w:rsid w:val="005A01BA"/>
    <w:rsid w:val="006317F0"/>
    <w:rsid w:val="00662337"/>
    <w:rsid w:val="00664174"/>
    <w:rsid w:val="00681F3E"/>
    <w:rsid w:val="006973C2"/>
    <w:rsid w:val="00772944"/>
    <w:rsid w:val="0082622F"/>
    <w:rsid w:val="008C2396"/>
    <w:rsid w:val="00A0320C"/>
    <w:rsid w:val="00A14205"/>
    <w:rsid w:val="00A75A16"/>
    <w:rsid w:val="00A81FE1"/>
    <w:rsid w:val="00A90380"/>
    <w:rsid w:val="00AF41AA"/>
    <w:rsid w:val="00BD7B8D"/>
    <w:rsid w:val="00C6402F"/>
    <w:rsid w:val="00C64375"/>
    <w:rsid w:val="00CE18F3"/>
    <w:rsid w:val="00D54611"/>
    <w:rsid w:val="00DC71FF"/>
    <w:rsid w:val="00DD272F"/>
    <w:rsid w:val="00E22984"/>
    <w:rsid w:val="00E27EAF"/>
    <w:rsid w:val="00EC03FC"/>
    <w:rsid w:val="00F320C4"/>
    <w:rsid w:val="00F322C5"/>
    <w:rsid w:val="02391C17"/>
    <w:rsid w:val="02970967"/>
    <w:rsid w:val="09A14D26"/>
    <w:rsid w:val="0D0526DA"/>
    <w:rsid w:val="1129120C"/>
    <w:rsid w:val="18514551"/>
    <w:rsid w:val="186E7CDA"/>
    <w:rsid w:val="1D6517B1"/>
    <w:rsid w:val="1E981E42"/>
    <w:rsid w:val="216A5AC5"/>
    <w:rsid w:val="24BD0645"/>
    <w:rsid w:val="26A71797"/>
    <w:rsid w:val="270E6146"/>
    <w:rsid w:val="279F6AE1"/>
    <w:rsid w:val="2F496C21"/>
    <w:rsid w:val="2F6B15B0"/>
    <w:rsid w:val="3A7C6DF0"/>
    <w:rsid w:val="3D205D93"/>
    <w:rsid w:val="401C6640"/>
    <w:rsid w:val="413343C7"/>
    <w:rsid w:val="41676D92"/>
    <w:rsid w:val="449C57B2"/>
    <w:rsid w:val="4AB85E64"/>
    <w:rsid w:val="4B972B58"/>
    <w:rsid w:val="4EE609B4"/>
    <w:rsid w:val="4F364DA3"/>
    <w:rsid w:val="50A715EB"/>
    <w:rsid w:val="52452228"/>
    <w:rsid w:val="54DF191C"/>
    <w:rsid w:val="57081277"/>
    <w:rsid w:val="5E992FE5"/>
    <w:rsid w:val="5F7E10D6"/>
    <w:rsid w:val="5F9417C6"/>
    <w:rsid w:val="68095E54"/>
    <w:rsid w:val="692677C3"/>
    <w:rsid w:val="693513C7"/>
    <w:rsid w:val="69F560E1"/>
    <w:rsid w:val="6CA27BFE"/>
    <w:rsid w:val="6CAE2225"/>
    <w:rsid w:val="6D0B0A01"/>
    <w:rsid w:val="6DC93EFE"/>
    <w:rsid w:val="6E3F5443"/>
    <w:rsid w:val="6F0D5792"/>
    <w:rsid w:val="6F124B22"/>
    <w:rsid w:val="763701B8"/>
    <w:rsid w:val="78B461C4"/>
    <w:rsid w:val="7D7E5F48"/>
    <w:rsid w:val="7DEBCAFF"/>
    <w:rsid w:val="7FEE152F"/>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563</Words>
  <Characters>3213</Characters>
  <Lines>26</Lines>
  <Paragraphs>7</Paragraphs>
  <TotalTime>3</TotalTime>
  <ScaleCrop>false</ScaleCrop>
  <LinksUpToDate>false</LinksUpToDate>
  <CharactersWithSpaces>3769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2022-02-25T00:56:03Z</dcterms:modified>
  <dc:title>××年××部门（单位）预算</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