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sz w:val="52"/>
          <w:szCs w:val="52"/>
          <w:lang w:eastAsia="zh-CN"/>
        </w:rPr>
      </w:pPr>
      <w:r>
        <w:rPr>
          <w:rFonts w:hint="eastAsia"/>
          <w:sz w:val="52"/>
          <w:szCs w:val="52"/>
          <w:lang w:val="en-US" w:eastAsia="zh-CN"/>
        </w:rPr>
        <w:t>2022</w:t>
      </w:r>
      <w:r>
        <w:rPr>
          <w:rFonts w:hint="eastAsia"/>
          <w:sz w:val="52"/>
          <w:szCs w:val="52"/>
        </w:rPr>
        <w:t>年</w:t>
      </w:r>
      <w:r>
        <w:rPr>
          <w:rFonts w:hint="eastAsia"/>
          <w:sz w:val="52"/>
          <w:szCs w:val="52"/>
          <w:lang w:eastAsia="zh-CN"/>
        </w:rPr>
        <w:t>中国民主建国会</w:t>
      </w:r>
    </w:p>
    <w:p>
      <w:pPr>
        <w:jc w:val="center"/>
        <w:rPr>
          <w:sz w:val="52"/>
          <w:szCs w:val="52"/>
        </w:rPr>
      </w:pPr>
      <w:r>
        <w:rPr>
          <w:rFonts w:hint="eastAsia"/>
          <w:sz w:val="52"/>
          <w:szCs w:val="52"/>
          <w:lang w:eastAsia="zh-CN"/>
        </w:rPr>
        <w:t>三亚市委员会单位</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4"/>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中国民主建国会三亚市委员会</w:t>
      </w:r>
      <w:r>
        <w:rPr>
          <w:rFonts w:hint="eastAsia" w:ascii="黑体" w:hAnsi="黑体" w:eastAsia="黑体"/>
          <w:sz w:val="32"/>
          <w:szCs w:val="32"/>
        </w:rPr>
        <w:t>概况</w:t>
      </w:r>
    </w:p>
    <w:p>
      <w:pPr>
        <w:pStyle w:val="4"/>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4"/>
        <w:numPr>
          <w:ilvl w:val="0"/>
          <w:numId w:val="2"/>
        </w:numPr>
        <w:ind w:firstLineChars="0"/>
        <w:jc w:val="left"/>
        <w:rPr>
          <w:rFonts w:ascii="黑体" w:hAnsi="黑体" w:eastAsia="黑体"/>
          <w:sz w:val="32"/>
          <w:szCs w:val="32"/>
        </w:rPr>
      </w:pPr>
      <w:r>
        <w:rPr>
          <w:rFonts w:hint="eastAsia" w:ascii="黑体" w:hAnsi="黑体" w:eastAsia="黑体"/>
          <w:sz w:val="32"/>
          <w:szCs w:val="32"/>
          <w:lang w:eastAsia="zh-CN"/>
        </w:rPr>
        <w:t>单位</w:t>
      </w:r>
      <w:r>
        <w:rPr>
          <w:rFonts w:hint="eastAsia" w:ascii="黑体" w:hAnsi="黑体" w:eastAsia="黑体"/>
          <w:sz w:val="32"/>
          <w:szCs w:val="32"/>
        </w:rPr>
        <w:t>预算单位构成</w:t>
      </w:r>
    </w:p>
    <w:p>
      <w:pPr>
        <w:pStyle w:val="4"/>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中国民主建国会三亚市委员会</w:t>
      </w:r>
      <w:r>
        <w:rPr>
          <w:rFonts w:hint="eastAsia" w:ascii="黑体" w:hAnsi="黑体" w:eastAsia="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中国民主建国会三亚市委员会</w:t>
      </w:r>
      <w:r>
        <w:rPr>
          <w:rFonts w:hint="eastAsia" w:ascii="黑体" w:hAnsi="黑体" w:eastAsia="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4"/>
        <w:ind w:left="1320" w:firstLine="0" w:firstLineChars="0"/>
        <w:jc w:val="left"/>
        <w:rPr>
          <w:rFonts w:ascii="黑体" w:hAnsi="黑体" w:eastAsia="黑体"/>
          <w:sz w:val="32"/>
          <w:szCs w:val="32"/>
        </w:rPr>
      </w:pPr>
    </w:p>
    <w:p>
      <w:pPr>
        <w:jc w:val="left"/>
        <w:rPr>
          <w:rFonts w:ascii="黑体" w:hAnsi="黑体" w:eastAsia="黑体"/>
          <w:sz w:val="32"/>
          <w:szCs w:val="32"/>
        </w:rPr>
      </w:pPr>
    </w:p>
    <w:p>
      <w:pPr>
        <w:pStyle w:val="4"/>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中国民主建国会三亚市委员会</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4"/>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4"/>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default" w:ascii="Times New Roman" w:hAnsi="Times New Roman" w:eastAsia="仿宋" w:cs="Times New Roman"/>
          <w:sz w:val="32"/>
          <w:szCs w:val="32"/>
          <w:lang w:eastAsia="zh-CN"/>
        </w:rPr>
      </w:pPr>
      <w:r>
        <w:rPr>
          <w:rFonts w:hint="default" w:ascii="Times New Roman" w:hAnsi="Times New Roman" w:eastAsia="仿宋" w:cs="Times New Roman"/>
          <w:sz w:val="32"/>
          <w:szCs w:val="32"/>
          <w:lang w:eastAsia="zh-CN"/>
        </w:rPr>
        <w:t>（一）</w:t>
      </w:r>
      <w:r>
        <w:rPr>
          <w:rFonts w:hint="eastAsia" w:ascii="Times New Roman" w:hAnsi="Times New Roman" w:eastAsia="仿宋" w:cs="Times New Roman"/>
          <w:sz w:val="32"/>
          <w:szCs w:val="32"/>
          <w:lang w:eastAsia="zh-CN"/>
        </w:rPr>
        <w:t>单位</w:t>
      </w:r>
      <w:r>
        <w:rPr>
          <w:rFonts w:hint="default" w:ascii="Times New Roman" w:hAnsi="Times New Roman" w:eastAsia="仿宋" w:cs="Times New Roman"/>
          <w:sz w:val="32"/>
          <w:szCs w:val="32"/>
          <w:lang w:eastAsia="zh-CN"/>
        </w:rPr>
        <w:t>主要职能</w:t>
      </w:r>
    </w:p>
    <w:p>
      <w:pPr>
        <w:ind w:firstLine="640" w:firstLineChars="200"/>
        <w:jc w:val="left"/>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中国民主建国会（简称民建）是主要由经济界人士和其他专家学者组成、具有政治联盟特点的、接受中国共产党领导、与中国共产党通力合作、致力于建设中国特色社会主义事业的政党，是中国共产党领导的多党合作政治格局中的参政党。中国民主建国会三亚市委员会是中国民主建国会海南省委员会的地方组织。主要职责是：</w:t>
      </w:r>
    </w:p>
    <w:p>
      <w:pPr>
        <w:ind w:firstLine="640" w:firstLineChars="200"/>
        <w:jc w:val="left"/>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坚持中国共产党领导的多党合作和政治协商制度，履行参政党参政议政、民主监督的职责。不断加强自身建设，努力提高整体素质，积极参与中共三亚市委、市政府重大决策的研讨工作。对社会重大、热点问题进行调查研究，提出建议和意见。坚持和发展中国特色社会主义学习实践活动，充分发挥民建自身优势，组织开展多种形式的社会服务活动，</w:t>
      </w:r>
      <w:bookmarkStart w:id="0" w:name="_GoBack"/>
      <w:r>
        <w:rPr>
          <w:rFonts w:hint="default" w:ascii="Times New Roman" w:hAnsi="Times New Roman" w:eastAsia="仿宋_GB2312" w:cs="Times New Roman"/>
          <w:sz w:val="32"/>
          <w:szCs w:val="32"/>
          <w:lang w:eastAsia="zh-CN"/>
        </w:rPr>
        <w:t>为建设美丽三亚做出应有的贡献。</w:t>
      </w:r>
    </w:p>
    <w:bookmarkEnd w:id="0"/>
    <w:p>
      <w:pPr>
        <w:ind w:firstLine="640" w:firstLineChars="200"/>
        <w:jc w:val="lef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（二）机构设置情况</w:t>
      </w:r>
    </w:p>
    <w:p>
      <w:pPr>
        <w:ind w:firstLine="640" w:firstLineChars="200"/>
        <w:jc w:val="left"/>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民建三亚市委会为市本级独立的预算编制单位，内设办公室1个职能部门，由财政全额拨款，无下属单位；行政编制3个，无工勤编制。2022年末，实有在册人数2名，行政编制人员2名，退休人员2名。</w:t>
      </w:r>
    </w:p>
    <w:p>
      <w:pPr>
        <w:ind w:firstLine="640" w:firstLineChars="200"/>
        <w:jc w:val="left"/>
        <w:rPr>
          <w:rFonts w:hint="default" w:ascii="Times New Roman" w:hAnsi="Times New Roman" w:eastAsia="仿宋_GB2312" w:cs="Times New Roman"/>
          <w:sz w:val="32"/>
          <w:szCs w:val="32"/>
          <w:lang w:val="en-US" w:eastAsia="zh-CN"/>
        </w:rPr>
      </w:pPr>
    </w:p>
    <w:p>
      <w:pPr>
        <w:pStyle w:val="4"/>
        <w:numPr>
          <w:ilvl w:val="0"/>
          <w:numId w:val="5"/>
        </w:numPr>
        <w:ind w:firstLineChars="0"/>
        <w:jc w:val="left"/>
        <w:rPr>
          <w:rFonts w:hint="eastAsia" w:ascii="黑体" w:hAnsi="黑体" w:eastAsia="黑体"/>
          <w:sz w:val="32"/>
          <w:szCs w:val="32"/>
        </w:rPr>
      </w:pPr>
      <w:r>
        <w:rPr>
          <w:rFonts w:hint="eastAsia" w:ascii="黑体" w:hAnsi="黑体" w:eastAsia="黑体" w:cs="仿宋_GB2312"/>
          <w:sz w:val="32"/>
          <w:szCs w:val="32"/>
          <w:lang w:eastAsia="zh-CN"/>
        </w:rPr>
        <w:t>单位</w:t>
      </w:r>
      <w:r>
        <w:rPr>
          <w:rFonts w:hint="eastAsia" w:ascii="黑体" w:hAnsi="黑体" w:eastAsia="黑体" w:cs="仿宋_GB2312"/>
          <w:sz w:val="32"/>
          <w:szCs w:val="32"/>
        </w:rPr>
        <w:t>预算单位构成</w:t>
      </w:r>
    </w:p>
    <w:p>
      <w:pPr>
        <w:ind w:firstLine="640" w:firstLineChars="200"/>
        <w:rPr>
          <w:rFonts w:hint="eastAsia" w:ascii="仿宋_GB2312" w:hAnsi="黑体" w:eastAsia="仿宋_GB2312" w:cs="仿宋_GB2312"/>
          <w:color w:val="000000" w:themeColor="text1"/>
          <w:sz w:val="32"/>
          <w:szCs w:val="32"/>
          <w14:textFill>
            <w14:solidFill>
              <w14:schemeClr w14:val="tx1"/>
            </w14:solidFill>
          </w14:textFill>
        </w:rPr>
      </w:pPr>
      <w:r>
        <w:rPr>
          <w:rFonts w:hint="eastAsia" w:ascii="仿宋_GB2312" w:hAnsi="黑体" w:eastAsia="仿宋_GB2312" w:cs="仿宋_GB2312"/>
          <w:color w:val="000000" w:themeColor="text1"/>
          <w:sz w:val="32"/>
          <w:szCs w:val="32"/>
          <w14:textFill>
            <w14:solidFill>
              <w14:schemeClr w14:val="tx1"/>
            </w14:solidFill>
          </w14:textFill>
        </w:rPr>
        <w:t>纳</w:t>
      </w:r>
      <w:r>
        <w:rPr>
          <w:rFonts w:hint="eastAsia" w:ascii="仿宋" w:hAnsi="仿宋" w:eastAsia="仿宋" w:cs="仿宋"/>
          <w:color w:val="000000" w:themeColor="text1"/>
          <w:sz w:val="32"/>
          <w:szCs w:val="32"/>
          <w14:textFill>
            <w14:solidFill>
              <w14:schemeClr w14:val="tx1"/>
            </w14:solidFill>
          </w14:textFill>
        </w:rPr>
        <w:t>入</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中国民主建国会三亚市委员会</w:t>
      </w:r>
      <w:r>
        <w:rPr>
          <w:rFonts w:hint="eastAsia" w:ascii="仿宋" w:hAnsi="仿宋" w:eastAsia="仿宋" w:cs="仿宋"/>
          <w:color w:val="000000" w:themeColor="text1"/>
          <w:sz w:val="32"/>
          <w:szCs w:val="32"/>
          <w:lang w:eastAsia="zh-CN"/>
          <w14:textFill>
            <w14:solidFill>
              <w14:schemeClr w14:val="tx1"/>
            </w14:solidFill>
          </w14:textFill>
        </w:rPr>
        <w:t>202</w:t>
      </w:r>
      <w:r>
        <w:rPr>
          <w:rFonts w:hint="eastAsia" w:ascii="仿宋" w:hAnsi="仿宋" w:eastAsia="仿宋" w:cs="仿宋"/>
          <w:color w:val="000000" w:themeColor="text1"/>
          <w:sz w:val="32"/>
          <w:szCs w:val="32"/>
          <w:lang w:val="en-US" w:eastAsia="zh-CN"/>
          <w14:textFill>
            <w14:solidFill>
              <w14:schemeClr w14:val="tx1"/>
            </w14:solidFill>
          </w14:textFill>
        </w:rPr>
        <w:t>2</w:t>
      </w:r>
      <w:r>
        <w:rPr>
          <w:rFonts w:hint="eastAsia" w:ascii="仿宋" w:hAnsi="仿宋" w:eastAsia="仿宋" w:cs="仿宋"/>
          <w:color w:val="000000" w:themeColor="text1"/>
          <w:sz w:val="32"/>
          <w:szCs w:val="32"/>
          <w14:textFill>
            <w14:solidFill>
              <w14:schemeClr w14:val="tx1"/>
            </w14:solidFill>
          </w14:textFill>
        </w:rPr>
        <w:t>年</w:t>
      </w:r>
      <w:r>
        <w:rPr>
          <w:rFonts w:hint="eastAsia" w:ascii="仿宋_GB2312" w:hAnsi="黑体" w:eastAsia="仿宋_GB2312" w:cs="仿宋_GB2312"/>
          <w:color w:val="000000" w:themeColor="text1"/>
          <w:sz w:val="32"/>
          <w:szCs w:val="32"/>
          <w:lang w:eastAsia="zh-CN"/>
          <w14:textFill>
            <w14:solidFill>
              <w14:schemeClr w14:val="tx1"/>
            </w14:solidFill>
          </w14:textFill>
        </w:rPr>
        <w:t>单位</w:t>
      </w:r>
      <w:r>
        <w:rPr>
          <w:rFonts w:hint="eastAsia" w:ascii="仿宋_GB2312" w:hAnsi="黑体" w:eastAsia="仿宋_GB2312" w:cs="仿宋_GB2312"/>
          <w:color w:val="000000" w:themeColor="text1"/>
          <w:sz w:val="32"/>
          <w:szCs w:val="32"/>
          <w14:textFill>
            <w14:solidFill>
              <w14:schemeClr w14:val="tx1"/>
            </w14:solidFill>
          </w14:textFill>
        </w:rPr>
        <w:t>预算编制范围的只有本级</w:t>
      </w:r>
      <w:r>
        <w:rPr>
          <w:rFonts w:hint="eastAsia" w:ascii="仿宋_GB2312" w:hAnsi="黑体" w:eastAsia="仿宋_GB2312" w:cs="仿宋_GB2312"/>
          <w:color w:val="000000" w:themeColor="text1"/>
          <w:sz w:val="32"/>
          <w:szCs w:val="32"/>
          <w:lang w:eastAsia="zh-CN"/>
          <w14:textFill>
            <w14:solidFill>
              <w14:schemeClr w14:val="tx1"/>
            </w14:solidFill>
          </w14:textFill>
        </w:rPr>
        <w:t>单位</w:t>
      </w:r>
      <w:r>
        <w:rPr>
          <w:rFonts w:hint="eastAsia" w:ascii="仿宋_GB2312" w:hAnsi="黑体" w:eastAsia="仿宋_GB2312" w:cs="仿宋_GB2312"/>
          <w:color w:val="000000" w:themeColor="text1"/>
          <w:sz w:val="32"/>
          <w:szCs w:val="32"/>
          <w14:textFill>
            <w14:solidFill>
              <w14:schemeClr w14:val="tx1"/>
            </w14:solidFill>
          </w14:textFill>
        </w:rPr>
        <w:t>，无二级</w:t>
      </w:r>
      <w:r>
        <w:rPr>
          <w:rFonts w:hint="eastAsia" w:ascii="仿宋_GB2312" w:hAnsi="黑体" w:eastAsia="仿宋_GB2312" w:cs="仿宋_GB2312"/>
          <w:color w:val="000000" w:themeColor="text1"/>
          <w:sz w:val="32"/>
          <w:szCs w:val="32"/>
          <w:lang w:eastAsia="zh-CN"/>
          <w14:textFill>
            <w14:solidFill>
              <w14:schemeClr w14:val="tx1"/>
            </w14:solidFill>
          </w14:textFill>
        </w:rPr>
        <w:t>预算</w:t>
      </w:r>
      <w:r>
        <w:rPr>
          <w:rFonts w:hint="eastAsia" w:ascii="仿宋_GB2312" w:hAnsi="黑体" w:eastAsia="仿宋_GB2312" w:cs="仿宋_GB2312"/>
          <w:color w:val="000000" w:themeColor="text1"/>
          <w:sz w:val="32"/>
          <w:szCs w:val="32"/>
          <w14:textFill>
            <w14:solidFill>
              <w14:schemeClr w14:val="tx1"/>
            </w14:solidFill>
          </w14:textFill>
        </w:rPr>
        <w:t>单位。</w:t>
      </w:r>
    </w:p>
    <w:p>
      <w:pPr>
        <w:pStyle w:val="4"/>
        <w:numPr>
          <w:ilvl w:val="0"/>
          <w:numId w:val="0"/>
        </w:numPr>
        <w:ind w:leftChars="0"/>
        <w:jc w:val="left"/>
        <w:rPr>
          <w:rFonts w:hint="eastAsia" w:ascii="黑体" w:hAnsi="黑体" w:eastAsia="黑体"/>
          <w:sz w:val="32"/>
          <w:szCs w:val="32"/>
        </w:rPr>
      </w:pPr>
    </w:p>
    <w:p>
      <w:pPr>
        <w:rPr>
          <w:rFonts w:ascii="黑体" w:hAnsi="黑体" w:eastAsia="黑体"/>
          <w:sz w:val="32"/>
          <w:szCs w:val="32"/>
        </w:rPr>
      </w:pPr>
      <w:r>
        <w:rPr>
          <w:rFonts w:hint="eastAsia" w:ascii="黑体" w:hAnsi="黑体" w:eastAsia="黑体"/>
          <w:sz w:val="32"/>
          <w:szCs w:val="32"/>
        </w:rPr>
        <w:t xml:space="preserve">第二部分 </w:t>
      </w:r>
      <w:r>
        <w:rPr>
          <w:rFonts w:hint="eastAsia" w:ascii="黑体" w:hAnsi="黑体" w:eastAsia="黑体"/>
          <w:sz w:val="32"/>
          <w:szCs w:val="32"/>
          <w:lang w:eastAsia="zh-CN"/>
        </w:rPr>
        <w:t>中国民主建国会三亚市委员会</w:t>
      </w:r>
      <w:r>
        <w:rPr>
          <w:rFonts w:hint="default" w:ascii="Times New Roman" w:hAnsi="Times New Roman" w:eastAsia="黑体" w:cs="Times New Roman"/>
          <w:sz w:val="32"/>
          <w:szCs w:val="32"/>
        </w:rPr>
        <w:t>20</w:t>
      </w:r>
      <w:r>
        <w:rPr>
          <w:rFonts w:hint="default" w:ascii="Times New Roman" w:hAnsi="Times New Roman" w:eastAsia="黑体" w:cs="Times New Roman"/>
          <w:sz w:val="32"/>
          <w:szCs w:val="32"/>
          <w:lang w:val="en-US" w:eastAsia="zh-CN"/>
        </w:rPr>
        <w:t>2</w:t>
      </w:r>
      <w:r>
        <w:rPr>
          <w:rFonts w:hint="eastAsia" w:ascii="Times New Roman" w:hAnsi="Times New Roman" w:eastAsia="黑体" w:cs="Times New Roman"/>
          <w:sz w:val="32"/>
          <w:szCs w:val="32"/>
          <w:lang w:val="en-US" w:eastAsia="zh-CN"/>
        </w:rPr>
        <w:t>2</w:t>
      </w:r>
      <w:r>
        <w:rPr>
          <w:rFonts w:hint="default" w:ascii="Times New Roman" w:hAnsi="Times New Roman" w:eastAsia="黑体" w:cs="Times New Roman"/>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w:t>
      </w:r>
      <w:r>
        <w:rPr>
          <w:rFonts w:hint="eastAsia" w:ascii="仿宋_GB2312" w:hAnsi="黑体" w:eastAsia="仿宋_GB2312"/>
          <w:b/>
          <w:sz w:val="32"/>
          <w:szCs w:val="32"/>
          <w:lang w:eastAsia="zh-CN"/>
        </w:rPr>
        <w:t>单位</w:t>
      </w:r>
      <w:r>
        <w:rPr>
          <w:rFonts w:hint="eastAsia" w:ascii="仿宋_GB2312" w:hAnsi="黑体" w:eastAsia="仿宋_GB2312"/>
          <w:b/>
          <w:sz w:val="32"/>
          <w:szCs w:val="32"/>
        </w:rPr>
        <w:t>预算公开表</w:t>
      </w:r>
      <w:r>
        <w:rPr>
          <w:rFonts w:hint="eastAsia" w:ascii="仿宋_GB2312" w:hAnsi="黑体" w:eastAsia="仿宋_GB2312"/>
          <w:b/>
          <w:sz w:val="32"/>
          <w:szCs w:val="32"/>
          <w:lang w:eastAsia="zh-CN"/>
        </w:rPr>
        <w:t>，见附表</w:t>
      </w:r>
      <w:r>
        <w:rPr>
          <w:rFonts w:hint="eastAsia" w:ascii="仿宋_GB2312" w:hAnsi="黑体" w:eastAsia="仿宋_GB2312"/>
          <w:b/>
          <w:sz w:val="32"/>
          <w:szCs w:val="32"/>
        </w:rPr>
        <w:t>）</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中国民主建国会三亚市委员会</w:t>
      </w:r>
      <w:r>
        <w:rPr>
          <w:rFonts w:hint="default" w:ascii="Times New Roman" w:hAnsi="Times New Roman" w:eastAsia="黑体" w:cs="Times New Roman"/>
          <w:sz w:val="32"/>
          <w:szCs w:val="32"/>
        </w:rPr>
        <w:t>20</w:t>
      </w:r>
      <w:r>
        <w:rPr>
          <w:rFonts w:hint="default" w:ascii="Times New Roman" w:hAnsi="Times New Roman" w:eastAsia="黑体" w:cs="Times New Roman"/>
          <w:sz w:val="32"/>
          <w:szCs w:val="32"/>
          <w:lang w:val="en-US" w:eastAsia="zh-CN"/>
        </w:rPr>
        <w:t>2</w:t>
      </w:r>
      <w:r>
        <w:rPr>
          <w:rFonts w:hint="eastAsia" w:ascii="Times New Roman" w:hAnsi="Times New Roman" w:eastAsia="黑体" w:cs="Times New Roman"/>
          <w:sz w:val="32"/>
          <w:szCs w:val="32"/>
          <w:lang w:val="en-US" w:eastAsia="zh-CN"/>
        </w:rPr>
        <w:t>2</w:t>
      </w:r>
      <w:r>
        <w:rPr>
          <w:rFonts w:hint="default" w:ascii="Times New Roman" w:hAnsi="Times New Roman" w:eastAsia="黑体" w:cs="Times New Roman"/>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中国民主建国会三亚市委员会</w:t>
      </w:r>
      <w:r>
        <w:rPr>
          <w:rFonts w:hint="default" w:ascii="Times New Roman" w:hAnsi="Times New Roman" w:eastAsia="黑体" w:cs="Times New Roman"/>
          <w:sz w:val="32"/>
          <w:szCs w:val="32"/>
        </w:rPr>
        <w:t>20</w:t>
      </w:r>
      <w:r>
        <w:rPr>
          <w:rFonts w:hint="default" w:ascii="Times New Roman" w:hAnsi="Times New Roman" w:eastAsia="黑体" w:cs="Times New Roman"/>
          <w:sz w:val="32"/>
          <w:szCs w:val="32"/>
          <w:lang w:val="en-US" w:eastAsia="zh-CN"/>
        </w:rPr>
        <w:t>2</w:t>
      </w:r>
      <w:r>
        <w:rPr>
          <w:rFonts w:hint="eastAsia" w:ascii="Times New Roman" w:hAnsi="Times New Roman" w:eastAsia="黑体" w:cs="Times New Roman"/>
          <w:sz w:val="32"/>
          <w:szCs w:val="32"/>
          <w:lang w:val="en-US" w:eastAsia="zh-CN"/>
        </w:rPr>
        <w:t>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中国民主建国会三亚市委员会2022</w:t>
      </w:r>
      <w:r>
        <w:rPr>
          <w:rFonts w:hint="eastAsia" w:ascii="仿宋_GB2312" w:hAnsi="黑体" w:eastAsia="仿宋_GB2312"/>
          <w:sz w:val="32"/>
          <w:szCs w:val="32"/>
        </w:rPr>
        <w:t>年财政拨款收支总预算</w:t>
      </w:r>
      <w:r>
        <w:rPr>
          <w:rFonts w:hint="eastAsia" w:ascii="仿宋_GB2312" w:hAnsi="黑体" w:eastAsia="仿宋_GB2312"/>
          <w:sz w:val="32"/>
          <w:szCs w:val="32"/>
          <w:lang w:val="en-US" w:eastAsia="zh-CN"/>
        </w:rPr>
        <w:t>128.16</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128.16</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128.16</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128.16</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112.49</w:t>
      </w:r>
      <w:r>
        <w:rPr>
          <w:rFonts w:hint="eastAsia" w:ascii="仿宋_GB2312" w:hAnsi="黑体" w:eastAsia="仿宋_GB2312"/>
          <w:sz w:val="32"/>
          <w:szCs w:val="32"/>
        </w:rPr>
        <w:t>万元、外交支出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万元、国防支出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、社会保障和就业支出</w:t>
      </w:r>
      <w:r>
        <w:rPr>
          <w:rFonts w:hint="eastAsia" w:ascii="仿宋_GB2312" w:hAnsi="黑体" w:eastAsia="仿宋_GB2312"/>
          <w:sz w:val="32"/>
          <w:szCs w:val="32"/>
          <w:lang w:val="en-US" w:eastAsia="zh-CN"/>
        </w:rPr>
        <w:t>3.76万元、卫生健康支出8.68万元、住房保障支出3.22万元，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中国民主建国会三亚市委员会2022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中国民主建国会三亚市委员会2022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128.16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11.71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行政运行经费增加。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112.49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87.77</w:t>
      </w:r>
      <w:r>
        <w:rPr>
          <w:rFonts w:hint="eastAsia" w:ascii="仿宋_GB2312" w:hAnsi="黑体" w:eastAsia="仿宋_GB2312"/>
          <w:sz w:val="32"/>
          <w:szCs w:val="32"/>
        </w:rPr>
        <w:t>%；外交（类）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%；教育（类）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%；科学技术（类）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r>
        <w:rPr>
          <w:rFonts w:hint="eastAsia" w:ascii="仿宋_GB2312" w:hAnsi="黑体" w:eastAsia="仿宋_GB2312"/>
          <w:sz w:val="32"/>
          <w:szCs w:val="32"/>
          <w:lang w:eastAsia="zh-CN"/>
        </w:rPr>
        <w:t>社会保障和就业支出</w:t>
      </w:r>
      <w:r>
        <w:rPr>
          <w:rFonts w:hint="eastAsia" w:ascii="仿宋_GB2312" w:hAnsi="黑体" w:eastAsia="仿宋_GB2312"/>
          <w:sz w:val="32"/>
          <w:szCs w:val="32"/>
          <w:lang w:val="en-US" w:eastAsia="zh-CN"/>
        </w:rPr>
        <w:t>3.76万元，占2.93%；卫生健康支出8.68万元，占6.77%；住房保障支出3.22万元，占2.51%；结转下年0万元，占0%</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1.一般公共服务（类）</w:t>
      </w:r>
      <w:r>
        <w:rPr>
          <w:rFonts w:hint="eastAsia" w:ascii="仿宋_GB2312" w:hAnsi="黑体" w:eastAsia="仿宋_GB2312" w:cs="仿宋_GB2312"/>
          <w:sz w:val="32"/>
          <w:szCs w:val="32"/>
          <w:lang w:eastAsia="zh-CN"/>
        </w:rPr>
        <w:t>民主党派及工商联事务</w:t>
      </w:r>
      <w:r>
        <w:rPr>
          <w:rFonts w:hint="eastAsia" w:ascii="仿宋_GB2312" w:hAnsi="黑体" w:eastAsia="仿宋_GB2312" w:cs="仿宋_GB2312"/>
          <w:sz w:val="32"/>
          <w:szCs w:val="32"/>
        </w:rPr>
        <w:t>（款）行政运行（项）</w:t>
      </w:r>
      <w:r>
        <w:rPr>
          <w:rFonts w:hint="eastAsia" w:ascii="仿宋_GB2312" w:hAnsi="黑体" w:eastAsia="仿宋_GB2312" w:cs="仿宋_GB2312"/>
          <w:sz w:val="32"/>
          <w:szCs w:val="32"/>
          <w:lang w:eastAsia="zh-CN"/>
        </w:rPr>
        <w:t>2022年</w:t>
      </w:r>
      <w:r>
        <w:rPr>
          <w:rFonts w:hint="eastAsia" w:ascii="仿宋_GB2312" w:hAnsi="黑体" w:eastAsia="仿宋_GB2312"/>
          <w:sz w:val="32"/>
          <w:szCs w:val="32"/>
        </w:rPr>
        <w:t>预算数为</w:t>
      </w:r>
      <w:r>
        <w:rPr>
          <w:rFonts w:hint="eastAsia" w:ascii="仿宋_GB2312" w:hAnsi="黑体" w:eastAsia="仿宋_GB2312" w:cs="仿宋_GB2312"/>
          <w:sz w:val="32"/>
          <w:szCs w:val="32"/>
          <w:lang w:val="en-US" w:eastAsia="zh-CN"/>
        </w:rPr>
        <w:t>50.19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4.88</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14:textFill>
            <w14:solidFill>
              <w14:schemeClr w14:val="tx1"/>
            </w14:solidFill>
          </w14:textFill>
        </w:rPr>
        <w:t>主要是</w:t>
      </w:r>
      <w:r>
        <w:rPr>
          <w:rFonts w:hint="eastAsia" w:ascii="仿宋_GB2312" w:hAnsi="黑体" w:eastAsia="仿宋_GB2312"/>
          <w:color w:val="000000" w:themeColor="text1"/>
          <w:sz w:val="32"/>
          <w:szCs w:val="32"/>
          <w:lang w:eastAsia="zh-CN"/>
          <w14:textFill>
            <w14:solidFill>
              <w14:schemeClr w14:val="tx1"/>
            </w14:solidFill>
          </w14:textFill>
        </w:rPr>
        <w:t>根据</w:t>
      </w:r>
      <w:r>
        <w:rPr>
          <w:rFonts w:hint="eastAsia" w:ascii="仿宋_GB2312" w:hAnsi="黑体" w:eastAsia="仿宋_GB2312"/>
          <w:color w:val="000000" w:themeColor="text1"/>
          <w:sz w:val="32"/>
          <w:szCs w:val="32"/>
          <w:lang w:val="en-US" w:eastAsia="zh-CN"/>
          <w14:textFill>
            <w14:solidFill>
              <w14:schemeClr w14:val="tx1"/>
            </w14:solidFill>
          </w14:textFill>
        </w:rPr>
        <w:t>2022年的工作安排增加预算。</w:t>
      </w:r>
    </w:p>
    <w:p>
      <w:pPr>
        <w:ind w:firstLine="640" w:firstLineChars="200"/>
        <w:rPr>
          <w:rFonts w:hint="eastAsia" w:ascii="仿宋_GB2312" w:hAnsi="黑体" w:eastAsia="仿宋_GB2312"/>
          <w:color w:val="FF0000"/>
          <w:sz w:val="32"/>
          <w:szCs w:val="32"/>
          <w:lang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一般公共服务（类）</w:t>
      </w:r>
      <w:r>
        <w:rPr>
          <w:rFonts w:hint="eastAsia" w:ascii="仿宋_GB2312" w:hAnsi="黑体" w:eastAsia="仿宋_GB2312" w:cs="仿宋_GB2312"/>
          <w:sz w:val="32"/>
          <w:szCs w:val="32"/>
          <w:lang w:eastAsia="zh-CN"/>
        </w:rPr>
        <w:t>民主党派及工商联事务</w:t>
      </w:r>
      <w:r>
        <w:rPr>
          <w:rFonts w:hint="eastAsia" w:ascii="仿宋_GB2312" w:hAnsi="黑体" w:eastAsia="仿宋_GB2312" w:cs="仿宋_GB2312"/>
          <w:sz w:val="32"/>
          <w:szCs w:val="32"/>
        </w:rPr>
        <w:t>（款）一般行政管理事务（项）</w:t>
      </w:r>
      <w:r>
        <w:rPr>
          <w:rFonts w:hint="eastAsia" w:ascii="仿宋_GB2312" w:hAnsi="黑体" w:eastAsia="仿宋_GB2312" w:cs="仿宋_GB2312"/>
          <w:sz w:val="32"/>
          <w:szCs w:val="32"/>
          <w:lang w:eastAsia="zh-CN"/>
        </w:rPr>
        <w:t>2022年</w:t>
      </w:r>
      <w:r>
        <w:rPr>
          <w:rFonts w:hint="eastAsia" w:ascii="仿宋_GB2312" w:hAnsi="黑体" w:eastAsia="仿宋_GB2312"/>
          <w:sz w:val="32"/>
          <w:szCs w:val="32"/>
        </w:rPr>
        <w:t>预算数为</w:t>
      </w:r>
      <w:r>
        <w:rPr>
          <w:rFonts w:hint="eastAsia" w:ascii="仿宋_GB2312" w:hAnsi="黑体" w:eastAsia="仿宋_GB2312" w:cs="仿宋_GB2312"/>
          <w:sz w:val="32"/>
          <w:szCs w:val="32"/>
          <w:lang w:val="en-US" w:eastAsia="zh-CN"/>
        </w:rPr>
        <w:t>52.8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10.1</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14:textFill>
            <w14:solidFill>
              <w14:schemeClr w14:val="tx1"/>
            </w14:solidFill>
          </w14:textFill>
        </w:rPr>
        <w:t>主要是</w:t>
      </w:r>
      <w:r>
        <w:rPr>
          <w:rFonts w:hint="eastAsia" w:ascii="仿宋_GB2312" w:hAnsi="黑体" w:eastAsia="仿宋_GB2312"/>
          <w:color w:val="000000" w:themeColor="text1"/>
          <w:sz w:val="32"/>
          <w:szCs w:val="32"/>
          <w:lang w:eastAsia="zh-CN"/>
          <w14:textFill>
            <w14:solidFill>
              <w14:schemeClr w14:val="tx1"/>
            </w14:solidFill>
          </w14:textFill>
        </w:rPr>
        <w:t>根据</w:t>
      </w:r>
      <w:r>
        <w:rPr>
          <w:rFonts w:hint="eastAsia" w:ascii="仿宋_GB2312" w:hAnsi="黑体" w:eastAsia="仿宋_GB2312"/>
          <w:color w:val="000000" w:themeColor="text1"/>
          <w:sz w:val="32"/>
          <w:szCs w:val="32"/>
          <w:lang w:val="en-US" w:eastAsia="zh-CN"/>
          <w14:textFill>
            <w14:solidFill>
              <w14:schemeClr w14:val="tx1"/>
            </w14:solidFill>
          </w14:textFill>
        </w:rPr>
        <w:t>2022年的工作安排增加预算。</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3</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一般公共服务（类）</w:t>
      </w:r>
      <w:r>
        <w:rPr>
          <w:rFonts w:hint="eastAsia" w:ascii="仿宋_GB2312" w:hAnsi="黑体" w:eastAsia="仿宋_GB2312" w:cs="仿宋_GB2312"/>
          <w:sz w:val="32"/>
          <w:szCs w:val="32"/>
          <w:lang w:eastAsia="zh-CN"/>
        </w:rPr>
        <w:t>民主党派及工商联事务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参政议政</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eastAsia="zh-CN"/>
        </w:rPr>
        <w:t>2022年</w:t>
      </w:r>
      <w:r>
        <w:rPr>
          <w:rFonts w:hint="eastAsia" w:ascii="仿宋_GB2312" w:hAnsi="黑体" w:eastAsia="仿宋_GB2312"/>
          <w:sz w:val="32"/>
          <w:szCs w:val="32"/>
        </w:rPr>
        <w:t>预算数为</w:t>
      </w:r>
      <w:r>
        <w:rPr>
          <w:rFonts w:hint="eastAsia" w:ascii="仿宋_GB2312" w:hAnsi="黑体" w:eastAsia="仿宋_GB2312"/>
          <w:sz w:val="32"/>
          <w:szCs w:val="32"/>
          <w:lang w:val="en-US" w:eastAsia="zh-CN"/>
        </w:rPr>
        <w:t>9.5</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持平。</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.社会保障和就业支出（类）行政事业单位</w:t>
      </w:r>
      <w:r>
        <w:rPr>
          <w:rFonts w:hint="default" w:ascii="Times New Roman" w:hAnsi="Times New Roman" w:eastAsia="仿宋_GB2312" w:cs="Times New Roman"/>
          <w:sz w:val="32"/>
          <w:szCs w:val="32"/>
          <w:lang w:val="en-US" w:eastAsia="zh-CN"/>
        </w:rPr>
        <w:t>养老支出</w:t>
      </w:r>
      <w:r>
        <w:rPr>
          <w:rFonts w:hint="default" w:ascii="Times New Roman" w:hAnsi="Times New Roman" w:eastAsia="仿宋_GB2312" w:cs="Times New Roman"/>
          <w:sz w:val="32"/>
          <w:szCs w:val="32"/>
        </w:rPr>
        <w:t>（款）机关事业单位基本养老保险缴费支出（项）20</w:t>
      </w:r>
      <w:r>
        <w:rPr>
          <w:rFonts w:hint="default"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3.76</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比上年预算数增加</w:t>
      </w:r>
      <w:r>
        <w:rPr>
          <w:rFonts w:hint="eastAsia" w:ascii="Times New Roman" w:hAnsi="Times New Roman" w:eastAsia="仿宋_GB2312" w:cs="Times New Roman"/>
          <w:sz w:val="32"/>
          <w:szCs w:val="32"/>
          <w:lang w:val="en-US" w:eastAsia="zh-CN"/>
        </w:rPr>
        <w:t>0.11</w:t>
      </w:r>
      <w:r>
        <w:rPr>
          <w:rFonts w:hint="default" w:ascii="Times New Roman" w:hAnsi="Times New Roman" w:eastAsia="仿宋_GB2312" w:cs="Times New Roman"/>
          <w:sz w:val="32"/>
          <w:szCs w:val="32"/>
          <w:lang w:val="en-US" w:eastAsia="zh-CN"/>
        </w:rPr>
        <w:t>万元，</w:t>
      </w:r>
      <w:r>
        <w:rPr>
          <w:rFonts w:hint="default" w:ascii="Times New Roman" w:hAnsi="Times New Roman" w:eastAsia="仿宋_GB2312" w:cs="Times New Roman"/>
          <w:sz w:val="32"/>
          <w:szCs w:val="32"/>
        </w:rPr>
        <w:t>主要是</w:t>
      </w:r>
      <w:r>
        <w:rPr>
          <w:rFonts w:hint="default" w:ascii="Times New Roman" w:hAnsi="Times New Roman" w:eastAsia="仿宋_GB2312" w:cs="Times New Roman"/>
          <w:sz w:val="32"/>
          <w:szCs w:val="32"/>
          <w:lang w:eastAsia="zh-CN"/>
        </w:rPr>
        <w:t>根据</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年测算所需支出</w:t>
      </w:r>
      <w:r>
        <w:rPr>
          <w:rFonts w:hint="default" w:ascii="Times New Roman" w:hAnsi="Times New Roman" w:eastAsia="仿宋_GB2312" w:cs="Times New Roman"/>
          <w:sz w:val="32"/>
          <w:szCs w:val="32"/>
        </w:rPr>
        <w:t>。</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.卫生健康支出（类）行政事业单位医疗（款）行政单位医疗（项）20</w:t>
      </w:r>
      <w:r>
        <w:rPr>
          <w:rFonts w:hint="default"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2.00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比上年度增加</w:t>
      </w:r>
      <w:r>
        <w:rPr>
          <w:rFonts w:hint="eastAsia" w:ascii="Times New Roman" w:hAnsi="Times New Roman" w:eastAsia="仿宋_GB2312" w:cs="Times New Roman"/>
          <w:sz w:val="32"/>
          <w:szCs w:val="32"/>
          <w:lang w:val="en-US" w:eastAsia="zh-CN"/>
        </w:rPr>
        <w:t>0.06</w:t>
      </w:r>
      <w:r>
        <w:rPr>
          <w:rFonts w:hint="default" w:ascii="Times New Roman" w:hAnsi="Times New Roman" w:eastAsia="仿宋_GB2312" w:cs="Times New Roman"/>
          <w:sz w:val="32"/>
          <w:szCs w:val="32"/>
          <w:lang w:val="en-US" w:eastAsia="zh-CN"/>
        </w:rPr>
        <w:t>万元，</w:t>
      </w:r>
      <w:r>
        <w:rPr>
          <w:rFonts w:hint="default" w:ascii="Times New Roman" w:hAnsi="Times New Roman" w:eastAsia="仿宋_GB2312" w:cs="Times New Roman"/>
          <w:sz w:val="32"/>
          <w:szCs w:val="32"/>
        </w:rPr>
        <w:t>主要是</w:t>
      </w:r>
      <w:r>
        <w:rPr>
          <w:rFonts w:hint="default" w:ascii="Times New Roman" w:hAnsi="Times New Roman" w:eastAsia="仿宋_GB2312" w:cs="Times New Roman"/>
          <w:sz w:val="32"/>
          <w:szCs w:val="32"/>
          <w:lang w:eastAsia="zh-CN"/>
        </w:rPr>
        <w:t>根据</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年测算所需支出</w:t>
      </w:r>
      <w:r>
        <w:rPr>
          <w:rFonts w:hint="default" w:ascii="Times New Roman" w:hAnsi="Times New Roman" w:eastAsia="仿宋_GB2312" w:cs="Times New Roman"/>
          <w:sz w:val="32"/>
          <w:szCs w:val="32"/>
        </w:rPr>
        <w:t>。</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.卫生健康支出（类）行政事业单位医疗（款）公务员医疗补助（项）20</w:t>
      </w:r>
      <w:r>
        <w:rPr>
          <w:rFonts w:hint="default"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6.69</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比上年度</w:t>
      </w:r>
      <w:r>
        <w:rPr>
          <w:rFonts w:hint="eastAsia" w:ascii="Times New Roman" w:hAnsi="Times New Roman" w:eastAsia="仿宋_GB2312" w:cs="Times New Roman"/>
          <w:sz w:val="32"/>
          <w:szCs w:val="32"/>
          <w:lang w:val="en-US" w:eastAsia="zh-CN"/>
        </w:rPr>
        <w:t>增加2.52</w:t>
      </w:r>
      <w:r>
        <w:rPr>
          <w:rFonts w:hint="default" w:ascii="Times New Roman" w:hAnsi="Times New Roman" w:eastAsia="仿宋_GB2312" w:cs="Times New Roman"/>
          <w:sz w:val="32"/>
          <w:szCs w:val="32"/>
          <w:lang w:val="en-US" w:eastAsia="zh-CN"/>
        </w:rPr>
        <w:t>万元，</w:t>
      </w:r>
      <w:r>
        <w:rPr>
          <w:rFonts w:hint="default" w:ascii="Times New Roman" w:hAnsi="Times New Roman" w:eastAsia="仿宋_GB2312" w:cs="Times New Roman"/>
          <w:sz w:val="32"/>
          <w:szCs w:val="32"/>
        </w:rPr>
        <w:t>主要是</w:t>
      </w:r>
      <w:r>
        <w:rPr>
          <w:rFonts w:hint="default" w:ascii="Times New Roman" w:hAnsi="Times New Roman" w:eastAsia="仿宋_GB2312" w:cs="Times New Roman"/>
          <w:sz w:val="32"/>
          <w:szCs w:val="32"/>
          <w:lang w:eastAsia="zh-CN"/>
        </w:rPr>
        <w:t>根据</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年测算所需支出</w:t>
      </w:r>
      <w:r>
        <w:rPr>
          <w:rFonts w:hint="default" w:ascii="Times New Roman" w:hAnsi="Times New Roman" w:eastAsia="仿宋_GB2312" w:cs="Times New Roman"/>
          <w:sz w:val="32"/>
          <w:szCs w:val="32"/>
        </w:rPr>
        <w:t>。</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.住房保障支出（类）住房改革支出（款）住房公积金（项）20</w:t>
      </w:r>
      <w:r>
        <w:rPr>
          <w:rFonts w:hint="default"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3.22</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比上年度增加</w:t>
      </w:r>
      <w:r>
        <w:rPr>
          <w:rFonts w:hint="eastAsia" w:ascii="Times New Roman" w:hAnsi="Times New Roman" w:eastAsia="仿宋_GB2312" w:cs="Times New Roman"/>
          <w:sz w:val="32"/>
          <w:szCs w:val="32"/>
          <w:lang w:val="en-US" w:eastAsia="zh-CN"/>
        </w:rPr>
        <w:t>0.14</w:t>
      </w:r>
      <w:r>
        <w:rPr>
          <w:rFonts w:hint="default" w:ascii="Times New Roman" w:hAnsi="Times New Roman" w:eastAsia="仿宋_GB2312" w:cs="Times New Roman"/>
          <w:sz w:val="32"/>
          <w:szCs w:val="32"/>
          <w:lang w:val="en-US" w:eastAsia="zh-CN"/>
        </w:rPr>
        <w:t>万元，主要是职工住房公积金增加</w:t>
      </w:r>
      <w:r>
        <w:rPr>
          <w:rFonts w:hint="default" w:ascii="Times New Roman" w:hAnsi="Times New Roman" w:eastAsia="仿宋_GB2312" w:cs="Times New Roman"/>
          <w:sz w:val="32"/>
          <w:szCs w:val="32"/>
        </w:rPr>
        <w:t>。</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中国民主建国会三亚市委员会2022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中国民主建国会三亚市委员会</w:t>
      </w:r>
      <w:r>
        <w:rPr>
          <w:rFonts w:hint="eastAsia" w:ascii="仿宋_GB2312" w:hAnsi="黑体" w:eastAsia="仿宋_GB2312" w:cs="仿宋_GB2312"/>
          <w:sz w:val="32"/>
          <w:szCs w:val="32"/>
          <w:lang w:eastAsia="zh-CN"/>
        </w:rPr>
        <w:t>2022年</w:t>
      </w:r>
      <w:r>
        <w:rPr>
          <w:rFonts w:hint="eastAsia" w:ascii="仿宋_GB2312" w:hAnsi="黑体" w:eastAsia="仿宋_GB2312"/>
          <w:sz w:val="32"/>
          <w:szCs w:val="32"/>
        </w:rPr>
        <w:t>一般公共预算基本支出为</w:t>
      </w:r>
      <w:r>
        <w:rPr>
          <w:rFonts w:hint="eastAsia" w:ascii="仿宋_GB2312" w:hAnsi="黑体" w:eastAsia="仿宋_GB2312" w:cs="仿宋_GB2312"/>
          <w:sz w:val="32"/>
          <w:szCs w:val="32"/>
          <w:lang w:val="en-US" w:eastAsia="zh-CN"/>
        </w:rPr>
        <w:t>65.86</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sz w:val="32"/>
          <w:szCs w:val="32"/>
          <w:lang w:val="en-US" w:eastAsia="zh-CN"/>
        </w:rPr>
        <w:t>53</w:t>
      </w:r>
      <w:r>
        <w:rPr>
          <w:rFonts w:hint="eastAsia" w:ascii="仿宋_GB2312" w:hAnsi="黑体" w:eastAsia="仿宋_GB2312" w:cs="仿宋_GB2312"/>
          <w:sz w:val="32"/>
          <w:szCs w:val="32"/>
          <w:lang w:val="en-US" w:eastAsia="zh-CN"/>
        </w:rPr>
        <w:t>.21</w:t>
      </w:r>
      <w:r>
        <w:rPr>
          <w:rFonts w:hint="eastAsia" w:ascii="仿宋_GB2312" w:hAnsi="黑体" w:eastAsia="仿宋_GB2312"/>
          <w:sz w:val="32"/>
          <w:szCs w:val="32"/>
        </w:rPr>
        <w:t>万元，</w:t>
      </w:r>
      <w:r>
        <w:rPr>
          <w:rFonts w:hint="default" w:ascii="Times New Roman" w:hAnsi="Times New Roman" w:eastAsia="仿宋_GB2312" w:cs="Times New Roman"/>
          <w:sz w:val="32"/>
          <w:szCs w:val="32"/>
        </w:rPr>
        <w:t>主要包括：基本工资、津贴补贴、奖金、机关事业单位基本养老保险缴费、城镇职工基本医疗保险缴费、公务员医疗补助缴费、其他社会保障缴费、住房公积金</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医疗费、</w:t>
      </w:r>
      <w:r>
        <w:rPr>
          <w:rFonts w:hint="default" w:ascii="Times New Roman" w:hAnsi="Times New Roman" w:eastAsia="仿宋_GB2312" w:cs="Times New Roman"/>
          <w:sz w:val="32"/>
          <w:szCs w:val="32"/>
          <w:lang w:eastAsia="zh-CN"/>
        </w:rPr>
        <w:t>其他工资福利支出、邮电费、其他交通费用。</w:t>
      </w:r>
    </w:p>
    <w:p>
      <w:pPr>
        <w:ind w:firstLine="640" w:firstLineChars="200"/>
        <w:rPr>
          <w:rFonts w:hint="default" w:ascii="Times New Roman" w:hAnsi="Times New Roman" w:eastAsia="仿宋_GB2312" w:cs="Times New Roman"/>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12.65</w:t>
      </w:r>
      <w:r>
        <w:rPr>
          <w:rFonts w:hint="eastAsia" w:ascii="仿宋_GB2312" w:hAnsi="黑体" w:eastAsia="仿宋_GB2312"/>
          <w:sz w:val="32"/>
          <w:szCs w:val="32"/>
        </w:rPr>
        <w:t>万元，</w:t>
      </w:r>
      <w:r>
        <w:rPr>
          <w:rFonts w:hint="eastAsia" w:ascii="仿宋_GB2312" w:hAnsi="黑体" w:eastAsia="仿宋_GB2312"/>
          <w:sz w:val="32"/>
          <w:szCs w:val="32"/>
          <w:lang w:eastAsia="zh-CN"/>
        </w:rPr>
        <w:t>主要包括：</w:t>
      </w:r>
      <w:r>
        <w:rPr>
          <w:rFonts w:hint="default" w:ascii="Times New Roman" w:hAnsi="Times New Roman" w:eastAsia="仿宋_GB2312" w:cs="Times New Roman"/>
          <w:sz w:val="32"/>
          <w:szCs w:val="32"/>
        </w:rPr>
        <w:t>办公费、会议费、培训费、工会经费、福利费、公务用车运行维护费、其他商品和服务支出</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其他对个人和家庭的补助、</w:t>
      </w:r>
      <w:r>
        <w:rPr>
          <w:rFonts w:hint="default" w:ascii="Times New Roman" w:hAnsi="Times New Roman" w:eastAsia="仿宋_GB2312" w:cs="Times New Roman"/>
          <w:sz w:val="32"/>
          <w:szCs w:val="32"/>
          <w:lang w:eastAsia="zh-CN"/>
        </w:rPr>
        <w:t>其他社会保障缴费</w:t>
      </w:r>
      <w:r>
        <w:rPr>
          <w:rFonts w:hint="default" w:ascii="Times New Roman" w:hAnsi="Times New Roman" w:eastAsia="仿宋_GB2312" w:cs="Times New Roman"/>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Times New Roman"/>
          <w:sz w:val="32"/>
          <w:shd w:val="clear" w:color="auto" w:fill="FFFFFF"/>
          <w:lang w:eastAsia="zh-CN"/>
        </w:rPr>
        <w:t>中国民主建国会三亚市委员会2022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中国民主建国会三亚市委员会2022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3.81</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仿宋_GB2312" w:hAnsi="黑体" w:eastAsia="仿宋_GB2312" w:cs="仿宋_GB2312"/>
          <w:sz w:val="32"/>
          <w:szCs w:val="32"/>
          <w:lang w:eastAsia="zh-CN"/>
        </w:rPr>
        <w:t>2022年无</w:t>
      </w:r>
      <w:r>
        <w:rPr>
          <w:rFonts w:ascii="Times New Roman" w:hAnsi="Times New Roman" w:eastAsia="仿宋_GB2312" w:cs="Times New Roman"/>
          <w:sz w:val="32"/>
          <w:shd w:val="clear" w:color="auto" w:fill="FFFFFF"/>
        </w:rPr>
        <w:t>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w:t>
      </w:r>
    </w:p>
    <w:p>
      <w:pPr>
        <w:ind w:firstLine="630"/>
        <w:rPr>
          <w:rFonts w:hint="eastAsia" w:ascii="仿宋_GB2312" w:hAnsi="黑体" w:eastAsia="仿宋_GB2312" w:cs="仿宋_GB2312"/>
          <w:sz w:val="32"/>
          <w:szCs w:val="32"/>
          <w:lang w:eastAsia="zh-CN"/>
        </w:rPr>
      </w:pP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1.81</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1.81</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仿宋_GB2312" w:hAnsi="黑体" w:eastAsia="仿宋_GB2312" w:cs="仿宋_GB2312"/>
          <w:sz w:val="32"/>
          <w:szCs w:val="32"/>
          <w:lang w:eastAsia="zh-CN"/>
        </w:rPr>
        <w:t>。</w:t>
      </w:r>
    </w:p>
    <w:p>
      <w:pPr>
        <w:ind w:firstLine="630"/>
        <w:rPr>
          <w:rFonts w:ascii="Times New Roman" w:hAnsi="Times New Roman" w:eastAsia="仿宋_GB2312" w:cs="Times New Roman"/>
          <w:sz w:val="32"/>
          <w:shd w:val="clear" w:color="auto" w:fill="FFFFFF"/>
        </w:rPr>
      </w:pP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2</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70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中国民主建国会三亚市委员会2022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highlight w:val="none"/>
          <w:shd w:val="clear" w:color="auto" w:fill="FFFFFF"/>
        </w:rPr>
      </w:pPr>
      <w:r>
        <w:rPr>
          <w:rFonts w:ascii="Times New Roman" w:hAnsi="Times New Roman" w:eastAsia="仿宋_GB2312" w:cs="Times New Roman"/>
          <w:sz w:val="32"/>
          <w:shd w:val="clear" w:color="auto" w:fill="FFFFFF"/>
        </w:rPr>
        <w:t xml:space="preserve">  </w:t>
      </w:r>
      <w:r>
        <w:rPr>
          <w:rFonts w:ascii="Times New Roman" w:hAnsi="Times New Roman" w:eastAsia="仿宋_GB2312" w:cs="Times New Roman"/>
          <w:sz w:val="32"/>
          <w:highlight w:val="none"/>
          <w:shd w:val="clear" w:color="auto" w:fill="FFFFFF"/>
        </w:rPr>
        <w:t xml:space="preserve">  因公出国（境）经费</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ascii="Times New Roman" w:hAnsi="Times New Roman" w:eastAsia="仿宋_GB2312" w:cs="Times New Roman"/>
          <w:sz w:val="32"/>
          <w:highlight w:val="none"/>
          <w:shd w:val="clear" w:color="auto" w:fill="FFFFFF"/>
        </w:rPr>
        <w:t>，与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仿宋_GB2312" w:hAnsi="黑体" w:eastAsia="仿宋_GB2312" w:cs="仿宋_GB2312"/>
          <w:sz w:val="32"/>
          <w:szCs w:val="32"/>
          <w:highlight w:val="none"/>
          <w:lang w:eastAsia="zh-CN"/>
        </w:rPr>
        <w:t>2022年无</w:t>
      </w:r>
      <w:r>
        <w:rPr>
          <w:rFonts w:ascii="Times New Roman" w:hAnsi="Times New Roman" w:eastAsia="仿宋_GB2312" w:cs="Times New Roman"/>
          <w:sz w:val="32"/>
          <w:highlight w:val="none"/>
          <w:shd w:val="clear" w:color="auto" w:fill="FFFFFF"/>
        </w:rPr>
        <w:t>出国计划，拟安排出国（境）组</w:t>
      </w:r>
      <w:r>
        <w:rPr>
          <w:rFonts w:hint="eastAsia" w:ascii="仿宋_GB2312" w:hAnsi="黑体" w:eastAsia="仿宋_GB2312" w:cs="仿宋_GB2312"/>
          <w:sz w:val="32"/>
          <w:szCs w:val="32"/>
          <w:highlight w:val="none"/>
          <w:lang w:val="en-US" w:eastAsia="zh-CN"/>
        </w:rPr>
        <w:t>0</w:t>
      </w:r>
      <w:r>
        <w:rPr>
          <w:rFonts w:ascii="Times New Roman" w:hAnsi="Times New Roman" w:eastAsia="仿宋_GB2312" w:cs="Times New Roman"/>
          <w:sz w:val="32"/>
          <w:highlight w:val="none"/>
          <w:shd w:val="clear" w:color="auto" w:fill="FFFFFF"/>
        </w:rPr>
        <w:t>次，出国（境）</w:t>
      </w:r>
      <w:r>
        <w:rPr>
          <w:rFonts w:hint="eastAsia" w:ascii="仿宋_GB2312" w:hAnsi="黑体" w:eastAsia="仿宋_GB2312" w:cs="仿宋_GB2312"/>
          <w:sz w:val="32"/>
          <w:szCs w:val="32"/>
          <w:highlight w:val="none"/>
          <w:lang w:val="en-US" w:eastAsia="zh-CN"/>
        </w:rPr>
        <w:t>0</w:t>
      </w:r>
      <w:r>
        <w:rPr>
          <w:rFonts w:ascii="Times New Roman" w:hAnsi="Times New Roman" w:eastAsia="仿宋_GB2312" w:cs="Times New Roman"/>
          <w:sz w:val="32"/>
          <w:highlight w:val="none"/>
          <w:shd w:val="clear" w:color="auto" w:fill="FFFFFF"/>
        </w:rPr>
        <w:t>人。公务用车购置及运行费</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万元（其中，</w:t>
      </w:r>
      <w:r>
        <w:rPr>
          <w:rFonts w:ascii="Times New Roman" w:hAnsi="Times New Roman" w:eastAsia="仿宋_GB2312" w:cs="Times New Roman"/>
          <w:sz w:val="32"/>
          <w:highlight w:val="none"/>
          <w:shd w:val="clear" w:color="auto" w:fill="FFFFFF"/>
        </w:rPr>
        <w:t>公务用车购置</w:t>
      </w:r>
      <w:r>
        <w:rPr>
          <w:rFonts w:hint="eastAsia" w:ascii="Times New Roman" w:hAnsi="Times New Roman" w:eastAsia="仿宋_GB2312" w:cs="Times New Roman"/>
          <w:sz w:val="32"/>
          <w:highlight w:val="none"/>
          <w:shd w:val="clear" w:color="auto" w:fill="FFFFFF"/>
        </w:rPr>
        <w:t>费</w:t>
      </w:r>
      <w:r>
        <w:rPr>
          <w:rFonts w:hint="eastAsia" w:ascii="Times New Roman" w:hAnsi="Times New Roman" w:eastAsia="仿宋_GB2312" w:cs="Times New Roman"/>
          <w:sz w:val="32"/>
          <w:highlight w:val="none"/>
          <w:shd w:val="clear" w:color="auto" w:fill="FFFFFF"/>
          <w:lang w:val="en-US" w:eastAsia="zh-CN"/>
        </w:rPr>
        <w:t>0</w:t>
      </w:r>
      <w:r>
        <w:rPr>
          <w:rFonts w:hint="eastAsia" w:ascii="仿宋_GB2312" w:hAnsi="黑体" w:eastAsia="仿宋_GB2312"/>
          <w:sz w:val="32"/>
          <w:szCs w:val="32"/>
          <w:highlight w:val="none"/>
        </w:rPr>
        <w:t>万元</w:t>
      </w:r>
      <w:r>
        <w:rPr>
          <w:rFonts w:hint="eastAsia" w:ascii="Times New Roman" w:hAnsi="Times New Roman" w:eastAsia="仿宋_GB2312" w:cs="Times New Roman"/>
          <w:sz w:val="32"/>
          <w:highlight w:val="none"/>
          <w:shd w:val="clear" w:color="auto" w:fill="FFFFFF"/>
        </w:rPr>
        <w:t>，公务用车</w:t>
      </w:r>
      <w:r>
        <w:rPr>
          <w:rFonts w:ascii="Times New Roman" w:hAnsi="Times New Roman" w:eastAsia="仿宋_GB2312" w:cs="Times New Roman"/>
          <w:sz w:val="32"/>
          <w:highlight w:val="none"/>
          <w:shd w:val="clear" w:color="auto" w:fill="FFFFFF"/>
        </w:rPr>
        <w:t>运行费</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ascii="Times New Roman" w:hAnsi="Times New Roman" w:eastAsia="仿宋_GB2312" w:cs="Times New Roman"/>
          <w:sz w:val="32"/>
          <w:highlight w:val="none"/>
          <w:shd w:val="clear" w:color="auto" w:fill="FFFFFF"/>
        </w:rPr>
        <w:t>，与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Times New Roman" w:hAnsi="Times New Roman" w:eastAsia="仿宋_GB2312" w:cs="Times New Roman"/>
          <w:sz w:val="32"/>
          <w:highlight w:val="none"/>
          <w:shd w:val="clear" w:color="auto" w:fill="FFFFFF"/>
        </w:rPr>
        <w:t>公务车保有量</w:t>
      </w:r>
      <w:r>
        <w:rPr>
          <w:rFonts w:hint="eastAsia" w:ascii="仿宋_GB2312" w:hAnsi="黑体" w:eastAsia="仿宋_GB2312" w:cs="仿宋_GB2312"/>
          <w:sz w:val="32"/>
          <w:szCs w:val="32"/>
          <w:highlight w:val="none"/>
          <w:lang w:val="en-US" w:eastAsia="zh-CN"/>
        </w:rPr>
        <w:t>1</w:t>
      </w:r>
      <w:r>
        <w:rPr>
          <w:rFonts w:hint="eastAsia" w:ascii="仿宋_GB2312" w:hAnsi="黑体" w:eastAsia="仿宋_GB2312" w:cs="仿宋_GB2312"/>
          <w:sz w:val="32"/>
          <w:szCs w:val="32"/>
          <w:highlight w:val="none"/>
        </w:rPr>
        <w:t>辆，计划购置</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辆</w:t>
      </w:r>
      <w:r>
        <w:rPr>
          <w:rFonts w:hint="eastAsia" w:ascii="Times New Roman" w:hAnsi="Times New Roman" w:eastAsia="仿宋_GB2312" w:cs="Times New Roman"/>
          <w:sz w:val="32"/>
          <w:highlight w:val="none"/>
          <w:shd w:val="clear" w:color="auto" w:fill="FFFFFF"/>
        </w:rPr>
        <w:t>。</w:t>
      </w:r>
      <w:r>
        <w:rPr>
          <w:rFonts w:ascii="仿宋_GB2312" w:hAnsi="黑体" w:eastAsia="仿宋_GB2312" w:cs="Times New Roman"/>
          <w:sz w:val="32"/>
          <w:szCs w:val="32"/>
          <w:highlight w:val="none"/>
        </w:rPr>
        <w:t>公务接待费</w:t>
      </w:r>
      <w:r>
        <w:rPr>
          <w:rFonts w:hint="eastAsia" w:ascii="仿宋_GB2312" w:hAnsi="黑体" w:eastAsia="仿宋_GB2312" w:cs="仿宋_GB2312"/>
          <w:sz w:val="32"/>
          <w:szCs w:val="32"/>
          <w:highlight w:val="none"/>
          <w:lang w:val="en-US" w:eastAsia="zh-CN"/>
        </w:rPr>
        <w:t>0</w:t>
      </w:r>
      <w:r>
        <w:rPr>
          <w:rFonts w:ascii="Times New Roman" w:hAnsi="Times New Roman" w:eastAsia="仿宋_GB2312" w:cs="Times New Roman"/>
          <w:sz w:val="32"/>
          <w:highlight w:val="none"/>
          <w:shd w:val="clear" w:color="auto" w:fill="FFFFFF"/>
        </w:rPr>
        <w:t>万元，与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Times New Roman" w:hAnsi="Times New Roman" w:eastAsia="仿宋_GB2312" w:cs="Times New Roman"/>
          <w:sz w:val="32"/>
          <w:highlight w:val="none"/>
          <w:shd w:val="clear" w:color="auto" w:fill="FFFFFF"/>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hd w:val="clear" w:color="auto" w:fill="FFFFFF"/>
          <w:lang w:eastAsia="zh-CN"/>
        </w:rPr>
        <w:t>中国民主建国会三亚市委员会2022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中国民主建国会三亚市委员会2022</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eastAsia="zh-CN"/>
        </w:rPr>
        <w:t>，无政府性基金预算。</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64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无</w:t>
      </w:r>
      <w:r>
        <w:rPr>
          <w:rFonts w:hint="default" w:ascii="Times New Roman" w:hAnsi="Times New Roman" w:eastAsia="仿宋_GB2312" w:cs="Times New Roman"/>
          <w:sz w:val="32"/>
          <w:szCs w:val="32"/>
          <w:lang w:eastAsia="zh-CN"/>
        </w:rPr>
        <w:t>，与上年预算持平</w:t>
      </w:r>
      <w:r>
        <w:rPr>
          <w:rFonts w:hint="default" w:ascii="Times New Roman" w:hAnsi="Times New Roman" w:eastAsia="仿宋_GB2312" w:cs="Times New Roman"/>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无</w:t>
      </w:r>
      <w:r>
        <w:rPr>
          <w:rFonts w:hint="default" w:ascii="Times New Roman" w:hAnsi="Times New Roman" w:eastAsia="仿宋_GB2312" w:cs="Times New Roman"/>
          <w:sz w:val="32"/>
          <w:szCs w:val="32"/>
          <w:lang w:eastAsia="zh-CN"/>
        </w:rPr>
        <w:t>，与上年预算持平</w:t>
      </w:r>
      <w:r>
        <w:rPr>
          <w:rFonts w:hint="default" w:ascii="Times New Roman" w:hAnsi="Times New Roman" w:eastAsia="仿宋_GB2312" w:cs="Times New Roman"/>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hd w:val="clear" w:color="auto" w:fill="FFFFFF"/>
          <w:lang w:eastAsia="zh-CN"/>
        </w:rPr>
        <w:t>中国民主建国会三亚市委员会2022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按照综合预算原则，中国</w:t>
      </w:r>
      <w:r>
        <w:rPr>
          <w:rFonts w:hint="default" w:ascii="Times New Roman" w:hAnsi="Times New Roman" w:eastAsia="仿宋_GB2312" w:cs="Times New Roman"/>
          <w:sz w:val="32"/>
          <w:szCs w:val="32"/>
          <w:lang w:eastAsia="zh-CN"/>
        </w:rPr>
        <w:t>民主建国会</w:t>
      </w:r>
      <w:r>
        <w:rPr>
          <w:rFonts w:hint="default" w:ascii="Times New Roman" w:hAnsi="Times New Roman" w:eastAsia="仿宋_GB2312" w:cs="Times New Roman"/>
          <w:sz w:val="32"/>
          <w:szCs w:val="32"/>
        </w:rPr>
        <w:t>三亚市委员会所有收入和支出均纳入</w:t>
      </w: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预算管理。收入来源只有经费拨款收入；支出包括：一般公共服务支出、社会保障和就业支出、卫生健康支出、住房保障支出。</w:t>
      </w:r>
      <w:r>
        <w:rPr>
          <w:rFonts w:hint="default" w:ascii="Times New Roman" w:hAnsi="Times New Roman" w:eastAsia="仿宋_GB2312" w:cs="Times New Roman"/>
          <w:sz w:val="32"/>
          <w:szCs w:val="32"/>
          <w:lang w:eastAsia="zh-CN"/>
        </w:rPr>
        <w:t>中国民主建国会三亚市委员会</w:t>
      </w:r>
      <w:r>
        <w:rPr>
          <w:rFonts w:hint="default" w:ascii="Times New Roman" w:hAnsi="Times New Roman" w:eastAsia="仿宋_GB2312" w:cs="Times New Roman"/>
          <w:sz w:val="32"/>
          <w:szCs w:val="32"/>
        </w:rPr>
        <w:t>20</w:t>
      </w:r>
      <w:r>
        <w:rPr>
          <w:rFonts w:hint="default"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年收支总预算</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128.46</w:t>
      </w:r>
      <w:r>
        <w:rPr>
          <w:rFonts w:hint="default" w:ascii="Times New Roman" w:hAnsi="Times New Roman" w:eastAsia="仿宋_GB2312" w:cs="Times New Roman"/>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hd w:val="clear" w:color="auto" w:fill="FFFFFF"/>
          <w:lang w:eastAsia="zh-CN"/>
        </w:rPr>
        <w:t>中国民主建国会三亚市委员会2022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color w:val="000000" w:themeColor="text1"/>
          <w:sz w:val="32"/>
          <w:szCs w:val="32"/>
          <w:lang w:eastAsia="zh-CN"/>
          <w14:textFill>
            <w14:solidFill>
              <w14:schemeClr w14:val="tx1"/>
            </w14:solidFill>
          </w14:textFill>
        </w:rPr>
        <w:t>中国民主建国会三亚市委员会2022</w:t>
      </w:r>
      <w:r>
        <w:rPr>
          <w:rFonts w:hint="eastAsia" w:ascii="仿宋_GB2312" w:hAnsi="黑体" w:eastAsia="仿宋_GB2312"/>
          <w:color w:val="000000" w:themeColor="text1"/>
          <w:sz w:val="32"/>
          <w:szCs w:val="32"/>
          <w14:textFill>
            <w14:solidFill>
              <w14:schemeClr w14:val="tx1"/>
            </w14:solidFill>
          </w14:textFill>
        </w:rPr>
        <w:t>年收入预算</w:t>
      </w:r>
      <w:r>
        <w:rPr>
          <w:rFonts w:hint="eastAsia" w:ascii="仿宋_GB2312" w:hAnsi="黑体" w:eastAsia="仿宋_GB2312" w:cs="仿宋_GB2312"/>
          <w:color w:val="000000" w:themeColor="text1"/>
          <w:sz w:val="32"/>
          <w:szCs w:val="32"/>
          <w:lang w:val="en-US" w:eastAsia="zh-CN"/>
          <w14:textFill>
            <w14:solidFill>
              <w14:schemeClr w14:val="tx1"/>
            </w14:solidFill>
          </w14:textFill>
        </w:rPr>
        <w:t>128.46</w:t>
      </w:r>
      <w:r>
        <w:rPr>
          <w:rFonts w:hint="eastAsia" w:ascii="仿宋_GB2312" w:hAnsi="黑体" w:eastAsia="仿宋_GB2312"/>
          <w:color w:val="000000" w:themeColor="text1"/>
          <w:sz w:val="32"/>
          <w:szCs w:val="32"/>
          <w14:textFill>
            <w14:solidFill>
              <w14:schemeClr w14:val="tx1"/>
            </w14:solidFill>
          </w14:textFill>
        </w:rPr>
        <w:t>万元，</w:t>
      </w:r>
      <w:r>
        <w:rPr>
          <w:rFonts w:hint="eastAsia" w:ascii="仿宋_GB2312" w:hAnsi="黑体" w:eastAsia="仿宋_GB2312"/>
          <w:color w:val="000000" w:themeColor="text1"/>
          <w:sz w:val="32"/>
          <w:szCs w:val="32"/>
          <w:lang w:eastAsia="zh-CN"/>
          <w14:textFill>
            <w14:solidFill>
              <w14:schemeClr w14:val="tx1"/>
            </w14:solidFill>
          </w14:textFill>
        </w:rPr>
        <w:t>其中，上年结转</w:t>
      </w:r>
      <w:r>
        <w:rPr>
          <w:rFonts w:hint="eastAsia" w:ascii="仿宋_GB2312" w:hAnsi="黑体" w:eastAsia="仿宋_GB2312"/>
          <w:color w:val="000000" w:themeColor="text1"/>
          <w:sz w:val="32"/>
          <w:szCs w:val="32"/>
          <w:lang w:val="en-US" w:eastAsia="zh-CN"/>
          <w14:textFill>
            <w14:solidFill>
              <w14:schemeClr w14:val="tx1"/>
            </w14:solidFill>
          </w14:textFill>
        </w:rPr>
        <w:t>0.3万元，占0.23，</w:t>
      </w:r>
      <w:r>
        <w:rPr>
          <w:rFonts w:hint="eastAsia" w:ascii="仿宋_GB2312" w:hAnsi="黑体" w:eastAsia="仿宋_GB2312"/>
          <w:color w:val="000000" w:themeColor="text1"/>
          <w:sz w:val="32"/>
          <w:szCs w:val="32"/>
          <w14:textFill>
            <w14:solidFill>
              <w14:schemeClr w14:val="tx1"/>
            </w14:solidFill>
          </w14:textFill>
        </w:rPr>
        <w:t>经费拨款收入</w:t>
      </w:r>
      <w:r>
        <w:rPr>
          <w:rFonts w:hint="eastAsia" w:ascii="仿宋_GB2312" w:hAnsi="黑体" w:eastAsia="仿宋_GB2312"/>
          <w:color w:val="000000" w:themeColor="text1"/>
          <w:sz w:val="32"/>
          <w:szCs w:val="32"/>
          <w:lang w:val="en-US" w:eastAsia="zh-CN"/>
          <w14:textFill>
            <w14:solidFill>
              <w14:schemeClr w14:val="tx1"/>
            </w14:solidFill>
          </w14:textFill>
        </w:rPr>
        <w:t>128.16</w:t>
      </w:r>
      <w:r>
        <w:rPr>
          <w:rFonts w:hint="eastAsia" w:ascii="仿宋_GB2312" w:hAnsi="黑体" w:eastAsia="仿宋_GB2312"/>
          <w:color w:val="000000" w:themeColor="text1"/>
          <w:sz w:val="32"/>
          <w:szCs w:val="32"/>
          <w14:textFill>
            <w14:solidFill>
              <w14:schemeClr w14:val="tx1"/>
            </w14:solidFill>
          </w14:textFill>
        </w:rPr>
        <w:t>万元，占</w:t>
      </w:r>
      <w:r>
        <w:rPr>
          <w:rFonts w:hint="eastAsia" w:ascii="仿宋_GB2312" w:hAnsi="黑体" w:eastAsia="仿宋_GB2312"/>
          <w:color w:val="000000" w:themeColor="text1"/>
          <w:sz w:val="32"/>
          <w:szCs w:val="32"/>
          <w:lang w:val="en-US" w:eastAsia="zh-CN"/>
          <w14:textFill>
            <w14:solidFill>
              <w14:schemeClr w14:val="tx1"/>
            </w14:solidFill>
          </w14:textFill>
        </w:rPr>
        <w:t>,99.77</w:t>
      </w:r>
      <w:r>
        <w:rPr>
          <w:rFonts w:hint="eastAsia" w:ascii="仿宋_GB2312" w:hAnsi="黑体" w:eastAsia="仿宋_GB2312"/>
          <w:color w:val="000000" w:themeColor="text1"/>
          <w:sz w:val="32"/>
          <w:szCs w:val="32"/>
          <w14:textFill>
            <w14:solidFill>
              <w14:schemeClr w14:val="tx1"/>
            </w14:solidFill>
          </w14:textFill>
        </w:rPr>
        <w:t>%；</w:t>
      </w:r>
      <w:r>
        <w:rPr>
          <w:rFonts w:hint="eastAsia" w:ascii="仿宋_GB2312" w:hAnsi="黑体" w:eastAsia="仿宋_GB2312"/>
          <w:sz w:val="32"/>
          <w:szCs w:val="32"/>
        </w:rPr>
        <w:t>政府性基金收入</w:t>
      </w:r>
      <w:r>
        <w:rPr>
          <w:rFonts w:hint="eastAsia" w:ascii="仿宋_GB2312" w:hAnsi="黑体" w:eastAsia="仿宋_GB2312" w:cs="仿宋_GB2312"/>
          <w:color w:val="000000" w:themeColor="text1"/>
          <w:sz w:val="32"/>
          <w:szCs w:val="32"/>
          <w:lang w:val="en-US" w:eastAsia="zh-CN"/>
          <w14:textFill>
            <w14:solidFill>
              <w14:schemeClr w14:val="tx1"/>
            </w14:solidFill>
          </w14:textFill>
        </w:rPr>
        <w:t>0</w:t>
      </w:r>
      <w:r>
        <w:rPr>
          <w:rFonts w:hint="eastAsia" w:ascii="仿宋_GB2312" w:hAnsi="黑体" w:eastAsia="仿宋_GB2312"/>
          <w:color w:val="000000" w:themeColor="text1"/>
          <w:sz w:val="32"/>
          <w:szCs w:val="32"/>
          <w14:textFill>
            <w14:solidFill>
              <w14:schemeClr w14:val="tx1"/>
            </w14:solidFill>
          </w14:textFill>
        </w:rPr>
        <w:t>万元，占</w:t>
      </w:r>
      <w:r>
        <w:rPr>
          <w:rFonts w:hint="eastAsia" w:ascii="仿宋_GB2312" w:hAnsi="黑体" w:eastAsia="仿宋_GB2312" w:cs="仿宋_GB2312"/>
          <w:color w:val="000000" w:themeColor="text1"/>
          <w:sz w:val="32"/>
          <w:szCs w:val="32"/>
          <w:lang w:val="en-US" w:eastAsia="zh-CN"/>
          <w14:textFill>
            <w14:solidFill>
              <w14:schemeClr w14:val="tx1"/>
            </w14:solidFill>
          </w14:textFill>
        </w:rPr>
        <w:t>0</w:t>
      </w:r>
      <w:r>
        <w:rPr>
          <w:rFonts w:hint="eastAsia" w:ascii="仿宋_GB2312" w:hAnsi="黑体" w:eastAsia="仿宋_GB2312"/>
          <w:color w:val="000000" w:themeColor="text1"/>
          <w:sz w:val="32"/>
          <w:szCs w:val="32"/>
          <w14:textFill>
            <w14:solidFill>
              <w14:schemeClr w14:val="tx1"/>
            </w14:solidFill>
          </w14:textFill>
        </w:rPr>
        <w:t>%；专项收入</w:t>
      </w:r>
      <w:r>
        <w:rPr>
          <w:rFonts w:hint="eastAsia" w:ascii="仿宋_GB2312" w:hAnsi="黑体" w:eastAsia="仿宋_GB2312" w:cs="仿宋_GB2312"/>
          <w:color w:val="000000" w:themeColor="text1"/>
          <w:sz w:val="32"/>
          <w:szCs w:val="32"/>
          <w:lang w:val="en-US" w:eastAsia="zh-CN"/>
          <w14:textFill>
            <w14:solidFill>
              <w14:schemeClr w14:val="tx1"/>
            </w14:solidFill>
          </w14:textFill>
        </w:rPr>
        <w:t>0</w:t>
      </w:r>
      <w:r>
        <w:rPr>
          <w:rFonts w:hint="eastAsia" w:ascii="仿宋_GB2312" w:hAnsi="黑体" w:eastAsia="仿宋_GB2312"/>
          <w:color w:val="000000" w:themeColor="text1"/>
          <w:sz w:val="32"/>
          <w:szCs w:val="32"/>
          <w14:textFill>
            <w14:solidFill>
              <w14:schemeClr w14:val="tx1"/>
            </w14:solidFill>
          </w14:textFill>
        </w:rPr>
        <w:t>万元，占</w:t>
      </w:r>
      <w:r>
        <w:rPr>
          <w:rFonts w:hint="eastAsia" w:ascii="仿宋_GB2312" w:hAnsi="黑体" w:eastAsia="仿宋_GB2312" w:cs="仿宋_GB2312"/>
          <w:color w:val="000000" w:themeColor="text1"/>
          <w:sz w:val="32"/>
          <w:szCs w:val="32"/>
          <w:lang w:val="en-US" w:eastAsia="zh-CN"/>
          <w14:textFill>
            <w14:solidFill>
              <w14:schemeClr w14:val="tx1"/>
            </w14:solidFill>
          </w14:textFill>
        </w:rPr>
        <w:t>0</w:t>
      </w:r>
      <w:r>
        <w:rPr>
          <w:rFonts w:hint="eastAsia" w:ascii="仿宋_GB2312" w:hAnsi="黑体" w:eastAsia="仿宋_GB2312"/>
          <w:color w:val="000000" w:themeColor="text1"/>
          <w:sz w:val="32"/>
          <w:szCs w:val="32"/>
          <w14:textFill>
            <w14:solidFill>
              <w14:schemeClr w14:val="tx1"/>
            </w14:solidFill>
          </w14:textFill>
        </w:rPr>
        <w:t>%。比上年预算数</w:t>
      </w:r>
      <w:r>
        <w:rPr>
          <w:rFonts w:hint="eastAsia" w:ascii="仿宋_GB2312" w:hAnsi="黑体" w:eastAsia="仿宋_GB2312" w:cs="仿宋_GB2312"/>
          <w:color w:val="000000" w:themeColor="text1"/>
          <w:sz w:val="32"/>
          <w:szCs w:val="32"/>
          <w14:textFill>
            <w14:solidFill>
              <w14:schemeClr w14:val="tx1"/>
            </w14:solidFill>
          </w14:textFill>
        </w:rPr>
        <w:t>增加</w:t>
      </w:r>
      <w:r>
        <w:rPr>
          <w:rFonts w:hint="eastAsia" w:ascii="仿宋_GB2312" w:hAnsi="黑体" w:eastAsia="仿宋_GB2312" w:cs="仿宋_GB2312"/>
          <w:color w:val="000000" w:themeColor="text1"/>
          <w:sz w:val="32"/>
          <w:szCs w:val="32"/>
          <w:lang w:val="en-US" w:eastAsia="zh-CN"/>
          <w14:textFill>
            <w14:solidFill>
              <w14:schemeClr w14:val="tx1"/>
            </w14:solidFill>
          </w14:textFill>
        </w:rPr>
        <w:t>11.64</w:t>
      </w:r>
      <w:r>
        <w:rPr>
          <w:rFonts w:hint="eastAsia" w:ascii="仿宋_GB2312" w:hAnsi="黑体" w:eastAsia="仿宋_GB2312"/>
          <w:color w:val="000000" w:themeColor="text1"/>
          <w:sz w:val="32"/>
          <w:szCs w:val="32"/>
          <w14:textFill>
            <w14:solidFill>
              <w14:schemeClr w14:val="tx1"/>
            </w14:solidFill>
          </w14:textFill>
        </w:rPr>
        <w:t>万</w:t>
      </w:r>
      <w:r>
        <w:rPr>
          <w:rFonts w:hint="eastAsia" w:ascii="仿宋_GB2312" w:hAnsi="黑体" w:eastAsia="仿宋_GB2312"/>
          <w:sz w:val="32"/>
          <w:szCs w:val="32"/>
        </w:rPr>
        <w:t>元，主要是</w:t>
      </w:r>
      <w:r>
        <w:rPr>
          <w:rFonts w:hint="eastAsia" w:ascii="仿宋_GB2312" w:hAnsi="黑体" w:eastAsia="仿宋_GB2312"/>
          <w:sz w:val="32"/>
          <w:szCs w:val="32"/>
          <w:lang w:eastAsia="zh-CN"/>
        </w:rPr>
        <w:t>工作任务增加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hd w:val="clear" w:color="auto" w:fill="FFFFFF"/>
          <w:lang w:eastAsia="zh-CN"/>
        </w:rPr>
        <w:t>中国民主建国会三亚市委员会2022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中国民主建国会三亚市委员会2022</w:t>
      </w:r>
      <w:r>
        <w:rPr>
          <w:rFonts w:hint="eastAsia" w:ascii="仿宋_GB2312" w:hAnsi="黑体" w:eastAsia="仿宋_GB2312"/>
          <w:sz w:val="32"/>
          <w:szCs w:val="32"/>
        </w:rPr>
        <w:t>年支出预</w:t>
      </w:r>
      <w:r>
        <w:rPr>
          <w:rFonts w:hint="eastAsia" w:ascii="仿宋_GB2312" w:hAnsi="黑体" w:eastAsia="仿宋_GB2312"/>
          <w:color w:val="000000" w:themeColor="text1"/>
          <w:sz w:val="32"/>
          <w:szCs w:val="32"/>
          <w14:textFill>
            <w14:solidFill>
              <w14:schemeClr w14:val="tx1"/>
            </w14:solidFill>
          </w14:textFill>
        </w:rPr>
        <w:t>算</w:t>
      </w:r>
      <w:r>
        <w:rPr>
          <w:rFonts w:hint="eastAsia" w:ascii="仿宋_GB2312" w:hAnsi="黑体" w:eastAsia="仿宋_GB2312" w:cs="仿宋_GB2312"/>
          <w:color w:val="000000" w:themeColor="text1"/>
          <w:sz w:val="32"/>
          <w:szCs w:val="32"/>
          <w:lang w:val="en-US" w:eastAsia="zh-CN"/>
          <w14:textFill>
            <w14:solidFill>
              <w14:schemeClr w14:val="tx1"/>
            </w14:solidFill>
          </w14:textFill>
        </w:rPr>
        <w:t>128.26</w:t>
      </w:r>
      <w:r>
        <w:rPr>
          <w:rFonts w:hint="eastAsia" w:ascii="仿宋_GB2312" w:hAnsi="黑体" w:eastAsia="仿宋_GB2312"/>
          <w:color w:val="000000" w:themeColor="text1"/>
          <w:sz w:val="32"/>
          <w:szCs w:val="32"/>
          <w14:textFill>
            <w14:solidFill>
              <w14:schemeClr w14:val="tx1"/>
            </w14:solidFill>
          </w14:textFill>
        </w:rPr>
        <w:t>万元，其中：基本支出</w:t>
      </w:r>
      <w:r>
        <w:rPr>
          <w:rFonts w:hint="eastAsia" w:ascii="仿宋_GB2312" w:hAnsi="黑体" w:eastAsia="仿宋_GB2312"/>
          <w:color w:val="000000" w:themeColor="text1"/>
          <w:sz w:val="32"/>
          <w:szCs w:val="32"/>
          <w:lang w:val="en-US" w:eastAsia="zh-CN"/>
          <w14:textFill>
            <w14:solidFill>
              <w14:schemeClr w14:val="tx1"/>
            </w14:solidFill>
          </w14:textFill>
        </w:rPr>
        <w:t>65.86</w:t>
      </w:r>
      <w:r>
        <w:rPr>
          <w:rFonts w:hint="eastAsia" w:ascii="仿宋_GB2312" w:hAnsi="黑体" w:eastAsia="仿宋_GB2312"/>
          <w:color w:val="000000" w:themeColor="text1"/>
          <w:sz w:val="32"/>
          <w:szCs w:val="32"/>
          <w14:textFill>
            <w14:solidFill>
              <w14:schemeClr w14:val="tx1"/>
            </w14:solidFill>
          </w14:textFill>
        </w:rPr>
        <w:t>万元，占</w:t>
      </w:r>
      <w:r>
        <w:rPr>
          <w:rFonts w:hint="eastAsia" w:ascii="仿宋_GB2312" w:hAnsi="黑体" w:eastAsia="仿宋_GB2312" w:cs="仿宋_GB2312"/>
          <w:color w:val="000000" w:themeColor="text1"/>
          <w:sz w:val="32"/>
          <w:szCs w:val="32"/>
          <w:lang w:val="en-US" w:eastAsia="zh-CN"/>
          <w14:textFill>
            <w14:solidFill>
              <w14:schemeClr w14:val="tx1"/>
            </w14:solidFill>
          </w14:textFill>
        </w:rPr>
        <w:t>51.35</w:t>
      </w:r>
      <w:r>
        <w:rPr>
          <w:rFonts w:hint="eastAsia" w:ascii="仿宋_GB2312" w:hAnsi="黑体" w:eastAsia="仿宋_GB2312"/>
          <w:color w:val="000000" w:themeColor="text1"/>
          <w:sz w:val="32"/>
          <w:szCs w:val="32"/>
          <w14:textFill>
            <w14:solidFill>
              <w14:schemeClr w14:val="tx1"/>
            </w14:solidFill>
          </w14:textFill>
        </w:rPr>
        <w:t>%；项目支出</w:t>
      </w:r>
      <w:r>
        <w:rPr>
          <w:rFonts w:hint="eastAsia" w:ascii="仿宋_GB2312" w:hAnsi="黑体" w:eastAsia="仿宋_GB2312" w:cs="仿宋_GB2312"/>
          <w:color w:val="000000" w:themeColor="text1"/>
          <w:sz w:val="32"/>
          <w:szCs w:val="32"/>
          <w:lang w:val="en-US" w:eastAsia="zh-CN"/>
          <w14:textFill>
            <w14:solidFill>
              <w14:schemeClr w14:val="tx1"/>
            </w14:solidFill>
          </w14:textFill>
        </w:rPr>
        <w:t>62.40</w:t>
      </w:r>
      <w:r>
        <w:rPr>
          <w:rFonts w:hint="eastAsia" w:ascii="仿宋_GB2312" w:hAnsi="黑体" w:eastAsia="仿宋_GB2312"/>
          <w:color w:val="000000" w:themeColor="text1"/>
          <w:sz w:val="32"/>
          <w:szCs w:val="32"/>
          <w14:textFill>
            <w14:solidFill>
              <w14:schemeClr w14:val="tx1"/>
            </w14:solidFill>
          </w14:textFill>
        </w:rPr>
        <w:t>万元，占</w:t>
      </w:r>
      <w:r>
        <w:rPr>
          <w:rFonts w:hint="eastAsia" w:ascii="仿宋_GB2312" w:hAnsi="黑体" w:eastAsia="仿宋_GB2312" w:cs="仿宋_GB2312"/>
          <w:color w:val="000000" w:themeColor="text1"/>
          <w:sz w:val="32"/>
          <w:szCs w:val="32"/>
          <w:lang w:val="en-US" w:eastAsia="zh-CN"/>
          <w14:textFill>
            <w14:solidFill>
              <w14:schemeClr w14:val="tx1"/>
            </w14:solidFill>
          </w14:textFill>
        </w:rPr>
        <w:t>48.65</w:t>
      </w:r>
      <w:r>
        <w:rPr>
          <w:rFonts w:hint="eastAsia" w:ascii="仿宋_GB2312" w:hAnsi="黑体" w:eastAsia="仿宋_GB2312"/>
          <w:color w:val="000000" w:themeColor="text1"/>
          <w:sz w:val="32"/>
          <w:szCs w:val="32"/>
          <w14:textFill>
            <w14:solidFill>
              <w14:schemeClr w14:val="tx1"/>
            </w14:solidFill>
          </w14:textFill>
        </w:rPr>
        <w:t>%。比上年预算数</w:t>
      </w:r>
      <w:r>
        <w:rPr>
          <w:rFonts w:hint="eastAsia" w:ascii="仿宋_GB2312" w:hAnsi="黑体" w:eastAsia="仿宋_GB2312" w:cs="仿宋_GB2312"/>
          <w:color w:val="000000" w:themeColor="text1"/>
          <w:sz w:val="32"/>
          <w:szCs w:val="32"/>
          <w14:textFill>
            <w14:solidFill>
              <w14:schemeClr w14:val="tx1"/>
            </w14:solidFill>
          </w14:textFill>
        </w:rPr>
        <w:t>增加</w:t>
      </w:r>
      <w:r>
        <w:rPr>
          <w:rFonts w:hint="eastAsia" w:ascii="仿宋_GB2312" w:hAnsi="黑体" w:eastAsia="仿宋_GB2312" w:cs="仿宋_GB2312"/>
          <w:color w:val="000000" w:themeColor="text1"/>
          <w:sz w:val="32"/>
          <w:szCs w:val="32"/>
          <w:lang w:val="en-US" w:eastAsia="zh-CN"/>
          <w14:textFill>
            <w14:solidFill>
              <w14:schemeClr w14:val="tx1"/>
            </w14:solidFill>
          </w14:textFill>
        </w:rPr>
        <w:t>11.71</w:t>
      </w:r>
      <w:r>
        <w:rPr>
          <w:rFonts w:hint="eastAsia" w:ascii="仿宋_GB2312" w:hAnsi="黑体" w:eastAsia="仿宋_GB2312"/>
          <w:color w:val="000000" w:themeColor="text1"/>
          <w:sz w:val="32"/>
          <w:szCs w:val="32"/>
          <w14:textFill>
            <w14:solidFill>
              <w14:schemeClr w14:val="tx1"/>
            </w14:solidFill>
          </w14:textFill>
        </w:rPr>
        <w:t>万元，主</w:t>
      </w:r>
      <w:r>
        <w:rPr>
          <w:rFonts w:hint="eastAsia" w:ascii="仿宋_GB2312" w:hAnsi="黑体" w:eastAsia="仿宋_GB2312"/>
          <w:sz w:val="32"/>
          <w:szCs w:val="32"/>
        </w:rPr>
        <w:t>要是</w:t>
      </w:r>
      <w:r>
        <w:rPr>
          <w:rFonts w:hint="eastAsia" w:ascii="仿宋_GB2312" w:hAnsi="黑体" w:eastAsia="仿宋_GB2312"/>
          <w:sz w:val="32"/>
          <w:szCs w:val="32"/>
          <w:lang w:val="en-US" w:eastAsia="zh-CN"/>
        </w:rPr>
        <w:t>2022年</w:t>
      </w:r>
      <w:r>
        <w:rPr>
          <w:rFonts w:hint="eastAsia" w:ascii="仿宋_GB2312" w:hAnsi="黑体" w:eastAsia="仿宋_GB2312"/>
          <w:sz w:val="32"/>
          <w:szCs w:val="32"/>
          <w:lang w:eastAsia="zh-CN"/>
        </w:rPr>
        <w:t>工作任务增加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2022年中国民主建国会三亚市委员会本级</w:t>
      </w:r>
      <w:r>
        <w:rPr>
          <w:rFonts w:hint="eastAsia" w:ascii="仿宋_GB2312" w:hAnsi="黑体" w:eastAsia="仿宋_GB2312" w:cs="仿宋_GB2312"/>
          <w:sz w:val="32"/>
          <w:szCs w:val="32"/>
        </w:rPr>
        <w:t>的机关运行经费预算</w:t>
      </w:r>
      <w:r>
        <w:rPr>
          <w:rFonts w:hint="eastAsia" w:ascii="仿宋_GB2312" w:hAnsi="黑体" w:eastAsia="仿宋_GB2312" w:cs="仿宋_GB2312"/>
          <w:sz w:val="32"/>
          <w:szCs w:val="32"/>
          <w:lang w:val="en-US" w:eastAsia="zh-CN"/>
        </w:rPr>
        <w:t>12.65</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eastAsia="zh-CN"/>
        </w:rPr>
        <w:t>2022年中国民主建国会三亚市委员会本级及下属各预算单位</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w:t>
      </w:r>
      <w:r>
        <w:rPr>
          <w:rFonts w:hint="eastAsia" w:ascii="仿宋_GB2312" w:hAnsi="黑体" w:eastAsia="仿宋_GB2312"/>
          <w:sz w:val="32"/>
          <w:szCs w:val="32"/>
          <w:lang w:val="en-US" w:eastAsia="zh-CN"/>
        </w:rPr>
        <w:t>0万元。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eastAsia="zh-CN"/>
        </w:rPr>
        <w:t>2022年</w:t>
      </w:r>
      <w:r>
        <w:rPr>
          <w:rFonts w:hint="eastAsia" w:ascii="仿宋_GB2312" w:hAnsi="黑体" w:eastAsia="仿宋_GB2312"/>
          <w:sz w:val="32"/>
          <w:szCs w:val="32"/>
        </w:rPr>
        <w:t>12月31日，</w:t>
      </w:r>
      <w:r>
        <w:rPr>
          <w:rFonts w:hint="eastAsia" w:ascii="仿宋_GB2312" w:hAnsi="黑体" w:eastAsia="仿宋_GB2312" w:cs="仿宋_GB2312"/>
          <w:sz w:val="32"/>
          <w:szCs w:val="32"/>
          <w:lang w:eastAsia="zh-CN"/>
        </w:rPr>
        <w:t>中国民主建国会三亚市委员会</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2022年中国民主建国会三亚市委员会</w:t>
      </w:r>
      <w:r>
        <w:rPr>
          <w:rFonts w:hint="eastAsia" w:ascii="仿宋_GB2312" w:hAnsi="黑体" w:eastAsia="仿宋_GB2312" w:cs="仿宋_GB2312"/>
          <w:sz w:val="32"/>
          <w:szCs w:val="32"/>
          <w:lang w:val="en-US" w:eastAsia="zh-CN"/>
        </w:rPr>
        <w:t>11</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128.26</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w:t>
      </w:r>
      <w:r>
        <w:rPr>
          <w:rFonts w:hint="eastAsia" w:ascii="仿宋_GB2312" w:hAnsi="宋体" w:eastAsia="仿宋_GB2312" w:cs="宋体"/>
          <w:color w:val="000000"/>
          <w:kern w:val="0"/>
          <w:sz w:val="32"/>
          <w:szCs w:val="30"/>
          <w:lang w:eastAsia="zh-CN"/>
        </w:rPr>
        <w:t>单位</w:t>
      </w:r>
      <w:r>
        <w:rPr>
          <w:rFonts w:hint="eastAsia" w:ascii="仿宋_GB2312" w:hAnsi="宋体" w:eastAsia="仿宋_GB2312" w:cs="宋体"/>
          <w:color w:val="000000"/>
          <w:kern w:val="0"/>
          <w:sz w:val="32"/>
          <w:szCs w:val="30"/>
        </w:rPr>
        <w:t>、各单位为完成其特定的工作任务和事业发展目标所发生的支出。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C63165"/>
    <w:rsid w:val="03C63165"/>
    <w:rsid w:val="04474321"/>
    <w:rsid w:val="0AE536E8"/>
    <w:rsid w:val="0DF56332"/>
    <w:rsid w:val="103E7036"/>
    <w:rsid w:val="13BB36C2"/>
    <w:rsid w:val="18721CB9"/>
    <w:rsid w:val="18F77EEF"/>
    <w:rsid w:val="1B973F70"/>
    <w:rsid w:val="1FEA5A5B"/>
    <w:rsid w:val="26AD333E"/>
    <w:rsid w:val="27DF170E"/>
    <w:rsid w:val="2F73166A"/>
    <w:rsid w:val="2FE50515"/>
    <w:rsid w:val="37B93587"/>
    <w:rsid w:val="3A427935"/>
    <w:rsid w:val="3A96564D"/>
    <w:rsid w:val="3ABB6524"/>
    <w:rsid w:val="43DA0E0B"/>
    <w:rsid w:val="48C77E38"/>
    <w:rsid w:val="4A08582E"/>
    <w:rsid w:val="4A301A0D"/>
    <w:rsid w:val="4F5E0BC8"/>
    <w:rsid w:val="51611475"/>
    <w:rsid w:val="53900B3D"/>
    <w:rsid w:val="5B605C2D"/>
    <w:rsid w:val="5D3766BB"/>
    <w:rsid w:val="60327E35"/>
    <w:rsid w:val="60703518"/>
    <w:rsid w:val="612C28EB"/>
    <w:rsid w:val="639332E1"/>
    <w:rsid w:val="65901886"/>
    <w:rsid w:val="6C6760C9"/>
    <w:rsid w:val="79D008FA"/>
    <w:rsid w:val="7A4A3296"/>
    <w:rsid w:val="7A4E4FF2"/>
    <w:rsid w:val="7B1E128A"/>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2">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Office_10.1.0.5850_F1E327BC-269C-435d-A152-05C5408002CA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2022-02-09T01:07:00Z</dcterms:created>
  <dc:creator>lenovo</dc:creator>
  <cp:lastModifiedBy>Administrator</cp:lastModifiedBy>
  <dcterms:modified xsi:type="dcterms:W3CDTF">2023-10-06T12:26:39Z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2052-10.1.0.5850</vt:lpwstr>
  </property>
  <property fmtid="{D5CDD505-2E9C-101B-9397-08002B2CF9AE}" pid="3" name="ICV">
    <vt:lpwstr>D9769C4D91C140E3B55E0BB25C9292FB</vt:lpwstr>
  </property>
</Properties>
</file>