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rFonts w:hint="eastAsia" w:asciiTheme="majorEastAsia" w:hAnsiTheme="majorEastAsia" w:eastAsiaTheme="majorEastAsia" w:cstheme="majorEastAsia"/>
          <w:color w:val="auto"/>
          <w:sz w:val="84"/>
          <w:szCs w:val="84"/>
          <w:lang w:eastAsia="zh-CN"/>
        </w:rPr>
      </w:pPr>
      <w:r>
        <w:rPr>
          <w:rFonts w:hint="eastAsia" w:asciiTheme="majorEastAsia" w:hAnsiTheme="majorEastAsia" w:eastAsiaTheme="majorEastAsia" w:cstheme="majorEastAsia"/>
          <w:color w:val="auto"/>
          <w:sz w:val="84"/>
          <w:szCs w:val="84"/>
          <w:lang w:val="en-US" w:eastAsia="zh-CN"/>
        </w:rPr>
        <w:t>2022</w:t>
      </w:r>
      <w:r>
        <w:rPr>
          <w:rFonts w:hint="eastAsia" w:asciiTheme="majorEastAsia" w:hAnsiTheme="majorEastAsia" w:eastAsiaTheme="majorEastAsia" w:cstheme="majorEastAsia"/>
          <w:color w:val="auto"/>
          <w:sz w:val="84"/>
          <w:szCs w:val="84"/>
        </w:rPr>
        <w:t>年</w:t>
      </w:r>
      <w:r>
        <w:rPr>
          <w:rFonts w:hint="eastAsia" w:asciiTheme="majorEastAsia" w:hAnsiTheme="majorEastAsia" w:eastAsiaTheme="majorEastAsia" w:cstheme="majorEastAsia"/>
          <w:color w:val="auto"/>
          <w:sz w:val="84"/>
          <w:szCs w:val="84"/>
          <w:lang w:eastAsia="zh-CN"/>
        </w:rPr>
        <w:t>中国民主</w:t>
      </w:r>
    </w:p>
    <w:p>
      <w:pPr>
        <w:jc w:val="center"/>
        <w:rPr>
          <w:rFonts w:hint="eastAsia" w:asciiTheme="majorEastAsia" w:hAnsiTheme="majorEastAsia" w:eastAsiaTheme="majorEastAsia" w:cstheme="majorEastAsia"/>
          <w:color w:val="auto"/>
          <w:sz w:val="84"/>
          <w:szCs w:val="84"/>
          <w:lang w:eastAsia="zh-CN"/>
        </w:rPr>
      </w:pPr>
      <w:r>
        <w:rPr>
          <w:rFonts w:hint="eastAsia" w:asciiTheme="majorEastAsia" w:hAnsiTheme="majorEastAsia" w:eastAsiaTheme="majorEastAsia" w:cstheme="majorEastAsia"/>
          <w:color w:val="auto"/>
          <w:sz w:val="84"/>
          <w:szCs w:val="84"/>
          <w:lang w:eastAsia="zh-CN"/>
        </w:rPr>
        <w:t>促进会三亚市委员会</w:t>
      </w:r>
    </w:p>
    <w:p>
      <w:pPr>
        <w:jc w:val="center"/>
        <w:rPr>
          <w:rFonts w:hint="eastAsia" w:asciiTheme="majorEastAsia" w:hAnsiTheme="majorEastAsia" w:eastAsiaTheme="majorEastAsia" w:cstheme="majorEastAsia"/>
          <w:color w:val="auto"/>
          <w:sz w:val="84"/>
          <w:szCs w:val="84"/>
        </w:rPr>
      </w:pPr>
      <w:r>
        <w:rPr>
          <w:rFonts w:hint="eastAsia" w:asciiTheme="majorEastAsia" w:hAnsiTheme="majorEastAsia" w:eastAsiaTheme="majorEastAsia" w:cstheme="majorEastAsia"/>
          <w:color w:val="auto"/>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ind w:leftChars="0"/>
        <w:jc w:val="left"/>
        <w:rPr>
          <w:rFonts w:hint="eastAsia" w:ascii="仿宋" w:hAnsi="仿宋" w:eastAsia="仿宋" w:cs="仿宋"/>
          <w:color w:val="auto"/>
          <w:sz w:val="32"/>
          <w:szCs w:val="32"/>
          <w:lang w:val="en-US" w:eastAsia="zh-CN"/>
        </w:rPr>
      </w:pPr>
      <w:r>
        <w:rPr>
          <w:rFonts w:hint="eastAsia" w:ascii="黑体" w:hAnsi="黑体" w:eastAsia="黑体"/>
          <w:color w:val="auto"/>
          <w:sz w:val="32"/>
          <w:szCs w:val="32"/>
          <w:lang w:val="en-US" w:eastAsia="zh-CN"/>
        </w:rPr>
        <w:t xml:space="preserve"> </w:t>
      </w:r>
      <w:r>
        <w:rPr>
          <w:rFonts w:hint="eastAsia" w:ascii="仿宋" w:hAnsi="仿宋" w:eastAsia="仿宋" w:cs="仿宋"/>
          <w:color w:val="auto"/>
          <w:sz w:val="32"/>
          <w:szCs w:val="32"/>
          <w:lang w:val="en-US" w:eastAsia="zh-CN"/>
        </w:rPr>
        <w:t>（一）部门主要职能</w:t>
      </w:r>
    </w:p>
    <w:p>
      <w:pPr>
        <w:ind w:firstLine="640" w:firstLineChars="20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中国民主促进会是以从事教育文化出版工作的高中级知识分子为主、具有政治联盟性质、致力于中国特色社会主义事业的政党。本会是同中国共产党通力合作的参政党，是爱国统一战线的组成部分，是发展先进生产力、社会主义民主政治、社会主义先进文化和构建社会主义和谐社会，实现国家富强、祖国统一、民族振兴的重要力量。</w:t>
      </w:r>
    </w:p>
    <w:p>
      <w:pPr>
        <w:ind w:firstLine="640" w:firstLineChars="20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民进自身优势，组织开展多种形式的社会服务活动，为建设美丽三亚做出应有的贡献。</w:t>
      </w:r>
    </w:p>
    <w:p>
      <w:pPr>
        <w:numPr>
          <w:ilvl w:val="0"/>
          <w:numId w:val="6"/>
        </w:numPr>
        <w:ind w:firstLine="640" w:firstLineChars="20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机构设置情况</w:t>
      </w:r>
    </w:p>
    <w:p>
      <w:pPr>
        <w:numPr>
          <w:ilvl w:val="0"/>
          <w:numId w:val="0"/>
        </w:numPr>
        <w:jc w:val="left"/>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 xml:space="preserve">    根据《中共三亚市委机构改革领导小组办公室关于印发&lt;调整市各民主党派机构编制&gt;的通知》（三改办[2019]79号），机关行政编制3名。</w:t>
      </w:r>
    </w:p>
    <w:p>
      <w:pPr>
        <w:numPr>
          <w:ilvl w:val="0"/>
          <w:numId w:val="0"/>
        </w:numPr>
        <w:ind w:firstLine="640" w:firstLineChars="20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中国民主促进会三亚市委员会内设机构有：办公室</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rPr>
        <w:t>纳</w:t>
      </w:r>
      <w:r>
        <w:rPr>
          <w:rFonts w:hint="eastAsia" w:ascii="仿宋" w:hAnsi="仿宋" w:eastAsia="仿宋" w:cs="仿宋"/>
          <w:color w:val="auto"/>
          <w:sz w:val="32"/>
          <w:szCs w:val="32"/>
        </w:rPr>
        <w:t>入</w:t>
      </w:r>
      <w:r>
        <w:rPr>
          <w:rFonts w:hint="eastAsia" w:ascii="仿宋" w:hAnsi="仿宋" w:eastAsia="仿宋" w:cs="仿宋"/>
          <w:color w:val="auto"/>
          <w:sz w:val="32"/>
          <w:szCs w:val="32"/>
          <w:lang w:eastAsia="zh-CN"/>
        </w:rPr>
        <w:t>中国民主促进会三亚市委员会</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w:t>
      </w:r>
      <w:r>
        <w:rPr>
          <w:rFonts w:hint="eastAsia" w:ascii="仿宋_GB2312" w:hAnsi="黑体" w:eastAsia="仿宋_GB2312" w:cs="仿宋_GB2312"/>
          <w:color w:val="auto"/>
          <w:sz w:val="32"/>
          <w:szCs w:val="32"/>
        </w:rPr>
        <w:t>部门预算编制范围</w:t>
      </w:r>
      <w:r>
        <w:rPr>
          <w:rFonts w:hint="eastAsia" w:ascii="仿宋_GB2312" w:hAnsi="黑体" w:eastAsia="仿宋_GB2312" w:cs="仿宋_GB2312"/>
          <w:color w:val="auto"/>
          <w:sz w:val="32"/>
          <w:szCs w:val="32"/>
          <w:lang w:eastAsia="zh-CN"/>
        </w:rPr>
        <w:t>的只有本级部门，无二级单位。</w:t>
      </w:r>
    </w:p>
    <w:p>
      <w:pPr>
        <w:ind w:firstLine="640" w:firstLineChars="200"/>
        <w:rPr>
          <w:rFonts w:hint="eastAsia" w:ascii="黑体" w:hAnsi="黑体" w:eastAsia="黑体"/>
          <w:sz w:val="32"/>
          <w:szCs w:val="32"/>
        </w:rPr>
      </w:pPr>
    </w:p>
    <w:p>
      <w:pPr>
        <w:numPr>
          <w:ilvl w:val="0"/>
          <w:numId w:val="7"/>
        </w:numPr>
        <w:ind w:firstLine="640" w:firstLineChars="200"/>
        <w:jc w:val="center"/>
        <w:rPr>
          <w:rFonts w:ascii="黑体" w:hAnsi="黑体" w:eastAsia="黑体"/>
          <w:sz w:val="32"/>
          <w:szCs w:val="32"/>
        </w:rPr>
      </w:pP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2022年部门</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numPr>
          <w:ilvl w:val="0"/>
          <w:numId w:val="7"/>
        </w:numPr>
        <w:ind w:firstLine="640" w:firstLineChars="200"/>
        <w:jc w:val="center"/>
        <w:rPr>
          <w:rFonts w:ascii="黑体" w:hAnsi="黑体" w:eastAsia="黑体"/>
          <w:sz w:val="32"/>
          <w:szCs w:val="32"/>
        </w:rPr>
      </w:pP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2022年部门</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 w:hAnsi="仿宋" w:eastAsia="仿宋" w:cs="仿宋"/>
          <w:color w:val="auto"/>
          <w:sz w:val="32"/>
          <w:szCs w:val="32"/>
          <w:lang w:eastAsia="zh-CN"/>
        </w:rPr>
        <w:t>中国民主促进会三亚市委员会</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w:t>
      </w:r>
      <w:r>
        <w:rPr>
          <w:rFonts w:hint="eastAsia" w:ascii="仿宋_GB2312" w:hAnsi="黑体" w:eastAsia="仿宋_GB2312"/>
          <w:color w:val="auto"/>
          <w:sz w:val="32"/>
          <w:szCs w:val="32"/>
        </w:rPr>
        <w:t>财政拨款收支总预算</w:t>
      </w:r>
      <w:r>
        <w:rPr>
          <w:rFonts w:hint="eastAsia" w:ascii="仿宋_GB2312" w:hAnsi="黑体" w:eastAsia="仿宋_GB2312" w:cs="仿宋_GB2312"/>
          <w:color w:val="auto"/>
          <w:sz w:val="32"/>
          <w:szCs w:val="32"/>
          <w:lang w:val="en-US" w:eastAsia="zh-CN"/>
        </w:rPr>
        <w:t>157.48</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157.48</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157.48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157.48</w:t>
      </w:r>
      <w:r>
        <w:rPr>
          <w:rFonts w:hint="eastAsia" w:ascii="仿宋_GB2312" w:hAnsi="黑体" w:eastAsia="仿宋_GB2312"/>
          <w:color w:val="auto"/>
          <w:sz w:val="32"/>
          <w:szCs w:val="32"/>
        </w:rPr>
        <w:t>万元，包括一般公共服务支出</w:t>
      </w:r>
      <w:r>
        <w:rPr>
          <w:rFonts w:hint="eastAsia" w:ascii="仿宋_GB2312" w:hAnsi="黑体" w:eastAsia="仿宋_GB2312"/>
          <w:color w:val="auto"/>
          <w:sz w:val="32"/>
          <w:szCs w:val="32"/>
          <w:lang w:val="en-US" w:eastAsia="zh-CN"/>
        </w:rPr>
        <w:t>131.98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社会保障和就业</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6.71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卫生健康支出</w:t>
      </w:r>
      <w:r>
        <w:rPr>
          <w:rFonts w:hint="eastAsia" w:ascii="仿宋_GB2312" w:hAnsi="黑体" w:eastAsia="仿宋_GB2312"/>
          <w:color w:val="auto"/>
          <w:sz w:val="32"/>
          <w:szCs w:val="32"/>
          <w:lang w:val="en-US" w:eastAsia="zh-CN"/>
        </w:rPr>
        <w:t>13.21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lang w:val="en-US" w:eastAsia="zh-CN"/>
        </w:rPr>
        <w:t>5.57万元</w:t>
      </w:r>
      <w:r>
        <w:rPr>
          <w:rFonts w:hint="eastAsia" w:ascii="仿宋_GB2312" w:hAnsi="黑体" w:eastAsia="仿宋_GB2312"/>
          <w:color w:val="auto"/>
          <w:sz w:val="32"/>
          <w:szCs w:val="32"/>
        </w:rPr>
        <w:t>。</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default" w:ascii="仿宋_GB2312" w:hAnsi="黑体" w:eastAsia="仿宋_GB2312"/>
          <w:color w:val="auto"/>
          <w:sz w:val="32"/>
          <w:szCs w:val="32"/>
          <w:lang w:val="en-US" w:eastAsia="zh-CN"/>
        </w:rPr>
      </w:pPr>
      <w:r>
        <w:rPr>
          <w:rFonts w:hint="eastAsia" w:ascii="仿宋" w:hAnsi="仿宋" w:eastAsia="仿宋" w:cs="仿宋"/>
          <w:color w:val="auto"/>
          <w:sz w:val="32"/>
          <w:szCs w:val="32"/>
          <w:lang w:eastAsia="zh-CN"/>
        </w:rPr>
        <w:t>中国民主促进会三亚市委员会</w:t>
      </w:r>
      <w:r>
        <w:rPr>
          <w:rFonts w:hint="eastAsia" w:ascii="仿宋_GB2312" w:hAnsi="黑体" w:eastAsia="仿宋_GB2312"/>
          <w:color w:val="auto"/>
          <w:sz w:val="32"/>
          <w:szCs w:val="32"/>
          <w:lang w:val="en-US" w:eastAsia="zh-CN"/>
        </w:rPr>
        <w:t>2022年一般公共总预算为157.48万元，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12.14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一般公共服务、卫生健康、社会保障服务支出等项目均有增加，以及上年结转金额增加。</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64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rPr>
        <w:t>一般公共服务（类）支出</w:t>
      </w:r>
      <w:r>
        <w:rPr>
          <w:rFonts w:hint="eastAsia" w:ascii="仿宋_GB2312" w:hAnsi="黑体" w:eastAsia="仿宋_GB2312" w:cs="仿宋_GB2312"/>
          <w:color w:val="auto"/>
          <w:sz w:val="32"/>
          <w:szCs w:val="32"/>
          <w:lang w:val="en-US" w:eastAsia="zh-CN"/>
        </w:rPr>
        <w:t>131.98</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83.81</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社会保障</w:t>
      </w:r>
      <w:r>
        <w:rPr>
          <w:rFonts w:hint="eastAsia" w:ascii="仿宋_GB2312" w:hAnsi="黑体" w:eastAsia="仿宋_GB2312" w:cs="仿宋_GB2312"/>
          <w:color w:val="auto"/>
          <w:sz w:val="32"/>
          <w:szCs w:val="32"/>
          <w:lang w:eastAsia="zh-CN"/>
        </w:rPr>
        <w:t>和就业</w:t>
      </w:r>
      <w:r>
        <w:rPr>
          <w:rFonts w:hint="eastAsia" w:ascii="仿宋_GB2312" w:hAnsi="黑体" w:eastAsia="仿宋_GB2312" w:cs="仿宋_GB2312"/>
          <w:color w:val="auto"/>
          <w:sz w:val="32"/>
          <w:szCs w:val="32"/>
        </w:rPr>
        <w:t>（类）支出</w:t>
      </w:r>
      <w:r>
        <w:rPr>
          <w:rFonts w:hint="eastAsia" w:ascii="仿宋_GB2312" w:hAnsi="黑体" w:eastAsia="仿宋_GB2312" w:cs="仿宋_GB2312"/>
          <w:color w:val="auto"/>
          <w:sz w:val="32"/>
          <w:szCs w:val="32"/>
          <w:lang w:val="en-US" w:eastAsia="zh-CN"/>
        </w:rPr>
        <w:t>6.71</w:t>
      </w:r>
      <w:r>
        <w:rPr>
          <w:rFonts w:hint="eastAsia" w:ascii="仿宋_GB2312" w:hAnsi="黑体" w:eastAsia="仿宋_GB2312" w:cs="仿宋_GB2312"/>
          <w:color w:val="auto"/>
          <w:sz w:val="32"/>
          <w:szCs w:val="32"/>
        </w:rPr>
        <w:t>万元，占</w:t>
      </w:r>
      <w:r>
        <w:rPr>
          <w:rFonts w:hint="eastAsia" w:ascii="仿宋_GB2312" w:hAnsi="黑体" w:eastAsia="仿宋_GB2312" w:cs="仿宋_GB2312"/>
          <w:color w:val="auto"/>
          <w:sz w:val="32"/>
          <w:szCs w:val="32"/>
          <w:lang w:val="en-US" w:eastAsia="zh-CN"/>
        </w:rPr>
        <w:t>4.26</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卫生健康</w:t>
      </w:r>
      <w:r>
        <w:rPr>
          <w:rFonts w:hint="eastAsia" w:ascii="仿宋_GB2312" w:hAnsi="黑体" w:eastAsia="仿宋_GB2312" w:cs="仿宋_GB2312"/>
          <w:color w:val="auto"/>
          <w:sz w:val="32"/>
          <w:szCs w:val="32"/>
        </w:rPr>
        <w:t>（类）支出</w:t>
      </w:r>
      <w:r>
        <w:rPr>
          <w:rFonts w:hint="eastAsia" w:ascii="仿宋_GB2312" w:hAnsi="黑体" w:eastAsia="仿宋_GB2312" w:cs="仿宋_GB2312"/>
          <w:color w:val="auto"/>
          <w:sz w:val="32"/>
          <w:szCs w:val="32"/>
          <w:lang w:val="en-US" w:eastAsia="zh-CN"/>
        </w:rPr>
        <w:t>13.21</w:t>
      </w:r>
      <w:r>
        <w:rPr>
          <w:rFonts w:hint="eastAsia" w:ascii="仿宋_GB2312" w:hAnsi="黑体" w:eastAsia="仿宋_GB2312" w:cs="仿宋_GB2312"/>
          <w:color w:val="auto"/>
          <w:sz w:val="32"/>
          <w:szCs w:val="32"/>
        </w:rPr>
        <w:t>万元，占</w:t>
      </w:r>
      <w:r>
        <w:rPr>
          <w:rFonts w:hint="eastAsia" w:ascii="仿宋_GB2312" w:hAnsi="黑体" w:eastAsia="仿宋_GB2312" w:cs="仿宋_GB2312"/>
          <w:color w:val="auto"/>
          <w:sz w:val="32"/>
          <w:szCs w:val="32"/>
          <w:lang w:val="en-US" w:eastAsia="zh-CN"/>
        </w:rPr>
        <w:t>8.38</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住房保障</w:t>
      </w:r>
      <w:r>
        <w:rPr>
          <w:rFonts w:hint="eastAsia" w:ascii="仿宋_GB2312" w:hAnsi="黑体" w:eastAsia="仿宋_GB2312" w:cs="仿宋_GB2312"/>
          <w:color w:val="auto"/>
          <w:sz w:val="32"/>
          <w:szCs w:val="32"/>
        </w:rPr>
        <w:t>（类）支出</w:t>
      </w:r>
      <w:r>
        <w:rPr>
          <w:rFonts w:hint="eastAsia" w:ascii="仿宋_GB2312" w:hAnsi="黑体" w:eastAsia="仿宋_GB2312" w:cs="仿宋_GB2312"/>
          <w:color w:val="auto"/>
          <w:sz w:val="32"/>
          <w:szCs w:val="32"/>
          <w:lang w:val="en-US" w:eastAsia="zh-CN"/>
        </w:rPr>
        <w:t>5.57</w:t>
      </w:r>
      <w:r>
        <w:rPr>
          <w:rFonts w:hint="eastAsia" w:ascii="仿宋_GB2312" w:hAnsi="黑体" w:eastAsia="仿宋_GB2312" w:cs="仿宋_GB2312"/>
          <w:color w:val="auto"/>
          <w:sz w:val="32"/>
          <w:szCs w:val="32"/>
        </w:rPr>
        <w:t>万元，占</w:t>
      </w:r>
      <w:r>
        <w:rPr>
          <w:rFonts w:hint="eastAsia" w:ascii="仿宋_GB2312" w:hAnsi="黑体" w:eastAsia="仿宋_GB2312" w:cs="仿宋_GB2312"/>
          <w:color w:val="auto"/>
          <w:sz w:val="32"/>
          <w:szCs w:val="32"/>
          <w:lang w:val="en-US" w:eastAsia="zh-CN"/>
        </w:rPr>
        <w:t>3.54</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1.一般公共服务支出（类）民主党派及工商联事务（款）行政运行（项）2022年预算数为48.78万元。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6.84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2022年的工作安排预算相对应减少。</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2.一般公共服务支出（类）民主党派及工商联事务（款）一般行政管理事务（项）2022年预算数为83.20万元。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根据工作安排，加大办公经费、参政议政调研等经费。</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社会保障和就业支出（类）行政事业单位</w:t>
      </w:r>
      <w:r>
        <w:rPr>
          <w:rFonts w:hint="eastAsia" w:ascii="仿宋_GB2312" w:hAnsi="黑体" w:eastAsia="仿宋_GB2312" w:cs="仿宋_GB2312"/>
          <w:color w:val="auto"/>
          <w:sz w:val="32"/>
          <w:szCs w:val="32"/>
          <w:lang w:eastAsia="zh-CN"/>
        </w:rPr>
        <w:t>养老支出</w:t>
      </w:r>
      <w:r>
        <w:rPr>
          <w:rFonts w:hint="eastAsia" w:ascii="仿宋_GB2312" w:hAnsi="黑体" w:eastAsia="仿宋_GB2312" w:cs="仿宋_GB2312"/>
          <w:color w:val="auto"/>
          <w:sz w:val="32"/>
          <w:szCs w:val="32"/>
        </w:rPr>
        <w:t>（款）机关事业单位基本养老</w:t>
      </w:r>
      <w:r>
        <w:rPr>
          <w:rFonts w:hint="eastAsia" w:ascii="仿宋_GB2312" w:hAnsi="黑体" w:eastAsia="仿宋_GB2312" w:cs="仿宋_GB2312"/>
          <w:color w:val="auto"/>
          <w:sz w:val="32"/>
          <w:szCs w:val="32"/>
          <w:lang w:val="en-US" w:eastAsia="zh-CN"/>
        </w:rPr>
        <w:t>保险</w:t>
      </w:r>
      <w:r>
        <w:rPr>
          <w:rFonts w:hint="eastAsia" w:ascii="仿宋_GB2312" w:hAnsi="黑体" w:eastAsia="仿宋_GB2312" w:cs="仿宋_GB2312"/>
          <w:color w:val="auto"/>
          <w:sz w:val="32"/>
          <w:szCs w:val="32"/>
        </w:rPr>
        <w:t>缴费支出（项）</w:t>
      </w:r>
      <w:r>
        <w:rPr>
          <w:rFonts w:hint="eastAsia" w:ascii="仿宋_GB2312" w:hAnsi="黑体" w:eastAsia="仿宋_GB2312" w:cs="仿宋_GB2312"/>
          <w:color w:val="auto"/>
          <w:sz w:val="32"/>
          <w:szCs w:val="32"/>
          <w:lang w:val="en-US" w:eastAsia="zh-CN"/>
        </w:rPr>
        <w:t>2022年预算数为6.71万元。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2.93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2022年测算所需支出。</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4.卫生健康支出（类）行政事业单位医疗（款）行政单位医疗（项）2022年预算数为3.57万元。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1.56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2022年测算所需支出。</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5.卫生健康支出（类）行政事业单位医疗（款）公务员医疗补助（项）2022年预算数为9.64万元。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3.99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2022年测算所需支出。</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olor w:val="auto"/>
          <w:sz w:val="32"/>
          <w:szCs w:val="32"/>
          <w:lang w:val="en-US" w:eastAsia="zh-CN"/>
        </w:rPr>
        <w:t>6.</w:t>
      </w:r>
      <w:r>
        <w:rPr>
          <w:rFonts w:hint="eastAsia" w:ascii="仿宋_GB2312" w:hAnsi="黑体" w:eastAsia="仿宋_GB2312" w:cs="仿宋_GB2312"/>
          <w:color w:val="auto"/>
          <w:sz w:val="32"/>
          <w:szCs w:val="32"/>
        </w:rPr>
        <w:t>住房保障支出（类）住房改革支出（款）住房公积金（项）</w:t>
      </w:r>
      <w:r>
        <w:rPr>
          <w:rFonts w:hint="eastAsia" w:ascii="仿宋_GB2312" w:hAnsi="黑体" w:eastAsia="仿宋_GB2312" w:cs="仿宋_GB2312"/>
          <w:color w:val="auto"/>
          <w:sz w:val="32"/>
          <w:szCs w:val="32"/>
          <w:lang w:val="en-US" w:eastAsia="zh-CN"/>
        </w:rPr>
        <w:t>2022年预算数为5.57万元。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2.39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2022年测算所需支出。</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 w:hAnsi="仿宋" w:eastAsia="仿宋" w:cs="仿宋"/>
          <w:color w:val="auto"/>
          <w:sz w:val="32"/>
          <w:szCs w:val="32"/>
          <w:lang w:eastAsia="zh-CN"/>
        </w:rPr>
        <w:t>中国民主促进会三亚市委员会</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w:t>
      </w:r>
      <w:r>
        <w:rPr>
          <w:rFonts w:hint="eastAsia" w:ascii="仿宋_GB2312" w:hAnsi="黑体" w:eastAsia="仿宋_GB2312"/>
          <w:color w:val="auto"/>
          <w:sz w:val="32"/>
          <w:szCs w:val="32"/>
        </w:rPr>
        <w:t>一般公共预算基本支出为</w:t>
      </w:r>
      <w:r>
        <w:rPr>
          <w:rFonts w:hint="eastAsia" w:ascii="仿宋_GB2312" w:hAnsi="黑体" w:eastAsia="仿宋_GB2312" w:cs="仿宋_GB2312"/>
          <w:color w:val="auto"/>
          <w:sz w:val="32"/>
          <w:szCs w:val="32"/>
          <w:lang w:val="en-US" w:eastAsia="zh-CN"/>
        </w:rPr>
        <w:t>74.28</w:t>
      </w:r>
      <w:r>
        <w:rPr>
          <w:rFonts w:hint="eastAsia" w:ascii="仿宋_GB2312" w:hAnsi="黑体" w:eastAsia="仿宋_GB2312"/>
          <w:color w:val="auto"/>
          <w:sz w:val="32"/>
          <w:szCs w:val="32"/>
        </w:rPr>
        <w:t>万元，其中：</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68.04</w:t>
      </w:r>
      <w:r>
        <w:rPr>
          <w:rFonts w:hint="eastAsia" w:ascii="仿宋_GB2312" w:hAnsi="黑体" w:eastAsia="仿宋_GB2312"/>
          <w:color w:val="auto"/>
          <w:sz w:val="32"/>
          <w:szCs w:val="32"/>
        </w:rPr>
        <w:t>万元，主要包括：基本工资、津贴补贴、奖金、机关事业单位基本养老保险缴费</w:t>
      </w:r>
      <w:r>
        <w:rPr>
          <w:rFonts w:hint="eastAsia" w:ascii="仿宋_GB2312" w:hAnsi="黑体" w:eastAsia="仿宋_GB2312"/>
          <w:color w:val="auto"/>
          <w:sz w:val="32"/>
          <w:szCs w:val="32"/>
          <w:lang w:eastAsia="zh-CN"/>
        </w:rPr>
        <w:t>、城镇职工基本医疗保险缴费、公务员医疗补助缴费、其他社会保障缴费、住房公积金、其他工资福利、绩效奖金、医疗费。</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6.24</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lang w:eastAsia="zh-CN"/>
        </w:rPr>
        <w:t>其他社会保障缴费、</w:t>
      </w:r>
      <w:r>
        <w:rPr>
          <w:rFonts w:hint="eastAsia" w:ascii="仿宋_GB2312" w:hAnsi="黑体" w:eastAsia="仿宋_GB2312"/>
          <w:color w:val="auto"/>
          <w:sz w:val="32"/>
          <w:szCs w:val="32"/>
        </w:rPr>
        <w:t>办公费、</w:t>
      </w:r>
      <w:r>
        <w:rPr>
          <w:rFonts w:hint="eastAsia" w:ascii="仿宋_GB2312" w:hAnsi="黑体" w:eastAsia="仿宋_GB2312"/>
          <w:color w:val="auto"/>
          <w:sz w:val="32"/>
          <w:szCs w:val="32"/>
          <w:lang w:eastAsia="zh-CN"/>
        </w:rPr>
        <w:t>会议费、培训费、工会经费、福利费、公务用车运行维护费、其他商品和服务支出。</w:t>
      </w:r>
    </w:p>
    <w:p>
      <w:pPr>
        <w:ind w:firstLine="640" w:firstLineChars="200"/>
        <w:rPr>
          <w:rFonts w:ascii="黑体" w:hAnsi="黑体" w:eastAsia="黑体" w:cs="Times New Roman"/>
          <w:b/>
          <w:bCs/>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w:t>
      </w:r>
      <w:r>
        <w:rPr>
          <w:rFonts w:ascii="黑体" w:hAnsi="黑体" w:eastAsia="黑体" w:cs="Times New Roman"/>
          <w:color w:val="auto"/>
          <w:sz w:val="32"/>
          <w:shd w:val="clear" w:color="auto" w:fill="FFFFFF"/>
        </w:rPr>
        <w:t>“三公”经费</w:t>
      </w:r>
      <w:r>
        <w:rPr>
          <w:rFonts w:ascii="黑体" w:hAnsi="黑体" w:eastAsia="黑体" w:cs="Times New Roman"/>
          <w:b w:val="0"/>
          <w:bCs w:val="0"/>
          <w:color w:val="auto"/>
          <w:sz w:val="32"/>
          <w:shd w:val="clear" w:color="auto" w:fill="FFFFFF"/>
        </w:rPr>
        <w:t>预算情况</w:t>
      </w:r>
      <w:r>
        <w:rPr>
          <w:rFonts w:hint="eastAsia" w:ascii="黑体" w:hAnsi="黑体" w:eastAsia="黑体" w:cs="Times New Roman"/>
          <w:b w:val="0"/>
          <w:bCs w:val="0"/>
          <w:color w:val="auto"/>
          <w:sz w:val="32"/>
          <w:shd w:val="clear" w:color="auto" w:fill="FFFFFF"/>
        </w:rPr>
        <w:t>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中国民主促进会三亚市委员会</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年一般公共预算“三公”经费预算数为</w:t>
      </w:r>
      <w:r>
        <w:rPr>
          <w:rFonts w:hint="eastAsia" w:ascii="仿宋_GB2312" w:hAnsi="仿宋_GB2312" w:eastAsia="仿宋_GB2312" w:cs="仿宋_GB2312"/>
          <w:color w:val="auto"/>
          <w:sz w:val="32"/>
          <w:szCs w:val="32"/>
          <w:lang w:val="en-US" w:eastAsia="zh-CN"/>
        </w:rPr>
        <w:t>2.81</w:t>
      </w:r>
      <w:r>
        <w:rPr>
          <w:rFonts w:hint="eastAsia" w:ascii="仿宋_GB2312" w:hAnsi="仿宋_GB2312" w:eastAsia="仿宋_GB2312" w:cs="仿宋_GB2312"/>
          <w:color w:val="auto"/>
          <w:sz w:val="32"/>
          <w:szCs w:val="32"/>
        </w:rPr>
        <w:t>万元，其中：</w:t>
      </w:r>
    </w:p>
    <w:p>
      <w:pPr>
        <w:ind w:firstLine="640" w:firstLineChars="200"/>
        <w:rPr>
          <w:rFonts w:hint="eastAsia" w:ascii="仿宋_GB2312" w:hAnsi="仿宋_GB2312" w:eastAsia="仿宋_GB2312" w:cs="仿宋_GB2312"/>
          <w:color w:val="auto"/>
          <w:sz w:val="32"/>
          <w:shd w:val="clear" w:color="auto" w:fill="FFFFFF"/>
        </w:rPr>
      </w:pPr>
      <w:r>
        <w:rPr>
          <w:rFonts w:hint="eastAsia" w:ascii="仿宋_GB2312" w:hAnsi="仿宋_GB2312" w:eastAsia="仿宋_GB2312" w:cs="仿宋_GB2312"/>
          <w:color w:val="auto"/>
          <w:sz w:val="32"/>
          <w:shd w:val="clear" w:color="auto" w:fill="FFFFFF"/>
        </w:rPr>
        <w:t>因公出国（境）经费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hd w:val="clear" w:color="auto" w:fill="FFFFFF"/>
        </w:rPr>
        <w:t>与上年预算持平</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hd w:val="clear" w:color="auto" w:fill="FFFFFF"/>
          <w:lang w:val="en-US" w:eastAsia="zh-CN"/>
        </w:rPr>
        <w:t>2022年无出国计划安排。</w:t>
      </w:r>
      <w:r>
        <w:rPr>
          <w:rFonts w:hint="eastAsia" w:ascii="仿宋_GB2312" w:hAnsi="仿宋_GB2312" w:eastAsia="仿宋_GB2312" w:cs="仿宋_GB2312"/>
          <w:color w:val="auto"/>
          <w:sz w:val="32"/>
          <w:shd w:val="clear" w:color="auto" w:fill="FFFFFF"/>
        </w:rPr>
        <w:t>拟安排出国（境）组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hd w:val="clear" w:color="auto" w:fill="FFFFFF"/>
        </w:rPr>
        <w:t>次，出国（境）</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hd w:val="clear" w:color="auto" w:fill="FFFFFF"/>
        </w:rPr>
        <w:t>人</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hd w:val="clear" w:color="auto" w:fill="FFFFFF"/>
        </w:rPr>
        <w:t>公务用车购置及运行费</w:t>
      </w:r>
      <w:r>
        <w:rPr>
          <w:rFonts w:hint="eastAsia" w:ascii="仿宋_GB2312" w:hAnsi="仿宋_GB2312" w:eastAsia="仿宋_GB2312" w:cs="仿宋_GB2312"/>
          <w:color w:val="auto"/>
          <w:sz w:val="32"/>
          <w:szCs w:val="32"/>
          <w:lang w:val="en-US" w:eastAsia="zh-CN"/>
        </w:rPr>
        <w:t>1.81</w:t>
      </w:r>
      <w:r>
        <w:rPr>
          <w:rFonts w:hint="eastAsia" w:ascii="仿宋_GB2312" w:hAnsi="仿宋_GB2312" w:eastAsia="仿宋_GB2312" w:cs="仿宋_GB2312"/>
          <w:color w:val="auto"/>
          <w:sz w:val="32"/>
          <w:szCs w:val="32"/>
        </w:rPr>
        <w:t>万元（其中，</w:t>
      </w:r>
      <w:r>
        <w:rPr>
          <w:rFonts w:hint="eastAsia" w:ascii="仿宋_GB2312" w:hAnsi="仿宋_GB2312" w:eastAsia="仿宋_GB2312" w:cs="仿宋_GB2312"/>
          <w:color w:val="auto"/>
          <w:sz w:val="32"/>
          <w:shd w:val="clear" w:color="auto" w:fill="FFFFFF"/>
        </w:rPr>
        <w:t>公务用车购置费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hd w:val="clear" w:color="auto" w:fill="FFFFFF"/>
        </w:rPr>
        <w:t>，公务用车运行费</w:t>
      </w:r>
      <w:r>
        <w:rPr>
          <w:rFonts w:hint="eastAsia" w:ascii="仿宋_GB2312" w:hAnsi="仿宋_GB2312" w:eastAsia="仿宋_GB2312" w:cs="仿宋_GB2312"/>
          <w:color w:val="auto"/>
          <w:sz w:val="32"/>
          <w:shd w:val="clear" w:color="auto" w:fill="FFFFFF"/>
          <w:lang w:val="en-US" w:eastAsia="zh-CN"/>
        </w:rPr>
        <w:t>1.81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highlight w:val="none"/>
          <w:shd w:val="clear" w:color="auto" w:fill="FFFFFF"/>
        </w:rPr>
        <w:t>，</w:t>
      </w:r>
      <w:r>
        <w:rPr>
          <w:rFonts w:hint="eastAsia" w:ascii="仿宋_GB2312" w:hAnsi="仿宋_GB2312" w:eastAsia="仿宋_GB2312" w:cs="仿宋_GB2312"/>
          <w:color w:val="auto"/>
          <w:sz w:val="32"/>
          <w:highlight w:val="none"/>
          <w:shd w:val="clear" w:color="auto" w:fill="FFFFFF"/>
          <w:lang w:eastAsia="zh-CN"/>
        </w:rPr>
        <w:t>与上年预算持平。</w:t>
      </w:r>
      <w:r>
        <w:rPr>
          <w:rFonts w:hint="eastAsia" w:ascii="仿宋_GB2312" w:hAnsi="仿宋_GB2312" w:eastAsia="仿宋_GB2312" w:cs="仿宋_GB2312"/>
          <w:color w:val="auto"/>
          <w:sz w:val="32"/>
          <w:shd w:val="clear" w:color="auto" w:fill="FFFFFF"/>
        </w:rPr>
        <w:t>主要原因</w:t>
      </w:r>
      <w:r>
        <w:rPr>
          <w:rFonts w:hint="eastAsia" w:ascii="仿宋_GB2312" w:hAnsi="仿宋_GB2312" w:eastAsia="仿宋_GB2312" w:cs="仿宋_GB2312"/>
          <w:color w:val="auto"/>
          <w:sz w:val="32"/>
          <w:shd w:val="clear" w:color="auto" w:fill="FFFFFF"/>
          <w:lang w:eastAsia="zh-CN"/>
        </w:rPr>
        <w:t>根据</w:t>
      </w:r>
      <w:r>
        <w:rPr>
          <w:rFonts w:hint="eastAsia" w:ascii="仿宋_GB2312" w:hAnsi="仿宋_GB2312" w:eastAsia="仿宋_GB2312" w:cs="仿宋_GB2312"/>
          <w:color w:val="auto"/>
          <w:sz w:val="32"/>
          <w:shd w:val="clear" w:color="auto" w:fill="FFFFFF"/>
          <w:lang w:val="en-US" w:eastAsia="zh-CN"/>
        </w:rPr>
        <w:t>2022年实际工作量合理规划</w:t>
      </w:r>
      <w:r>
        <w:rPr>
          <w:rFonts w:hint="eastAsia" w:ascii="仿宋_GB2312" w:hAnsi="仿宋_GB2312" w:eastAsia="仿宋_GB2312" w:cs="仿宋_GB2312"/>
          <w:color w:val="auto"/>
          <w:sz w:val="32"/>
          <w:shd w:val="clear" w:color="auto" w:fill="FFFFFF"/>
          <w:lang w:eastAsia="zh-CN"/>
        </w:rPr>
        <w:t>“三公”经费；</w:t>
      </w:r>
      <w:r>
        <w:rPr>
          <w:rFonts w:hint="eastAsia" w:ascii="仿宋_GB2312" w:hAnsi="仿宋_GB2312" w:eastAsia="仿宋_GB2312" w:cs="仿宋_GB2312"/>
          <w:color w:val="auto"/>
          <w:sz w:val="32"/>
          <w:shd w:val="clear" w:color="auto" w:fill="FFFFFF"/>
        </w:rPr>
        <w:t>公务车保有量</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辆，计划购置</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辆</w:t>
      </w:r>
      <w:r>
        <w:rPr>
          <w:rFonts w:hint="eastAsia" w:ascii="仿宋_GB2312" w:hAnsi="仿宋_GB2312" w:eastAsia="仿宋_GB2312" w:cs="仿宋_GB2312"/>
          <w:color w:val="auto"/>
          <w:sz w:val="32"/>
          <w:shd w:val="clear" w:color="auto" w:fill="FFFFFF"/>
        </w:rPr>
        <w:t>；</w:t>
      </w:r>
      <w:r>
        <w:rPr>
          <w:rFonts w:hint="eastAsia" w:ascii="仿宋_GB2312" w:hAnsi="仿宋_GB2312" w:eastAsia="仿宋_GB2312" w:cs="仿宋_GB2312"/>
          <w:color w:val="auto"/>
          <w:sz w:val="32"/>
          <w:szCs w:val="32"/>
        </w:rPr>
        <w:t>公务接待费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hd w:val="clear" w:color="auto" w:fill="FFFFFF"/>
        </w:rPr>
        <w:t>万元，较上年预算</w:t>
      </w:r>
      <w:r>
        <w:rPr>
          <w:rFonts w:hint="eastAsia" w:ascii="仿宋_GB2312" w:hAnsi="仿宋_GB2312" w:eastAsia="仿宋_GB2312" w:cs="仿宋_GB2312"/>
          <w:color w:val="auto"/>
          <w:sz w:val="32"/>
          <w:shd w:val="clear" w:color="auto" w:fill="FFFFFF"/>
          <w:lang w:eastAsia="zh-CN"/>
        </w:rPr>
        <w:t>持平，</w:t>
      </w:r>
      <w:r>
        <w:rPr>
          <w:rFonts w:hint="eastAsia" w:ascii="仿宋_GB2312" w:hAnsi="仿宋_GB2312" w:eastAsia="仿宋_GB2312" w:cs="仿宋_GB2312"/>
          <w:color w:val="auto"/>
          <w:sz w:val="32"/>
          <w:shd w:val="clear" w:color="auto" w:fill="FFFFFF"/>
        </w:rPr>
        <w:t>主要原因包括：</w:t>
      </w:r>
      <w:r>
        <w:rPr>
          <w:rFonts w:hint="eastAsia" w:ascii="仿宋_GB2312" w:hAnsi="仿宋_GB2312" w:eastAsia="仿宋_GB2312" w:cs="仿宋_GB2312"/>
          <w:color w:val="auto"/>
          <w:sz w:val="32"/>
          <w:shd w:val="clear" w:color="auto" w:fill="FFFFFF"/>
          <w:lang w:eastAsia="zh-CN"/>
        </w:rPr>
        <w:t>根据</w:t>
      </w:r>
      <w:r>
        <w:rPr>
          <w:rFonts w:hint="eastAsia" w:ascii="仿宋_GB2312" w:hAnsi="仿宋_GB2312" w:eastAsia="仿宋_GB2312" w:cs="仿宋_GB2312"/>
          <w:color w:val="auto"/>
          <w:sz w:val="32"/>
          <w:shd w:val="clear" w:color="auto" w:fill="FFFFFF"/>
          <w:lang w:val="en-US" w:eastAsia="zh-CN"/>
        </w:rPr>
        <w:t>2022年实际接待工作量合理规划</w:t>
      </w:r>
      <w:r>
        <w:rPr>
          <w:rFonts w:hint="eastAsia" w:ascii="仿宋_GB2312" w:hAnsi="仿宋_GB2312" w:eastAsia="仿宋_GB2312" w:cs="仿宋_GB2312"/>
          <w:color w:val="auto"/>
          <w:sz w:val="32"/>
          <w:shd w:val="clear" w:color="auto" w:fill="FFFFFF"/>
          <w:lang w:eastAsia="zh-CN"/>
        </w:rPr>
        <w:t>“三公”经费</w:t>
      </w:r>
      <w:r>
        <w:rPr>
          <w:rFonts w:hint="eastAsia" w:ascii="仿宋_GB2312" w:hAnsi="仿宋_GB2312" w:eastAsia="仿宋_GB2312" w:cs="仿宋_GB2312"/>
          <w:color w:val="auto"/>
          <w:sz w:val="32"/>
          <w:shd w:val="clear" w:color="auto" w:fill="FFFFFF"/>
        </w:rPr>
        <w:t>，计划接待</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批</w:t>
      </w:r>
      <w:r>
        <w:rPr>
          <w:rFonts w:hint="eastAsia" w:ascii="仿宋_GB2312" w:hAnsi="仿宋_GB2312" w:eastAsia="仿宋_GB2312" w:cs="仿宋_GB2312"/>
          <w:color w:val="auto"/>
          <w:sz w:val="32"/>
          <w:szCs w:val="32"/>
          <w:lang w:val="en-US" w:eastAsia="zh-CN"/>
        </w:rPr>
        <w:t>70</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hd w:val="clear" w:color="auto" w:fill="FFFFFF"/>
        </w:rPr>
        <w:t>。</w:t>
      </w:r>
    </w:p>
    <w:p>
      <w:pPr>
        <w:numPr>
          <w:ilvl w:val="0"/>
          <w:numId w:val="0"/>
        </w:numPr>
        <w:ind w:leftChars="200"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hd w:val="clear" w:color="auto" w:fill="FFFFFF"/>
          <w:lang w:eastAsia="zh-CN"/>
        </w:rPr>
        <w:t>中国民主促进会三亚市委员会</w:t>
      </w:r>
      <w:r>
        <w:rPr>
          <w:rFonts w:hint="eastAsia" w:ascii="仿宋_GB2312" w:hAnsi="仿宋_GB2312" w:eastAsia="仿宋_GB2312" w:cs="仿宋_GB2312"/>
          <w:color w:val="auto"/>
          <w:sz w:val="32"/>
          <w:shd w:val="clear" w:color="auto" w:fill="FFFFFF"/>
          <w:lang w:val="en-US" w:eastAsia="zh-CN"/>
        </w:rPr>
        <w:t>2022年政府性基金预算</w:t>
      </w:r>
      <w:r>
        <w:rPr>
          <w:rFonts w:hint="eastAsia" w:ascii="仿宋_GB2312" w:hAnsi="仿宋_GB2312" w:eastAsia="仿宋_GB2312" w:cs="仿宋_GB2312"/>
          <w:color w:val="auto"/>
          <w:sz w:val="32"/>
          <w:szCs w:val="32"/>
        </w:rPr>
        <w:t>“三公”经费预算数为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万元，其中：</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hd w:val="clear" w:color="auto" w:fill="FFFFFF"/>
        </w:rPr>
        <w:t>因公出国（境）经费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hd w:val="clear" w:color="auto" w:fill="FFFFFF"/>
        </w:rPr>
        <w:t>与上年预算持平</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hd w:val="clear" w:color="auto" w:fill="FFFFFF"/>
          <w:lang w:val="en-US" w:eastAsia="zh-CN"/>
        </w:rPr>
        <w:t>2022年无出国计划安排；</w:t>
      </w:r>
      <w:r>
        <w:rPr>
          <w:rFonts w:hint="eastAsia" w:ascii="仿宋_GB2312" w:hAnsi="仿宋_GB2312" w:eastAsia="仿宋_GB2312" w:cs="仿宋_GB2312"/>
          <w:color w:val="auto"/>
          <w:sz w:val="32"/>
          <w:shd w:val="clear" w:color="auto" w:fill="FFFFFF"/>
        </w:rPr>
        <w:t>公务用车购置及运行费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万元（其中，</w:t>
      </w:r>
      <w:r>
        <w:rPr>
          <w:rFonts w:hint="eastAsia" w:ascii="仿宋_GB2312" w:hAnsi="仿宋_GB2312" w:eastAsia="仿宋_GB2312" w:cs="仿宋_GB2312"/>
          <w:color w:val="auto"/>
          <w:sz w:val="32"/>
          <w:shd w:val="clear" w:color="auto" w:fill="FFFFFF"/>
        </w:rPr>
        <w:t>公务用车购置费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hd w:val="clear" w:color="auto" w:fill="FFFFFF"/>
        </w:rPr>
        <w:t>，公务用车运行费</w:t>
      </w:r>
      <w:r>
        <w:rPr>
          <w:rFonts w:hint="eastAsia" w:ascii="仿宋_GB2312" w:hAnsi="仿宋_GB2312" w:eastAsia="仿宋_GB2312" w:cs="仿宋_GB2312"/>
          <w:color w:val="auto"/>
          <w:sz w:val="32"/>
          <w:shd w:val="clear" w:color="auto" w:fill="FFFFFF"/>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hd w:val="clear" w:color="auto" w:fill="FFFFFF"/>
        </w:rPr>
        <w:t>，与上年预算持平</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zCs w:val="32"/>
        </w:rPr>
        <w:t>公务接待费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hd w:val="clear" w:color="auto" w:fill="FFFFFF"/>
        </w:rPr>
        <w:t>万元，与上年预算持平</w:t>
      </w:r>
      <w:r>
        <w:rPr>
          <w:rFonts w:hint="eastAsia" w:ascii="仿宋_GB2312" w:hAnsi="仿宋_GB2312" w:eastAsia="仿宋_GB2312" w:cs="仿宋_GB2312"/>
          <w:color w:val="auto"/>
          <w:sz w:val="32"/>
          <w:shd w:val="clear" w:color="auto" w:fill="FFFFFF"/>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 w:hAnsi="仿宋" w:eastAsia="仿宋" w:cs="仿宋"/>
          <w:color w:val="auto"/>
          <w:sz w:val="32"/>
          <w:szCs w:val="32"/>
          <w:lang w:eastAsia="zh-CN"/>
        </w:rPr>
        <w:t>中国民主促进会三亚市委员会</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w:t>
      </w:r>
      <w:r>
        <w:rPr>
          <w:rFonts w:hint="eastAsia" w:ascii="仿宋_GB2312" w:hAnsi="黑体" w:eastAsia="仿宋_GB2312"/>
          <w:color w:val="auto"/>
          <w:sz w:val="32"/>
          <w:szCs w:val="32"/>
        </w:rPr>
        <w:t>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与上年预算持平。</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64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无。</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按照综合预算原则，</w:t>
      </w:r>
      <w:r>
        <w:rPr>
          <w:rFonts w:hint="eastAsia" w:ascii="仿宋_GB2312" w:hAnsi="仿宋_GB2312" w:eastAsia="仿宋_GB2312" w:cs="仿宋_GB2312"/>
          <w:color w:val="auto"/>
          <w:sz w:val="32"/>
          <w:szCs w:val="32"/>
          <w:lang w:eastAsia="zh-CN"/>
        </w:rPr>
        <w:t>中国民主促进会三亚市委员会</w:t>
      </w:r>
      <w:r>
        <w:rPr>
          <w:rFonts w:hint="eastAsia" w:ascii="仿宋_GB2312" w:hAnsi="仿宋_GB2312" w:eastAsia="仿宋_GB2312" w:cs="仿宋_GB2312"/>
          <w:color w:val="auto"/>
          <w:sz w:val="32"/>
          <w:szCs w:val="32"/>
        </w:rPr>
        <w:t>所有收入和支出均纳入部门预算管理。收入包括：</w:t>
      </w:r>
      <w:r>
        <w:rPr>
          <w:rFonts w:hint="eastAsia" w:ascii="仿宋_GB2312" w:hAnsi="仿宋_GB2312" w:eastAsia="仿宋_GB2312" w:cs="仿宋_GB2312"/>
          <w:color w:val="auto"/>
          <w:sz w:val="32"/>
          <w:szCs w:val="32"/>
          <w:lang w:eastAsia="zh-CN"/>
        </w:rPr>
        <w:t>一般公共预算收入和上年结转收入；支出包括：</w:t>
      </w:r>
      <w:r>
        <w:rPr>
          <w:rFonts w:hint="eastAsia" w:ascii="仿宋_GB2312" w:hAnsi="仿宋_GB2312" w:eastAsia="仿宋_GB2312" w:cs="仿宋_GB2312"/>
          <w:color w:val="auto"/>
          <w:sz w:val="32"/>
          <w:szCs w:val="32"/>
        </w:rPr>
        <w:t>一般公共服务支出、社会保障和就业支出、</w:t>
      </w:r>
      <w:r>
        <w:rPr>
          <w:rFonts w:hint="eastAsia" w:ascii="仿宋_GB2312" w:hAnsi="仿宋_GB2312" w:eastAsia="仿宋_GB2312" w:cs="仿宋_GB2312"/>
          <w:color w:val="auto"/>
          <w:sz w:val="32"/>
          <w:szCs w:val="32"/>
          <w:lang w:eastAsia="zh-CN"/>
        </w:rPr>
        <w:t>卫生健康支出</w:t>
      </w: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eastAsia="zh-CN"/>
        </w:rPr>
        <w:t>和结转下年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中国民主促进会三亚市委员会</w:t>
      </w:r>
      <w:r>
        <w:rPr>
          <w:rFonts w:hint="eastAsia" w:ascii="仿宋_GB2312" w:hAnsi="仿宋_GB2312" w:eastAsia="仿宋_GB2312" w:cs="仿宋_GB2312"/>
          <w:color w:val="auto"/>
          <w:sz w:val="32"/>
          <w:szCs w:val="32"/>
          <w:lang w:val="en-US" w:eastAsia="zh-CN"/>
        </w:rPr>
        <w:t>2022年</w:t>
      </w:r>
      <w:r>
        <w:rPr>
          <w:rFonts w:hint="eastAsia" w:ascii="仿宋_GB2312" w:hAnsi="仿宋_GB2312" w:eastAsia="仿宋_GB2312" w:cs="仿宋_GB2312"/>
          <w:color w:val="auto"/>
          <w:sz w:val="32"/>
          <w:szCs w:val="32"/>
        </w:rPr>
        <w:t>收支总预算</w:t>
      </w:r>
      <w:r>
        <w:rPr>
          <w:rFonts w:hint="eastAsia" w:ascii="仿宋_GB2312" w:hAnsi="仿宋_GB2312" w:eastAsia="仿宋_GB2312" w:cs="仿宋_GB2312"/>
          <w:color w:val="auto"/>
          <w:sz w:val="32"/>
          <w:szCs w:val="32"/>
          <w:lang w:val="en-US" w:eastAsia="zh-CN"/>
        </w:rPr>
        <w:t>162.28</w:t>
      </w:r>
      <w:r>
        <w:rPr>
          <w:rFonts w:hint="eastAsia" w:ascii="仿宋_GB2312" w:hAnsi="仿宋_GB2312" w:eastAsia="仿宋_GB2312" w:cs="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收入预算情况说明</w:t>
      </w:r>
    </w:p>
    <w:p>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中国民主促进会三亚市委员会</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年收入预算</w:t>
      </w:r>
      <w:r>
        <w:rPr>
          <w:rFonts w:hint="eastAsia" w:ascii="仿宋_GB2312" w:hAnsi="仿宋_GB2312" w:eastAsia="仿宋_GB2312" w:cs="仿宋_GB2312"/>
          <w:color w:val="auto"/>
          <w:sz w:val="32"/>
          <w:szCs w:val="32"/>
          <w:lang w:val="en-US" w:eastAsia="zh-CN"/>
        </w:rPr>
        <w:t>162.28</w:t>
      </w:r>
      <w:r>
        <w:rPr>
          <w:rFonts w:hint="eastAsia" w:ascii="仿宋_GB2312" w:hAnsi="仿宋_GB2312" w:eastAsia="仿宋_GB2312" w:cs="仿宋_GB2312"/>
          <w:color w:val="auto"/>
          <w:sz w:val="32"/>
          <w:szCs w:val="32"/>
        </w:rPr>
        <w:t>万元，其中：上年结转</w:t>
      </w:r>
      <w:r>
        <w:rPr>
          <w:rFonts w:hint="eastAsia" w:ascii="仿宋_GB2312" w:hAnsi="仿宋_GB2312" w:eastAsia="仿宋_GB2312" w:cs="仿宋_GB2312"/>
          <w:color w:val="auto"/>
          <w:sz w:val="32"/>
          <w:szCs w:val="32"/>
          <w:lang w:val="en-US" w:eastAsia="zh-CN"/>
        </w:rPr>
        <w:t>4.8</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2.96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经费拨款收入</w:t>
      </w:r>
      <w:r>
        <w:rPr>
          <w:rFonts w:hint="eastAsia" w:ascii="仿宋_GB2312" w:hAnsi="仿宋_GB2312" w:eastAsia="仿宋_GB2312" w:cs="仿宋_GB2312"/>
          <w:color w:val="auto"/>
          <w:sz w:val="32"/>
          <w:szCs w:val="32"/>
          <w:lang w:val="en-US" w:eastAsia="zh-CN"/>
        </w:rPr>
        <w:t>157.48</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97.04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比上年预算数增加</w:t>
      </w:r>
      <w:r>
        <w:rPr>
          <w:rFonts w:hint="eastAsia" w:ascii="仿宋_GB2312" w:hAnsi="仿宋_GB2312" w:eastAsia="仿宋_GB2312" w:cs="仿宋_GB2312"/>
          <w:color w:val="auto"/>
          <w:sz w:val="32"/>
          <w:szCs w:val="32"/>
          <w:lang w:val="en-US" w:eastAsia="zh-CN"/>
        </w:rPr>
        <w:t>16.69</w:t>
      </w:r>
      <w:r>
        <w:rPr>
          <w:rFonts w:hint="eastAsia" w:ascii="仿宋_GB2312" w:hAnsi="仿宋_GB2312" w:eastAsia="仿宋_GB2312" w:cs="仿宋_GB2312"/>
          <w:color w:val="auto"/>
          <w:sz w:val="32"/>
          <w:szCs w:val="32"/>
        </w:rPr>
        <w:t>万元，主要是</w:t>
      </w:r>
      <w:r>
        <w:rPr>
          <w:rFonts w:hint="eastAsia" w:ascii="仿宋_GB2312" w:hAnsi="仿宋_GB2312" w:eastAsia="仿宋_GB2312" w:cs="仿宋_GB2312"/>
          <w:color w:val="auto"/>
          <w:sz w:val="32"/>
          <w:szCs w:val="32"/>
          <w:lang w:eastAsia="zh-CN"/>
        </w:rPr>
        <w:t>用于参政议政、社会保障费用等支出。</w:t>
      </w:r>
    </w:p>
    <w:p>
      <w:pPr>
        <w:ind w:firstLine="640" w:firstLineChars="200"/>
        <w:rPr>
          <w:rFonts w:hint="eastAsia" w:ascii="仿宋_GB2312" w:hAnsi="黑体" w:eastAsia="仿宋_GB2312"/>
          <w:color w:val="0000FF"/>
          <w:sz w:val="32"/>
          <w:szCs w:val="32"/>
          <w:lang w:val="en-US" w:eastAsia="zh-CN"/>
        </w:rPr>
      </w:pP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支出预算情况说明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中国民主促进会三亚市委员会</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年支出预算</w:t>
      </w:r>
      <w:r>
        <w:rPr>
          <w:rFonts w:hint="eastAsia" w:ascii="仿宋_GB2312" w:hAnsi="仿宋_GB2312" w:eastAsia="仿宋_GB2312" w:cs="仿宋_GB2312"/>
          <w:color w:val="auto"/>
          <w:sz w:val="32"/>
          <w:szCs w:val="32"/>
          <w:lang w:val="en-US" w:eastAsia="zh-CN"/>
        </w:rPr>
        <w:t>162.28</w:t>
      </w:r>
      <w:r>
        <w:rPr>
          <w:rFonts w:hint="eastAsia" w:ascii="仿宋_GB2312" w:hAnsi="仿宋_GB2312" w:eastAsia="仿宋_GB2312" w:cs="仿宋_GB2312"/>
          <w:color w:val="auto"/>
          <w:sz w:val="32"/>
          <w:szCs w:val="32"/>
        </w:rPr>
        <w:t>万元，其中：基本支出</w:t>
      </w:r>
      <w:r>
        <w:rPr>
          <w:rFonts w:hint="eastAsia" w:ascii="仿宋_GB2312" w:hAnsi="仿宋_GB2312" w:eastAsia="仿宋_GB2312" w:cs="仿宋_GB2312"/>
          <w:color w:val="auto"/>
          <w:sz w:val="32"/>
          <w:szCs w:val="32"/>
          <w:lang w:val="en-US" w:eastAsia="zh-CN"/>
        </w:rPr>
        <w:t>74.28</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45.77</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83.45</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51.42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；年终结转结余</w:t>
      </w:r>
      <w:r>
        <w:rPr>
          <w:rFonts w:hint="eastAsia" w:ascii="仿宋_GB2312" w:hAnsi="仿宋_GB2312" w:eastAsia="仿宋_GB2312" w:cs="仿宋_GB2312"/>
          <w:color w:val="auto"/>
          <w:sz w:val="32"/>
          <w:szCs w:val="32"/>
          <w:lang w:val="en-US" w:eastAsia="zh-CN"/>
        </w:rPr>
        <w:t>4.55万元，占2.8%</w:t>
      </w:r>
      <w:r>
        <w:rPr>
          <w:rFonts w:hint="eastAsia" w:ascii="仿宋_GB2312" w:hAnsi="仿宋_GB2312" w:eastAsia="仿宋_GB2312" w:cs="仿宋_GB2312"/>
          <w:color w:val="auto"/>
          <w:sz w:val="32"/>
          <w:szCs w:val="32"/>
        </w:rPr>
        <w:t>。比上年预算数增加</w:t>
      </w:r>
      <w:r>
        <w:rPr>
          <w:rFonts w:hint="eastAsia" w:ascii="仿宋_GB2312" w:hAnsi="仿宋_GB2312" w:eastAsia="仿宋_GB2312" w:cs="仿宋_GB2312"/>
          <w:color w:val="auto"/>
          <w:sz w:val="32"/>
          <w:szCs w:val="32"/>
          <w:lang w:val="en-US" w:eastAsia="zh-CN"/>
        </w:rPr>
        <w:t>16.69</w:t>
      </w:r>
      <w:r>
        <w:rPr>
          <w:rFonts w:hint="eastAsia" w:ascii="仿宋_GB2312" w:hAnsi="仿宋_GB2312" w:eastAsia="仿宋_GB2312" w:cs="仿宋_GB2312"/>
          <w:color w:val="auto"/>
          <w:sz w:val="32"/>
          <w:szCs w:val="32"/>
        </w:rPr>
        <w:t>万元，主要是</w:t>
      </w:r>
      <w:r>
        <w:rPr>
          <w:rFonts w:hint="eastAsia" w:ascii="仿宋_GB2312" w:hAnsi="仿宋_GB2312" w:eastAsia="仿宋_GB2312" w:cs="仿宋_GB2312"/>
          <w:color w:val="auto"/>
          <w:sz w:val="32"/>
          <w:szCs w:val="32"/>
          <w:lang w:eastAsia="zh-CN"/>
        </w:rPr>
        <w:t>用于社会保障费用等支出。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中国民主促进会三亚市委员会</w:t>
      </w:r>
      <w:r>
        <w:rPr>
          <w:rFonts w:hint="eastAsia" w:ascii="仿宋_GB2312" w:hAnsi="仿宋_GB2312" w:eastAsia="仿宋_GB2312" w:cs="仿宋_GB2312"/>
          <w:color w:val="auto"/>
          <w:sz w:val="32"/>
          <w:szCs w:val="32"/>
        </w:rPr>
        <w:t>本级的机关运行经费预算</w:t>
      </w:r>
      <w:r>
        <w:rPr>
          <w:rFonts w:hint="eastAsia" w:ascii="仿宋_GB2312" w:hAnsi="仿宋_GB2312" w:eastAsia="仿宋_GB2312" w:cs="仿宋_GB2312"/>
          <w:color w:val="auto"/>
          <w:sz w:val="32"/>
          <w:szCs w:val="32"/>
          <w:lang w:val="en-US" w:eastAsia="zh-CN"/>
        </w:rPr>
        <w:t>6.24</w:t>
      </w:r>
      <w:r>
        <w:rPr>
          <w:rFonts w:hint="eastAsia" w:ascii="仿宋_GB2312" w:hAnsi="仿宋_GB2312" w:eastAsia="仿宋_GB2312" w:cs="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2022年中国民主促进会三亚市委员会本级及下属各预算单位政府采购预算总额3.25万元。</w:t>
      </w:r>
    </w:p>
    <w:p>
      <w:pPr>
        <w:ind w:firstLine="640" w:firstLineChars="200"/>
        <w:rPr>
          <w:rFonts w:hint="eastAsia" w:ascii="楷体" w:hAnsi="楷体" w:eastAsia="楷体"/>
          <w:color w:val="auto"/>
          <w:sz w:val="32"/>
          <w:szCs w:val="32"/>
          <w:lang w:val="en-US" w:eastAsia="zh-CN"/>
        </w:rPr>
      </w:pPr>
      <w:r>
        <w:rPr>
          <w:rFonts w:hint="eastAsia" w:ascii="楷体" w:hAnsi="楷体" w:eastAsia="楷体"/>
          <w:color w:val="auto"/>
          <w:sz w:val="32"/>
          <w:szCs w:val="32"/>
          <w:lang w:val="en-US" w:eastAsia="zh-CN"/>
        </w:rPr>
        <w:t>（三）国有资产占有使用情况</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截至2022年3月1日中国民主促进会三亚市委员会本级及下属各预算单位共有车辆1辆。其中，其他用车1辆，单位价值100万元以上设备0台（套）。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2022年中国民主促进会三亚市委员</w:t>
      </w:r>
      <w:bookmarkStart w:id="0" w:name="_GoBack"/>
      <w:r>
        <w:rPr>
          <w:rFonts w:hint="eastAsia" w:ascii="仿宋_GB2312" w:hAnsi="仿宋_GB2312" w:eastAsia="仿宋_GB2312" w:cs="仿宋_GB2312"/>
          <w:color w:val="auto"/>
          <w:sz w:val="32"/>
          <w:szCs w:val="32"/>
          <w:highlight w:val="none"/>
          <w:lang w:val="en-US" w:eastAsia="zh-CN"/>
        </w:rPr>
        <w:t>会11个项</w:t>
      </w:r>
      <w:bookmarkEnd w:id="0"/>
      <w:r>
        <w:rPr>
          <w:rFonts w:hint="eastAsia" w:ascii="仿宋_GB2312" w:hAnsi="仿宋_GB2312" w:eastAsia="仿宋_GB2312" w:cs="仿宋_GB2312"/>
          <w:color w:val="auto"/>
          <w:sz w:val="32"/>
          <w:szCs w:val="32"/>
          <w:lang w:val="en-US" w:eastAsia="zh-CN"/>
        </w:rPr>
        <w:t>目实行绩效目标管理，涉及一般公共预算157.71万元。</w:t>
      </w:r>
    </w:p>
    <w:p>
      <w:pPr>
        <w:ind w:firstLine="640" w:firstLineChars="200"/>
        <w:rPr>
          <w:rFonts w:hint="eastAsia" w:ascii="仿宋_GB2312" w:hAnsi="仿宋_GB2312" w:eastAsia="仿宋_GB2312" w:cs="仿宋_GB2312"/>
          <w:color w:val="auto"/>
          <w:sz w:val="32"/>
          <w:szCs w:val="32"/>
          <w:lang w:val="en-US" w:eastAsia="zh-CN"/>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DEDCEB"/>
    <w:multiLevelType w:val="singleLevel"/>
    <w:tmpl w:val="ACDEDCEB"/>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9D6EE6E"/>
    <w:multiLevelType w:val="singleLevel"/>
    <w:tmpl w:val="59D6EE6E"/>
    <w:lvl w:ilvl="0" w:tentative="0">
      <w:start w:val="2"/>
      <w:numFmt w:val="chineseCounting"/>
      <w:suff w:val="space"/>
      <w:lvlText w:val="第%1部分"/>
      <w:lvlJc w:val="left"/>
      <w:rPr>
        <w:rFonts w:hint="eastAsia"/>
      </w:r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5"/>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272C6"/>
    <w:rsid w:val="06CC603E"/>
    <w:rsid w:val="0BBC606B"/>
    <w:rsid w:val="0D9274BF"/>
    <w:rsid w:val="0E51464F"/>
    <w:rsid w:val="0EE17A34"/>
    <w:rsid w:val="10A2396B"/>
    <w:rsid w:val="160C2AF1"/>
    <w:rsid w:val="194B7296"/>
    <w:rsid w:val="19A410F8"/>
    <w:rsid w:val="1EE430ED"/>
    <w:rsid w:val="210E3AF5"/>
    <w:rsid w:val="3192385D"/>
    <w:rsid w:val="356A69D1"/>
    <w:rsid w:val="38D26C34"/>
    <w:rsid w:val="408244D3"/>
    <w:rsid w:val="44D830BB"/>
    <w:rsid w:val="460F3276"/>
    <w:rsid w:val="49DF11B1"/>
    <w:rsid w:val="4B0E1D4E"/>
    <w:rsid w:val="4BB74FCE"/>
    <w:rsid w:val="567C01F3"/>
    <w:rsid w:val="599B1788"/>
    <w:rsid w:val="5FCE624F"/>
    <w:rsid w:val="663D12E2"/>
    <w:rsid w:val="751B470E"/>
    <w:rsid w:val="770519A8"/>
    <w:rsid w:val="7DA61DA6"/>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42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梁伟娴</cp:lastModifiedBy>
  <cp:lastPrinted>2022-02-14T08:44:00Z</cp:lastPrinted>
  <dcterms:modified xsi:type="dcterms:W3CDTF">2022-02-15T01:11:25Z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7B1F45AB01834893A330C964CE2E32A9</vt:lpwstr>
  </property>
</Properties>
</file>