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2022年三亚市天涯区文</w:t>
      </w:r>
      <w:bookmarkStart w:id="0" w:name="_GoBack"/>
      <w:r>
        <w:rPr>
          <w:rFonts w:hint="eastAsia"/>
          <w:sz w:val="52"/>
          <w:szCs w:val="52"/>
        </w:rPr>
        <w:t>门</w:t>
      </w:r>
      <w:bookmarkEnd w:id="0"/>
      <w:r>
        <w:rPr>
          <w:rFonts w:hint="eastAsia"/>
          <w:sz w:val="52"/>
          <w:szCs w:val="52"/>
        </w:rPr>
        <w:t>小学预算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三亚市天涯区文门小学概况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三亚市天涯区文门小学2022年预算表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三亚市天涯区文门小学2022预算情况说明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r>
        <w:rPr>
          <w:rFonts w:hint="eastAsia" w:ascii="黑体" w:hAnsi="黑体" w:eastAsia="黑体"/>
          <w:sz w:val="32"/>
          <w:szCs w:val="32"/>
        </w:rPr>
        <w:t xml:space="preserve">   </w:t>
      </w: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三亚市天涯区文门小学概况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仿宋_GB2312" w:eastAsia="仿宋_GB2312"/>
          <w:color w:val="000000"/>
          <w:sz w:val="32"/>
          <w:szCs w:val="32"/>
          <w:shd w:val="clear" w:color="auto" w:fill="FFFFFF"/>
        </w:rPr>
      </w:pPr>
      <w:r>
        <w:rPr>
          <w:rFonts w:hint="eastAsia" w:ascii="黑体" w:hAnsi="黑体" w:eastAsia="黑体" w:cs="仿宋_GB2312"/>
          <w:sz w:val="32"/>
          <w:szCs w:val="32"/>
        </w:rPr>
        <w:t>主要职能</w:t>
      </w:r>
    </w:p>
    <w:p>
      <w:pPr>
        <w:pStyle w:val="5"/>
        <w:ind w:firstLine="640"/>
        <w:jc w:val="left"/>
        <w:rPr>
          <w:rFonts w:ascii="黑体" w:hAnsi="黑体" w:eastAsia="黑体" w:cs="仿宋_GB2312"/>
          <w:sz w:val="32"/>
          <w:szCs w:val="32"/>
        </w:rPr>
      </w:pPr>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pStyle w:val="4"/>
        <w:ind w:firstLine="0" w:firstLineChars="0"/>
        <w:jc w:val="left"/>
        <w:rPr>
          <w:rFonts w:ascii="楷体" w:hAnsi="楷体" w:eastAsia="楷体" w:cs="楷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三亚市天涯区文门小学2022年预算表</w:t>
      </w:r>
    </w:p>
    <w:p>
      <w:pPr>
        <w:ind w:firstLine="2560" w:firstLineChars="800"/>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三亚市天涯区文门小学2022年预算情况说明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一、关于三亚市天涯区文门小学2022年财政拨款收支预算情况的总体说明</w:t>
      </w:r>
    </w:p>
    <w:p>
      <w:pPr>
        <w:ind w:firstLine="640"/>
        <w:jc w:val="left"/>
        <w:rPr>
          <w:rFonts w:hint="eastAsia" w:ascii="黑体" w:hAnsi="黑体" w:eastAsia="黑体"/>
          <w:sz w:val="32"/>
          <w:szCs w:val="32"/>
        </w:rPr>
      </w:pPr>
      <w:r>
        <w:rPr>
          <w:rFonts w:hint="eastAsia" w:ascii="仿宋_GB2312" w:hAnsi="黑体" w:eastAsia="仿宋_GB2312" w:cs="仿宋_GB2312"/>
          <w:sz w:val="32"/>
          <w:szCs w:val="32"/>
        </w:rPr>
        <w:t>三亚市天涯区文门小学2022年财政拨款收支总预算460.83万元。其中，收入总计460.83万元，包括一般公共预算本年收入459.8万元、上年结转1.03万元；支出总计460.83万元，包括教育支出355.49万元、社会保障和就业支出36.05万元、卫生健康支出44.6万元、住房保障支出24.69万元。</w:t>
      </w:r>
    </w:p>
    <w:p>
      <w:pPr>
        <w:ind w:firstLine="640"/>
        <w:jc w:val="left"/>
        <w:rPr>
          <w:rFonts w:ascii="黑体" w:hAnsi="黑体" w:eastAsia="黑体"/>
          <w:sz w:val="32"/>
          <w:szCs w:val="32"/>
        </w:rPr>
      </w:pPr>
      <w:r>
        <w:rPr>
          <w:rFonts w:hint="eastAsia" w:ascii="黑体" w:hAnsi="黑体" w:eastAsia="黑体"/>
          <w:sz w:val="32"/>
          <w:szCs w:val="32"/>
        </w:rPr>
        <w:t>二、关于三亚市天涯区文门小学2022年一般公共预算当年拨款情况说明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三亚市天涯区文门小学2022年一般公共预算当年拨款4</w:t>
      </w:r>
      <w:r>
        <w:rPr>
          <w:rFonts w:hint="eastAsia" w:ascii="仿宋_GB2312" w:hAnsi="黑体" w:eastAsia="仿宋_GB2312" w:cs="仿宋_GB2312"/>
          <w:sz w:val="32"/>
          <w:szCs w:val="32"/>
          <w:lang w:val="en-US" w:eastAsia="zh-CN"/>
        </w:rPr>
        <w:t>60.83</w:t>
      </w:r>
      <w:r>
        <w:rPr>
          <w:rFonts w:hint="eastAsia" w:ascii="仿宋_GB2312" w:hAnsi="黑体" w:eastAsia="仿宋_GB2312" w:cs="仿宋_GB2312"/>
          <w:sz w:val="32"/>
          <w:szCs w:val="32"/>
        </w:rPr>
        <w:t>万元，比上年预算数减少</w:t>
      </w:r>
      <w:r>
        <w:rPr>
          <w:rFonts w:hint="eastAsia" w:ascii="仿宋_GB2312" w:hAnsi="黑体" w:eastAsia="仿宋_GB2312" w:cs="仿宋_GB2312"/>
          <w:sz w:val="32"/>
          <w:szCs w:val="32"/>
          <w:lang w:val="en-US" w:eastAsia="zh-CN"/>
        </w:rPr>
        <w:t>30.70</w:t>
      </w:r>
      <w:r>
        <w:rPr>
          <w:rFonts w:hint="eastAsia" w:ascii="仿宋_GB2312" w:hAnsi="黑体" w:eastAsia="仿宋_GB2312" w:cs="仿宋_GB2312"/>
          <w:sz w:val="32"/>
          <w:szCs w:val="32"/>
        </w:rPr>
        <w:t>万元，主要是人员减少。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jc w:val="left"/>
        <w:rPr>
          <w:rFonts w:hint="eastAsia" w:ascii="仿宋_GB2312" w:hAnsi="黑体" w:eastAsia="仿宋_GB2312"/>
          <w:sz w:val="32"/>
          <w:szCs w:val="32"/>
        </w:rPr>
      </w:pPr>
      <w:r>
        <w:rPr>
          <w:rFonts w:hint="eastAsia" w:ascii="仿宋_GB2312" w:hAnsi="黑体" w:eastAsia="仿宋_GB2312"/>
          <w:sz w:val="32"/>
          <w:szCs w:val="32"/>
        </w:rPr>
        <w:t>教育支出</w:t>
      </w:r>
      <w:r>
        <w:rPr>
          <w:rFonts w:hint="eastAsia" w:ascii="仿宋_GB2312" w:hAnsi="黑体" w:eastAsia="仿宋_GB2312" w:cs="仿宋_GB2312"/>
          <w:sz w:val="32"/>
          <w:szCs w:val="32"/>
        </w:rPr>
        <w:t>（类）</w:t>
      </w:r>
      <w:r>
        <w:rPr>
          <w:rFonts w:hint="eastAsia" w:ascii="仿宋_GB2312" w:hAnsi="黑体" w:eastAsia="仿宋_GB2312"/>
          <w:sz w:val="32"/>
          <w:szCs w:val="32"/>
        </w:rPr>
        <w:t>355.49万元，占77.</w:t>
      </w:r>
      <w:r>
        <w:rPr>
          <w:rFonts w:hint="eastAsia" w:ascii="仿宋_GB2312" w:hAnsi="黑体" w:eastAsia="仿宋_GB2312"/>
          <w:sz w:val="32"/>
          <w:szCs w:val="32"/>
          <w:lang w:val="en-US" w:eastAsia="zh-CN"/>
        </w:rPr>
        <w:t>14</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rPr>
        <w:t>（类）</w:t>
      </w:r>
      <w:r>
        <w:rPr>
          <w:rFonts w:hint="eastAsia" w:ascii="仿宋_GB2312" w:hAnsi="黑体" w:eastAsia="仿宋_GB2312"/>
          <w:sz w:val="32"/>
          <w:szCs w:val="32"/>
        </w:rPr>
        <w:t>36.05万元，占</w:t>
      </w:r>
      <w:r>
        <w:rPr>
          <w:rFonts w:hint="eastAsia" w:ascii="仿宋_GB2312" w:hAnsi="黑体" w:eastAsia="仿宋_GB2312"/>
          <w:sz w:val="32"/>
          <w:szCs w:val="32"/>
          <w:lang w:val="en-US" w:eastAsia="zh-CN"/>
        </w:rPr>
        <w:t>7.92</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w:t>
      </w:r>
      <w:r>
        <w:rPr>
          <w:rFonts w:hint="eastAsia" w:ascii="仿宋_GB2312" w:hAnsi="黑体" w:eastAsia="仿宋_GB2312"/>
          <w:sz w:val="32"/>
          <w:szCs w:val="32"/>
        </w:rPr>
        <w:t>44.6万元，占</w:t>
      </w:r>
      <w:r>
        <w:rPr>
          <w:rFonts w:hint="eastAsia" w:ascii="仿宋_GB2312" w:hAnsi="黑体" w:eastAsia="仿宋_GB2312"/>
          <w:sz w:val="32"/>
          <w:szCs w:val="32"/>
          <w:lang w:val="en-US" w:eastAsia="zh-CN"/>
        </w:rPr>
        <w:t>9.7</w:t>
      </w:r>
      <w:r>
        <w:rPr>
          <w:rFonts w:hint="eastAsia" w:ascii="仿宋_GB2312" w:hAnsi="黑体" w:eastAsia="仿宋_GB2312"/>
          <w:sz w:val="32"/>
          <w:szCs w:val="32"/>
        </w:rPr>
        <w:t>%；住房保障支出24.69万元，占</w:t>
      </w:r>
      <w:r>
        <w:rPr>
          <w:rFonts w:hint="eastAsia" w:ascii="仿宋_GB2312" w:hAnsi="黑体" w:eastAsia="仿宋_GB2312"/>
          <w:sz w:val="32"/>
          <w:szCs w:val="32"/>
          <w:lang w:val="en-US" w:eastAsia="zh-CN"/>
        </w:rPr>
        <w:t>5.35</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1.教育支出（类）普通教育（款）小学教育（项）2022年预算数为355.49万元，比上年预算数减少42.99万元，主要是人员减少。</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2.社会保障和就业支出（类）行政事业单位养老支出（款）机关事业单位养老保险缴费支出（项）2022年预算数为</w:t>
      </w:r>
      <w:r>
        <w:rPr>
          <w:rFonts w:hint="eastAsia" w:ascii="仿宋_GB2312" w:hAnsi="黑体" w:eastAsia="仿宋_GB2312" w:cs="仿宋_GB2312"/>
          <w:sz w:val="32"/>
          <w:szCs w:val="32"/>
          <w:lang w:val="en-US" w:eastAsia="zh-CN"/>
        </w:rPr>
        <w:t>31.71</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2.84</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有退休</w:t>
      </w:r>
      <w:r>
        <w:rPr>
          <w:rFonts w:hint="eastAsia" w:ascii="仿宋_GB2312" w:hAnsi="黑体" w:eastAsia="仿宋_GB2312" w:cs="仿宋_GB2312"/>
          <w:sz w:val="32"/>
          <w:szCs w:val="32"/>
        </w:rPr>
        <w:t>人员。</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3.社会保障和就业支出（类）抚恤（款）其他优抚支出（项）2022年预算数为4.34万元，比上年预算数增加1.45万元，主要是提高遗属补助，无其他抚恤款项支出。</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4.卫生健康支出（类）行政事业单位医疗（款）事业单位医疗（项）2022年预算数为</w:t>
      </w:r>
      <w:r>
        <w:rPr>
          <w:rFonts w:hint="eastAsia" w:ascii="仿宋_GB2312" w:hAnsi="黑体" w:eastAsia="仿宋_GB2312" w:cs="仿宋_GB2312"/>
          <w:sz w:val="32"/>
          <w:szCs w:val="32"/>
          <w:lang w:val="en-US" w:eastAsia="zh-CN"/>
        </w:rPr>
        <w:t>16.36</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1.99</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有退休</w:t>
      </w:r>
      <w:r>
        <w:rPr>
          <w:rFonts w:hint="eastAsia" w:ascii="仿宋_GB2312" w:hAnsi="黑体" w:eastAsia="仿宋_GB2312" w:cs="仿宋_GB2312"/>
          <w:sz w:val="32"/>
          <w:szCs w:val="32"/>
        </w:rPr>
        <w:t>人员。</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5.卫生健康支出（类）行政事业单位医疗（款）公务员医疗补助（项）2022年预算数为28.24万元，比上年预算数减少1.39万元，主要是人员减少。</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6.住房保障支出（类）住房改革支出（款）住房公积金（项）2022年预算数为24.69万元，比上年预算数增加0.08万元，主要是人员公积金基数提高。</w:t>
      </w:r>
    </w:p>
    <w:p>
      <w:pPr>
        <w:ind w:firstLine="640"/>
        <w:rPr>
          <w:rFonts w:ascii="黑体" w:hAnsi="黑体" w:eastAsia="黑体"/>
          <w:sz w:val="32"/>
          <w:szCs w:val="32"/>
        </w:rPr>
      </w:pPr>
      <w:r>
        <w:rPr>
          <w:rFonts w:hint="eastAsia" w:ascii="黑体" w:hAnsi="黑体" w:eastAsia="黑体"/>
          <w:sz w:val="32"/>
          <w:szCs w:val="32"/>
        </w:rPr>
        <w:t>三、关于三亚市天涯区文门小学2022年一般公共预算基本支出情况说明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三亚市天涯区文门小学2022年一般公共预算基本支出为386.4万元，其中：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人员经费375.34万元，主要包括：基本工资、津贴补贴、绩效工资、机关事业单位基本养老保险缴费、职工基本医疗保险缴费、公务员医疗补助缴费、其他社会保障缴费、住房公积金、医疗费、邮电费、生活补助;</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公用经费11.06万元，主要包括：工会经费、其他商品和服务支出费。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四、三亚市天涯区文门小学2022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（一）三亚市天涯区文门小学2022年一般公共预算“三公”经费预算数为0万元，其中：</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三亚市天涯区文门小学</w:t>
      </w:r>
      <w:r>
        <w:rPr>
          <w:rFonts w:hint="eastAsia" w:ascii="仿宋_GB2312" w:hAnsi="黑体" w:eastAsia="仿宋_GB2312"/>
          <w:sz w:val="32"/>
          <w:szCs w:val="32"/>
          <w:lang w:eastAsia="zh-CN"/>
        </w:rPr>
        <w:t>无“三公”经费预算</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（二）三亚市天涯区文门小学2022年政府性基金预算“三公”经费预算数为0万元，其中：</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三亚市天涯区文门小学</w:t>
      </w:r>
      <w:r>
        <w:rPr>
          <w:rFonts w:hint="eastAsia" w:ascii="仿宋_GB2312" w:hAnsi="黑体" w:eastAsia="仿宋_GB2312"/>
          <w:sz w:val="32"/>
          <w:szCs w:val="32"/>
          <w:lang w:eastAsia="zh-CN"/>
        </w:rPr>
        <w:t>无“三公”经费预算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五、关于三亚市天涯区文门小学2022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hint="eastAsia"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三亚市天涯区文门小学</w:t>
      </w:r>
      <w:r>
        <w:rPr>
          <w:rFonts w:hint="eastAsia" w:ascii="仿宋_GB2312" w:hAnsi="黑体" w:eastAsia="仿宋_GB2312"/>
          <w:sz w:val="32"/>
          <w:szCs w:val="32"/>
          <w:lang w:eastAsia="zh-CN"/>
        </w:rPr>
        <w:t>无政府性基金预算</w:t>
      </w:r>
    </w:p>
    <w:p>
      <w:pPr>
        <w:ind w:firstLine="640" w:firstLineChars="200"/>
        <w:rPr>
          <w:rFonts w:hint="eastAsia"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三亚市天涯区文门小学</w:t>
      </w:r>
      <w:r>
        <w:rPr>
          <w:rFonts w:hint="eastAsia" w:ascii="仿宋_GB2312" w:hAnsi="黑体" w:eastAsia="仿宋_GB2312"/>
          <w:sz w:val="32"/>
          <w:szCs w:val="32"/>
          <w:lang w:eastAsia="zh-CN"/>
        </w:rPr>
        <w:t>无政府性基金预算</w:t>
      </w:r>
    </w:p>
    <w:p>
      <w:pPr>
        <w:ind w:firstLine="640" w:firstLineChars="200"/>
        <w:rPr>
          <w:rFonts w:hint="eastAsia"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三亚市天涯区文门小学</w:t>
      </w:r>
      <w:r>
        <w:rPr>
          <w:rFonts w:hint="eastAsia" w:ascii="仿宋_GB2312" w:hAnsi="黑体" w:eastAsia="仿宋_GB2312"/>
          <w:sz w:val="32"/>
          <w:szCs w:val="32"/>
          <w:lang w:eastAsia="zh-CN"/>
        </w:rPr>
        <w:t>无政府性基金预算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六、关于三亚市天涯区文门小学2022年收支预算情况的总体说明</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按照综合预算原则，三亚市天涯区文门小学所有收入和支出均纳入部门预算管理。收入包括：一般公共预算收入、上年结转、政府性基金收入、其他财政资金收入、事业收入、上级补助收入、附属单位上缴收入、事业单位经营收入和其他收入；支出包括：教育支出、社会保障和就业支出、卫生健康支出和住房保障支出三亚市天涯区文门小学2022年收支总预算460.83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七、关于三亚市天涯区文门小学年收入预算情况说明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三亚市天涯区文门小学2022年收入预算460.83万元，其中：上年结转1.03万元，占2.23%；经费拨款收入459.8万元，占97.77%；比上年预算数增加47.87万元，主要是人员工资福利提高及社保基数和公积金基数提高。</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八、关于三亚市天涯区文门小学2022年支出预算情况说明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三亚市天涯区文门小学2022年支出预算460.83万元，其中：基本支出386.4万元，占83.84%；项目支出74.43万元，占16.16%。比上年预算数减少31.73万元，主要是人员减少。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（一）机关运行经费支出情况。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color w:val="000000" w:themeColor="text1"/>
          <w:sz w:val="32"/>
          <w:szCs w:val="32"/>
          <w14:textFill>
            <w14:solidFill>
              <w14:schemeClr w14:val="tx1"/>
            </w14:solidFill>
          </w14:textFill>
        </w:rPr>
        <w:t>2022年度三亚市天涯区文门小学机关运行经费0万元。主要原因是：事业单位没</w:t>
      </w:r>
      <w:r>
        <w:rPr>
          <w:rFonts w:hint="eastAsia" w:ascii="仿宋_GB2312" w:hAnsi="ˎ̥" w:eastAsia="仿宋_GB2312" w:cs="Times New Roman"/>
          <w:sz w:val="32"/>
          <w:szCs w:val="32"/>
        </w:rPr>
        <w:t>有机关运行经费支出。</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ˎ̥" w:eastAsia="仿宋_GB2312" w:cs="Times New Roman"/>
          <w:color w:val="000000" w:themeColor="text1"/>
          <w:sz w:val="32"/>
          <w:szCs w:val="32"/>
          <w14:textFill>
            <w14:solidFill>
              <w14:schemeClr w14:val="tx1"/>
            </w14:solidFill>
          </w14:textFill>
        </w:rPr>
        <w:t>2022年度三亚市天涯区文门小学政府采购支出总额0万元，其中：政府采购货物支出0万元、政府采购工程支出0万元、政府采购服务支出0万元。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年2月28日，</w:t>
      </w:r>
      <w:r>
        <w:rPr>
          <w:rFonts w:hint="eastAsia" w:ascii="仿宋_GB2312" w:hAnsi="黑体" w:eastAsia="仿宋_GB2312" w:cs="仿宋_GB2312"/>
          <w:sz w:val="32"/>
          <w:szCs w:val="32"/>
        </w:rPr>
        <w:t>三亚市天涯区文门小学本级及下属各预算单位共有车辆0辆，其中，领导干部用车0辆，机要通信应急用车0辆、一般执法执勤用车0辆、特种专业技术用车0辆、其他用车0辆。单位价值100万元以上设备0台（套）。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黑体" w:hAnsi="黑体" w:eastAsia="黑体"/>
          <w:sz w:val="32"/>
          <w:szCs w:val="32"/>
        </w:rPr>
      </w:pPr>
      <w:r>
        <w:rPr>
          <w:rFonts w:hint="eastAsia" w:ascii="仿宋_GB2312" w:hAnsi="黑体" w:eastAsia="仿宋_GB2312" w:cs="仿宋_GB2312"/>
          <w:sz w:val="32"/>
          <w:szCs w:val="32"/>
        </w:rPr>
        <w:t>2022年三亚市天涯区文门小学15个项目实行绩效目标管理，涉及一般公共预算459.8万元。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modern"/>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5149D6"/>
    <w:rsid w:val="00071164"/>
    <w:rsid w:val="00182ED8"/>
    <w:rsid w:val="00316245"/>
    <w:rsid w:val="00500E78"/>
    <w:rsid w:val="006D0416"/>
    <w:rsid w:val="00825F11"/>
    <w:rsid w:val="008D0CA3"/>
    <w:rsid w:val="00943E08"/>
    <w:rsid w:val="00A24408"/>
    <w:rsid w:val="00A55C60"/>
    <w:rsid w:val="00A83385"/>
    <w:rsid w:val="00C63D0A"/>
    <w:rsid w:val="00D57FD2"/>
    <w:rsid w:val="00F05969"/>
    <w:rsid w:val="03162B7A"/>
    <w:rsid w:val="051C683A"/>
    <w:rsid w:val="08215F45"/>
    <w:rsid w:val="0E546FFB"/>
    <w:rsid w:val="104D5827"/>
    <w:rsid w:val="11EF6538"/>
    <w:rsid w:val="14F513A7"/>
    <w:rsid w:val="167F73BA"/>
    <w:rsid w:val="16F75359"/>
    <w:rsid w:val="17B374D2"/>
    <w:rsid w:val="196B16E7"/>
    <w:rsid w:val="1F801D0E"/>
    <w:rsid w:val="203B1E13"/>
    <w:rsid w:val="211B777E"/>
    <w:rsid w:val="224828D2"/>
    <w:rsid w:val="235B7B07"/>
    <w:rsid w:val="238C47CA"/>
    <w:rsid w:val="258B383C"/>
    <w:rsid w:val="2CDE0DEE"/>
    <w:rsid w:val="2E693FEF"/>
    <w:rsid w:val="32990C1B"/>
    <w:rsid w:val="34831B82"/>
    <w:rsid w:val="349D25AA"/>
    <w:rsid w:val="3911775D"/>
    <w:rsid w:val="396449B5"/>
    <w:rsid w:val="3D0029B9"/>
    <w:rsid w:val="3ECC45AA"/>
    <w:rsid w:val="3FAA756E"/>
    <w:rsid w:val="3FF658FE"/>
    <w:rsid w:val="473A4323"/>
    <w:rsid w:val="48A1082A"/>
    <w:rsid w:val="4A1452FF"/>
    <w:rsid w:val="4B6C3B2B"/>
    <w:rsid w:val="4DAF180B"/>
    <w:rsid w:val="4E0B5900"/>
    <w:rsid w:val="4FF84D7B"/>
    <w:rsid w:val="507E7BCC"/>
    <w:rsid w:val="5272350A"/>
    <w:rsid w:val="529E1C09"/>
    <w:rsid w:val="52B363AA"/>
    <w:rsid w:val="550E7859"/>
    <w:rsid w:val="5C3E6FD3"/>
    <w:rsid w:val="5F0429A0"/>
    <w:rsid w:val="5F751F44"/>
    <w:rsid w:val="604A517F"/>
    <w:rsid w:val="60A12D3C"/>
    <w:rsid w:val="61BC3E5A"/>
    <w:rsid w:val="61F10406"/>
    <w:rsid w:val="66947C85"/>
    <w:rsid w:val="69031368"/>
    <w:rsid w:val="6B5149D6"/>
    <w:rsid w:val="6C7A4CD0"/>
    <w:rsid w:val="6D416400"/>
    <w:rsid w:val="6FAD1EDF"/>
    <w:rsid w:val="734F4F97"/>
    <w:rsid w:val="7CFD29EA"/>
    <w:rsid w:val="7D8D5190"/>
    <w:rsid w:val="7E8B4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paragraph" w:customStyle="1" w:styleId="4">
    <w:name w:val="列出段落1"/>
    <w:basedOn w:val="1"/>
    <w:qFormat/>
    <w:uiPriority w:val="34"/>
    <w:pPr>
      <w:ind w:firstLine="420" w:firstLineChars="200"/>
    </w:pPr>
  </w:style>
  <w:style w:type="paragraph" w:customStyle="1" w:styleId="5">
    <w:name w:val="列出段落1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564</Words>
  <Characters>3215</Characters>
  <Lines>26</Lines>
  <Paragraphs>7</Paragraphs>
  <TotalTime>10</TotalTime>
  <ScaleCrop>false</ScaleCrop>
  <LinksUpToDate>false</LinksUpToDate>
  <CharactersWithSpaces>3772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2022-03-01T09:50:00Z</dcterms:created>
  <dc:creator>HUAWEI</dc:creator>
  <cp:lastModifiedBy>曼特（斯）</cp:lastModifiedBy>
  <dcterms:modified xsi:type="dcterms:W3CDTF">2022-02-17T03:56:32Z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FF87D0C509104FAB95EF9FE5A9404E48</vt:lpwstr>
  </property>
</Properties>
</file>