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48"/>
          <w:szCs w:val="48"/>
          <w:lang w:eastAsia="zh-CN"/>
        </w:rPr>
      </w:pPr>
      <w:r>
        <w:rPr>
          <w:rFonts w:hint="eastAsia"/>
          <w:sz w:val="52"/>
          <w:szCs w:val="52"/>
          <w:lang w:val="en-US" w:eastAsia="zh-CN"/>
        </w:rPr>
        <w:t>2022</w:t>
      </w:r>
      <w:r>
        <w:rPr>
          <w:rFonts w:hint="eastAsia"/>
          <w:sz w:val="52"/>
          <w:szCs w:val="52"/>
        </w:rPr>
        <w:t>年</w:t>
      </w:r>
      <w:r>
        <w:rPr>
          <w:rFonts w:hint="eastAsia"/>
          <w:sz w:val="48"/>
          <w:szCs w:val="48"/>
          <w:lang w:eastAsia="zh-CN"/>
        </w:rPr>
        <w:t>三亚市人民政府政务服务中心</w:t>
      </w:r>
    </w:p>
    <w:p>
      <w:pPr>
        <w:jc w:val="center"/>
        <w:rPr>
          <w:sz w:val="52"/>
          <w:szCs w:val="52"/>
        </w:rPr>
      </w:pPr>
      <w:r>
        <w:rPr>
          <w:rFonts w:hint="eastAsia"/>
          <w:sz w:val="52"/>
          <w:szCs w:val="52"/>
          <w:lang w:eastAsia="zh-CN"/>
        </w:rPr>
        <w:t>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三亚市人民政府政务服务中心</w:t>
      </w:r>
      <w:r>
        <w:rPr>
          <w:rFonts w:hint="eastAsia" w:ascii="黑体" w:hAnsi="黑体" w:eastAsia="黑体"/>
          <w:sz w:val="32"/>
          <w:szCs w:val="32"/>
        </w:rPr>
        <w:t>单位概况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三亚市人民政府政务服务中心</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三亚市人民政府政务服务中心</w:t>
      </w:r>
      <w:r>
        <w:rPr>
          <w:rFonts w:hint="eastAsia" w:ascii="黑体" w:hAnsi="黑体" w:eastAsia="黑体" w:cs="黑体"/>
          <w:sz w:val="32"/>
          <w:szCs w:val="32"/>
          <w:lang w:val="en-US" w:eastAsia="zh-CN"/>
        </w:rPr>
        <w:t>2022</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三亚市人民政府政务服务中心</w:t>
      </w:r>
      <w:r>
        <w:rPr>
          <w:rFonts w:hint="eastAsia" w:ascii="黑体" w:hAnsi="黑体" w:eastAsia="黑体"/>
          <w:sz w:val="32"/>
          <w:szCs w:val="32"/>
        </w:rPr>
        <w:t>单位概况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0"/>
        <w:numPr>
          <w:ilvl w:val="0"/>
          <w:numId w:val="6"/>
        </w:numPr>
        <w:bidi w:val="0"/>
        <w:rPr>
          <w:rFonts w:hint="default" w:ascii="Times New Roman" w:hAnsi="Times New Roman" w:cs="Times New Roman"/>
          <w:lang w:val="zh-CN" w:eastAsia="zh-CN"/>
        </w:rPr>
      </w:pPr>
      <w:r>
        <w:rPr>
          <w:rFonts w:hint="eastAsia" w:cs="Times New Roman"/>
          <w:lang w:val="zh-CN" w:eastAsia="zh-CN"/>
        </w:rPr>
        <w:t>贯彻执行国家有关法律、法规和关于行政许可审批工作的方针、政策</w:t>
      </w:r>
      <w:r>
        <w:rPr>
          <w:rFonts w:hint="default" w:ascii="Times New Roman" w:hAnsi="Times New Roman" w:cs="Times New Roman"/>
          <w:lang w:val="zh-CN" w:eastAsia="zh-CN"/>
        </w:rPr>
        <w:t>。</w:t>
      </w:r>
    </w:p>
    <w:p>
      <w:pPr>
        <w:pStyle w:val="10"/>
        <w:numPr>
          <w:ilvl w:val="0"/>
          <w:numId w:val="6"/>
        </w:numPr>
        <w:bidi w:val="0"/>
        <w:rPr>
          <w:rFonts w:hint="default" w:ascii="Times New Roman" w:hAnsi="Times New Roman" w:cs="Times New Roman"/>
          <w:lang w:val="zh-CN" w:eastAsia="zh-CN"/>
        </w:rPr>
      </w:pPr>
      <w:r>
        <w:rPr>
          <w:rFonts w:hint="eastAsia" w:cs="Times New Roman"/>
          <w:lang w:val="zh-CN" w:eastAsia="zh-CN"/>
        </w:rPr>
        <w:t>负责制定政务服务中心各项规章制度、管理办法，并组织实施。</w:t>
      </w:r>
    </w:p>
    <w:p>
      <w:pPr>
        <w:pStyle w:val="10"/>
        <w:numPr>
          <w:ilvl w:val="0"/>
          <w:numId w:val="6"/>
        </w:numPr>
        <w:bidi w:val="0"/>
        <w:rPr>
          <w:rFonts w:hint="default" w:ascii="Times New Roman" w:hAnsi="Times New Roman" w:cs="Times New Roman"/>
          <w:lang w:val="zh-CN" w:eastAsia="zh-CN"/>
        </w:rPr>
      </w:pPr>
      <w:r>
        <w:rPr>
          <w:rFonts w:hint="eastAsia" w:cs="Times New Roman"/>
          <w:lang w:val="zh-CN" w:eastAsia="zh-CN"/>
        </w:rPr>
        <w:t>负责对进入政务服务中心办理的行政许可和审批事项的监督、协调、管理服务。</w:t>
      </w:r>
    </w:p>
    <w:p>
      <w:pPr>
        <w:pStyle w:val="10"/>
        <w:numPr>
          <w:ilvl w:val="0"/>
          <w:numId w:val="6"/>
        </w:numPr>
        <w:bidi w:val="0"/>
        <w:rPr>
          <w:rFonts w:hint="default" w:ascii="Times New Roman" w:hAnsi="Times New Roman" w:cs="Times New Roman"/>
          <w:lang w:val="zh-CN" w:eastAsia="zh-CN"/>
        </w:rPr>
      </w:pPr>
      <w:r>
        <w:rPr>
          <w:rFonts w:hint="eastAsia" w:cs="Times New Roman"/>
          <w:lang w:val="zh-CN" w:eastAsia="zh-CN"/>
        </w:rPr>
        <w:t>对涉及两个以上部门行政审批项目联合审批提供协调服务；对审批事项的审批运转情况进行收集整理、协调、督查，并向有关部门提出改进意见。</w:t>
      </w:r>
    </w:p>
    <w:p>
      <w:pPr>
        <w:pStyle w:val="10"/>
        <w:numPr>
          <w:ilvl w:val="0"/>
          <w:numId w:val="6"/>
        </w:numPr>
        <w:bidi w:val="0"/>
        <w:rPr>
          <w:rFonts w:hint="default" w:ascii="Times New Roman" w:hAnsi="Times New Roman" w:cs="Times New Roman"/>
          <w:lang w:val="zh-CN" w:eastAsia="zh-CN"/>
        </w:rPr>
      </w:pPr>
      <w:r>
        <w:rPr>
          <w:rFonts w:hint="eastAsia" w:cs="Times New Roman"/>
          <w:lang w:val="zh-CN" w:eastAsia="zh-CN"/>
        </w:rPr>
        <w:t>对按照市政府规定纳入政务服务中心的建设项目和公共资源交易活动进行管理和服务；政府采购等招投标活动提供服务；受理对招标活动的投诉、举报，发现问题及时移交有关部门查处。</w:t>
      </w:r>
    </w:p>
    <w:p>
      <w:pPr>
        <w:pStyle w:val="10"/>
        <w:numPr>
          <w:ilvl w:val="0"/>
          <w:numId w:val="6"/>
        </w:numPr>
        <w:bidi w:val="0"/>
        <w:rPr>
          <w:rFonts w:hint="default" w:ascii="Times New Roman" w:hAnsi="Times New Roman" w:cs="Times New Roman"/>
          <w:lang w:val="zh-CN" w:eastAsia="zh-CN"/>
        </w:rPr>
      </w:pPr>
      <w:r>
        <w:rPr>
          <w:rFonts w:hint="eastAsia" w:cs="Times New Roman"/>
          <w:lang w:val="zh-CN" w:eastAsia="zh-CN"/>
        </w:rPr>
        <w:t>受理公民、法人或其他组织对进入政务服务中心提供政务服务的工作人员违法违纪行为的投诉、举报，并移交有关部门查处。</w:t>
      </w:r>
    </w:p>
    <w:p>
      <w:pPr>
        <w:pStyle w:val="10"/>
        <w:numPr>
          <w:ilvl w:val="0"/>
          <w:numId w:val="6"/>
        </w:numPr>
        <w:bidi w:val="0"/>
        <w:rPr>
          <w:rFonts w:hint="default" w:ascii="Times New Roman" w:hAnsi="Times New Roman" w:cs="Times New Roman"/>
          <w:lang w:val="zh-CN" w:eastAsia="zh-CN"/>
        </w:rPr>
      </w:pPr>
      <w:r>
        <w:rPr>
          <w:rFonts w:hint="eastAsia" w:cs="Times New Roman"/>
          <w:lang w:val="zh-CN" w:eastAsia="zh-CN"/>
        </w:rPr>
        <w:t>负责对进入政务服务中心提供政务服务的人员现场管理、日常考勤和年度考核，并提供必要的服务。</w:t>
      </w:r>
    </w:p>
    <w:p>
      <w:pPr>
        <w:pStyle w:val="10"/>
        <w:numPr>
          <w:ilvl w:val="0"/>
          <w:numId w:val="6"/>
        </w:numPr>
        <w:bidi w:val="0"/>
        <w:rPr>
          <w:rFonts w:hint="default" w:ascii="Times New Roman" w:hAnsi="Times New Roman" w:cs="Times New Roman"/>
          <w:lang w:val="zh-CN" w:eastAsia="zh-CN"/>
        </w:rPr>
      </w:pPr>
      <w:r>
        <w:rPr>
          <w:rFonts w:hint="eastAsia" w:cs="Times New Roman"/>
          <w:lang w:val="zh-CN" w:eastAsia="zh-CN"/>
        </w:rPr>
        <w:t>承办市委、市政府交办的其他工作，检查指导各区政务服务工作。</w:t>
      </w:r>
    </w:p>
    <w:p>
      <w:pPr>
        <w:pStyle w:val="10"/>
        <w:numPr>
          <w:ilvl w:val="0"/>
          <w:numId w:val="0"/>
        </w:numPr>
        <w:ind w:firstLine="640" w:firstLineChars="200"/>
        <w:rPr>
          <w:rFonts w:ascii="黑体" w:hAnsi="黑体" w:eastAsia="黑体" w:cs="仿宋_GB2312"/>
          <w:sz w:val="32"/>
          <w:szCs w:val="32"/>
        </w:rPr>
      </w:pPr>
      <w:r>
        <w:rPr>
          <w:rFonts w:hint="eastAsia" w:cs="Times New Roman"/>
          <w:lang w:val="en-US" w:eastAsia="zh-CN"/>
        </w:rPr>
        <w:t>根据上述职责，三亚市人民政府政务服务中心</w:t>
      </w:r>
      <w:bookmarkStart w:id="0" w:name="_GoBack"/>
      <w:bookmarkEnd w:id="0"/>
      <w:r>
        <w:rPr>
          <w:rFonts w:hint="eastAsia" w:cs="Times New Roman"/>
          <w:lang w:val="en-US" w:eastAsia="zh-CN"/>
        </w:rPr>
        <w:t>内设6个科级职能机构：综合科、政务管理科、公共资源交易监督科、信息科、人事教育科、督查科。三亚市人民政府政务服务中心编制数为25名，截止2021年底，实有在编在岗人员22名（包括工勤人员2名）。</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三亚市人民政府政务服务中心</w:t>
      </w:r>
      <w:r>
        <w:rPr>
          <w:rFonts w:hint="eastAsia" w:ascii="黑体" w:hAnsi="黑体" w:eastAsia="黑体" w:cs="黑体"/>
          <w:sz w:val="32"/>
          <w:szCs w:val="32"/>
          <w:lang w:val="en-US" w:eastAsia="zh-CN"/>
        </w:rPr>
        <w:t>2022年</w:t>
      </w:r>
      <w:r>
        <w:rPr>
          <w:rFonts w:hint="eastAsia" w:ascii="黑体" w:hAnsi="黑体" w:eastAsia="黑体"/>
          <w:sz w:val="32"/>
          <w:szCs w:val="32"/>
        </w:rPr>
        <w:t>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三亚市人民政府政务服务中心</w:t>
      </w:r>
      <w:r>
        <w:rPr>
          <w:rFonts w:hint="eastAsia" w:ascii="黑体" w:hAnsi="黑体" w:eastAsia="黑体" w:cs="黑体"/>
          <w:sz w:val="32"/>
          <w:szCs w:val="32"/>
          <w:lang w:val="en-US" w:eastAsia="zh-CN"/>
        </w:rPr>
        <w:t>2022年</w:t>
      </w:r>
      <w:r>
        <w:rPr>
          <w:rFonts w:hint="eastAsia" w:ascii="黑体" w:hAnsi="黑体" w:eastAsia="黑体"/>
          <w:sz w:val="32"/>
          <w:szCs w:val="32"/>
        </w:rPr>
        <w:t>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三亚市人民政府政务服务中心</w:t>
      </w:r>
      <w:r>
        <w:rPr>
          <w:rFonts w:hint="eastAsia" w:ascii="黑体" w:hAnsi="黑体" w:eastAsia="黑体" w:cs="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黑体"/>
          <w:sz w:val="32"/>
          <w:szCs w:val="32"/>
          <w:lang w:eastAsia="zh-CN"/>
        </w:rPr>
        <w:t>三亚市人民政府政务服务中心</w:t>
      </w:r>
      <w:r>
        <w:rPr>
          <w:rFonts w:hint="eastAsia" w:ascii="仿宋_GB2312" w:hAnsi="黑体" w:eastAsia="仿宋_GB2312" w:cs="黑体"/>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3502.3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3502.3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3502.3</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3502.3</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3389.01</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 社会保障和就业支出36.22</w:t>
      </w:r>
      <w:r>
        <w:rPr>
          <w:rFonts w:hint="eastAsia" w:ascii="仿宋_GB2312" w:hAnsi="黑体" w:eastAsia="仿宋_GB2312"/>
          <w:sz w:val="32"/>
          <w:szCs w:val="32"/>
          <w:lang w:eastAsia="zh-CN"/>
        </w:rPr>
        <w:t>万元、 卫生健康支出46.64万元、 住房保障支出30.43万元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w:t>
      </w:r>
      <w:r>
        <w:rPr>
          <w:rFonts w:hint="eastAsia" w:ascii="黑体" w:hAnsi="黑体" w:eastAsia="黑体" w:cs="黑体"/>
          <w:sz w:val="32"/>
          <w:szCs w:val="32"/>
          <w:lang w:eastAsia="zh-CN"/>
        </w:rPr>
        <w:t>亚市人民政府政务服务中心</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黑体"/>
          <w:sz w:val="32"/>
          <w:szCs w:val="32"/>
          <w:lang w:eastAsia="zh-CN"/>
        </w:rPr>
        <w:t>三亚市人民政府政务服务中心</w:t>
      </w:r>
      <w:r>
        <w:rPr>
          <w:rFonts w:hint="eastAsia" w:ascii="仿宋_GB2312" w:hAnsi="黑体" w:eastAsia="仿宋_GB2312" w:cs="黑体"/>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3502.3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470.36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新增项目及</w:t>
      </w:r>
      <w:r>
        <w:rPr>
          <w:rFonts w:hint="default" w:ascii="Times New Roman" w:hAnsi="Times New Roman" w:eastAsia="仿宋_GB2312" w:cs="Times New Roman"/>
          <w:color w:val="auto"/>
          <w:sz w:val="32"/>
          <w:szCs w:val="32"/>
          <w:u w:val="none"/>
        </w:rPr>
        <w:t>部分经费调整</w:t>
      </w:r>
      <w:r>
        <w:rPr>
          <w:rFonts w:hint="default" w:ascii="Times New Roman" w:hAnsi="Times New Roman" w:eastAsia="仿宋_GB2312" w:cs="Times New Roman"/>
          <w:color w:val="auto"/>
          <w:sz w:val="32"/>
          <w:szCs w:val="32"/>
          <w:u w:val="none"/>
          <w:lang w:eastAsia="zh-CN"/>
        </w:rPr>
        <w:t>增加</w:t>
      </w:r>
      <w:r>
        <w:rPr>
          <w:rFonts w:hint="eastAsia" w:ascii="Times New Roman" w:hAnsi="Times New Roman" w:eastAsia="仿宋_GB2312" w:cs="Times New Roman"/>
          <w:color w:val="auto"/>
          <w:sz w:val="32"/>
          <w:szCs w:val="32"/>
          <w:u w:val="none"/>
          <w:lang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一般公共服务（类）支出3389.01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96.77</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%；社会保障和就业支出36.22</w:t>
      </w:r>
      <w:r>
        <w:rPr>
          <w:rFonts w:hint="eastAsia" w:ascii="仿宋_GB2312" w:hAnsi="黑体" w:eastAsia="仿宋_GB2312"/>
          <w:sz w:val="32"/>
          <w:szCs w:val="32"/>
          <w:lang w:eastAsia="zh-CN"/>
        </w:rPr>
        <w:t>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1.03</w:t>
      </w:r>
      <w:r>
        <w:rPr>
          <w:rFonts w:hint="eastAsia" w:ascii="仿宋_GB2312" w:hAnsi="黑体" w:eastAsia="仿宋_GB2312"/>
          <w:sz w:val="32"/>
          <w:szCs w:val="32"/>
        </w:rPr>
        <w:t>%</w:t>
      </w:r>
      <w:r>
        <w:rPr>
          <w:rFonts w:hint="eastAsia" w:ascii="仿宋_GB2312" w:hAnsi="黑体" w:eastAsia="仿宋_GB2312"/>
          <w:sz w:val="32"/>
          <w:szCs w:val="32"/>
          <w:lang w:eastAsia="zh-CN"/>
        </w:rPr>
        <w:t>； 卫生健康支出46.64万元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1.33</w:t>
      </w:r>
      <w:r>
        <w:rPr>
          <w:rFonts w:hint="eastAsia" w:ascii="仿宋_GB2312" w:hAnsi="黑体" w:eastAsia="仿宋_GB2312"/>
          <w:sz w:val="32"/>
          <w:szCs w:val="32"/>
        </w:rPr>
        <w:t>%</w:t>
      </w:r>
      <w:r>
        <w:rPr>
          <w:rFonts w:hint="eastAsia" w:ascii="仿宋_GB2312" w:hAnsi="黑体" w:eastAsia="仿宋_GB2312"/>
          <w:sz w:val="32"/>
          <w:szCs w:val="32"/>
          <w:lang w:eastAsia="zh-CN"/>
        </w:rPr>
        <w:t>；住房保障支出30.43万元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0.87</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1.一般公共服务（类）政府办公厅(室)及相关机构事务（款）行政运行（项）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421.73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16.27</w:t>
      </w:r>
      <w:r>
        <w:rPr>
          <w:rFonts w:hint="eastAsia" w:ascii="仿宋_GB2312" w:hAnsi="黑体" w:eastAsia="仿宋_GB2312"/>
          <w:sz w:val="32"/>
          <w:szCs w:val="32"/>
        </w:rPr>
        <w:t>万元，主要是</w:t>
      </w:r>
      <w:r>
        <w:rPr>
          <w:rFonts w:hint="default" w:ascii="Times New Roman" w:hAnsi="Times New Roman" w:eastAsia="仿宋_GB2312" w:cs="Times New Roman"/>
          <w:color w:val="auto"/>
          <w:sz w:val="32"/>
          <w:szCs w:val="32"/>
          <w:u w:val="none"/>
        </w:rPr>
        <w:t>部分经费调整</w:t>
      </w:r>
      <w:r>
        <w:rPr>
          <w:rFonts w:hint="default" w:ascii="Times New Roman" w:hAnsi="Times New Roman" w:eastAsia="仿宋_GB2312" w:cs="Times New Roman"/>
          <w:color w:val="auto"/>
          <w:sz w:val="32"/>
          <w:szCs w:val="32"/>
          <w:u w:val="none"/>
          <w:lang w:eastAsia="zh-CN"/>
        </w:rPr>
        <w:t>增加</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一般公共服务（类）政府办公厅(室)及相关机构事务（款）一般行政管理事务（项）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2967.28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458.82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新增项目及</w:t>
      </w:r>
      <w:r>
        <w:rPr>
          <w:rFonts w:hint="default" w:ascii="Times New Roman" w:hAnsi="Times New Roman" w:eastAsia="仿宋_GB2312" w:cs="Times New Roman"/>
          <w:color w:val="auto"/>
          <w:sz w:val="32"/>
          <w:szCs w:val="32"/>
          <w:u w:val="none"/>
        </w:rPr>
        <w:t>部分经费调整</w:t>
      </w:r>
      <w:r>
        <w:rPr>
          <w:rFonts w:hint="default" w:ascii="Times New Roman" w:hAnsi="Times New Roman" w:eastAsia="仿宋_GB2312" w:cs="Times New Roman"/>
          <w:color w:val="auto"/>
          <w:sz w:val="32"/>
          <w:szCs w:val="32"/>
          <w:u w:val="none"/>
          <w:lang w:eastAsia="zh-CN"/>
        </w:rPr>
        <w:t>增加</w:t>
      </w:r>
      <w:r>
        <w:rPr>
          <w:rFonts w:hint="eastAsia" w:ascii="Times New Roman" w:hAnsi="Times New Roman" w:eastAsia="仿宋_GB2312" w:cs="Times New Roman"/>
          <w:color w:val="auto"/>
          <w:sz w:val="32"/>
          <w:szCs w:val="32"/>
          <w:u w:val="none"/>
          <w:lang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.社会保障和就业支出（类）行政事业单位养老支出（款）机关事业单位基本养老保险缴费支出（项）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年预算数为36.22万元，比上年预算数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1.1</w:t>
      </w:r>
      <w:r>
        <w:rPr>
          <w:rFonts w:hint="eastAsia" w:ascii="仿宋_GB2312" w:hAnsi="黑体" w:eastAsia="仿宋_GB2312"/>
          <w:sz w:val="32"/>
          <w:szCs w:val="32"/>
        </w:rPr>
        <w:t>万元，</w:t>
      </w:r>
      <w:r>
        <w:rPr>
          <w:rFonts w:hint="default" w:ascii="Times New Roman" w:hAnsi="Times New Roman" w:eastAsia="仿宋_GB2312" w:cs="Times New Roman"/>
          <w:color w:val="auto"/>
          <w:sz w:val="32"/>
          <w:szCs w:val="32"/>
        </w:rPr>
        <w:t>主要是人员</w:t>
      </w:r>
      <w:r>
        <w:rPr>
          <w:rFonts w:hint="eastAsia" w:ascii="Times New Roman" w:hAnsi="Times New Roman" w:eastAsia="仿宋_GB2312" w:cs="Times New Roman"/>
          <w:color w:val="auto"/>
          <w:sz w:val="32"/>
          <w:szCs w:val="32"/>
          <w:lang w:eastAsia="zh-CN"/>
        </w:rPr>
        <w:t>减少</w:t>
      </w:r>
      <w:r>
        <w:rPr>
          <w:rFonts w:hint="eastAsia" w:ascii="Times New Roman" w:hAnsi="Times New Roman" w:eastAsia="仿宋_GB2312" w:cs="Times New Roman"/>
          <w:sz w:val="32"/>
          <w:szCs w:val="32"/>
          <w:lang w:val="en-US"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.卫生健康支出（类）行政事业单位医疗（款）行政单位医疗（项）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年预算数为19.24万元，比上年预算数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0.59</w:t>
      </w:r>
      <w:r>
        <w:rPr>
          <w:rFonts w:hint="eastAsia" w:ascii="仿宋_GB2312" w:hAnsi="黑体" w:eastAsia="仿宋_GB2312"/>
          <w:sz w:val="32"/>
          <w:szCs w:val="32"/>
        </w:rPr>
        <w:t>万元，主要是</w:t>
      </w:r>
      <w:r>
        <w:rPr>
          <w:rFonts w:hint="default" w:ascii="Times New Roman" w:hAnsi="Times New Roman" w:eastAsia="仿宋_GB2312" w:cs="Times New Roman"/>
          <w:color w:val="auto"/>
          <w:sz w:val="32"/>
          <w:szCs w:val="32"/>
        </w:rPr>
        <w:t>人员</w:t>
      </w:r>
      <w:r>
        <w:rPr>
          <w:rFonts w:hint="eastAsia" w:ascii="Times New Roman" w:hAnsi="Times New Roman" w:eastAsia="仿宋_GB2312" w:cs="Times New Roman"/>
          <w:color w:val="auto"/>
          <w:sz w:val="32"/>
          <w:szCs w:val="32"/>
          <w:lang w:eastAsia="zh-CN"/>
        </w:rPr>
        <w:t>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.卫生健康支出（类）行政事业单位医疗（款）公务员医疗补助（项）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年预算数为27.4万元，比上年预算数</w:t>
      </w:r>
      <w:r>
        <w:rPr>
          <w:rFonts w:hint="eastAsia" w:ascii="Times New Roman" w:hAnsi="Times New Roman" w:eastAsia="仿宋_GB2312" w:cs="Times New Roman"/>
          <w:color w:val="auto"/>
          <w:sz w:val="32"/>
          <w:szCs w:val="32"/>
          <w:lang w:eastAsia="zh-CN"/>
        </w:rPr>
        <w:t>减少</w:t>
      </w:r>
      <w:r>
        <w:rPr>
          <w:rFonts w:hint="eastAsia" w:ascii="仿宋_GB2312" w:hAnsi="黑体" w:eastAsia="仿宋_GB2312" w:cs="仿宋_GB2312"/>
          <w:sz w:val="32"/>
          <w:szCs w:val="32"/>
          <w:lang w:val="en-US" w:eastAsia="zh-CN"/>
        </w:rPr>
        <w:t>0.74</w:t>
      </w:r>
      <w:r>
        <w:rPr>
          <w:rFonts w:hint="eastAsia" w:ascii="仿宋_GB2312" w:hAnsi="黑体" w:eastAsia="仿宋_GB2312"/>
          <w:sz w:val="32"/>
          <w:szCs w:val="32"/>
        </w:rPr>
        <w:t>万元，主要是</w:t>
      </w:r>
      <w:r>
        <w:rPr>
          <w:rFonts w:hint="default" w:ascii="Times New Roman" w:hAnsi="Times New Roman" w:eastAsia="仿宋_GB2312" w:cs="Times New Roman"/>
          <w:color w:val="auto"/>
          <w:sz w:val="32"/>
          <w:szCs w:val="32"/>
        </w:rPr>
        <w:t>人员</w:t>
      </w:r>
      <w:r>
        <w:rPr>
          <w:rFonts w:hint="eastAsia" w:ascii="Times New Roman" w:hAnsi="Times New Roman" w:eastAsia="仿宋_GB2312" w:cs="Times New Roman"/>
          <w:color w:val="auto"/>
          <w:sz w:val="32"/>
          <w:szCs w:val="32"/>
          <w:lang w:eastAsia="zh-CN"/>
        </w:rPr>
        <w:t>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.住房保障支出（类）住房改革支出（款）住房公积金（项）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年预算数为30.43万元，比上年预算数</w:t>
      </w:r>
      <w:r>
        <w:rPr>
          <w:rFonts w:hint="eastAsia" w:ascii="Times New Roman" w:hAnsi="Times New Roman" w:eastAsia="仿宋_GB2312" w:cs="Times New Roman"/>
          <w:color w:val="auto"/>
          <w:sz w:val="32"/>
          <w:szCs w:val="32"/>
          <w:lang w:eastAsia="zh-CN"/>
        </w:rPr>
        <w:t>减少</w:t>
      </w:r>
      <w:r>
        <w:rPr>
          <w:rFonts w:hint="eastAsia" w:ascii="仿宋_GB2312" w:hAnsi="黑体" w:eastAsia="仿宋_GB2312" w:cs="仿宋_GB2312"/>
          <w:sz w:val="32"/>
          <w:szCs w:val="32"/>
          <w:lang w:val="en-US" w:eastAsia="zh-CN"/>
        </w:rPr>
        <w:t>2.3</w:t>
      </w:r>
      <w:r>
        <w:rPr>
          <w:rFonts w:hint="eastAsia" w:ascii="仿宋_GB2312" w:hAnsi="黑体" w:eastAsia="仿宋_GB2312"/>
          <w:sz w:val="32"/>
          <w:szCs w:val="32"/>
        </w:rPr>
        <w:t>万元，</w:t>
      </w:r>
      <w:r>
        <w:rPr>
          <w:rFonts w:hint="default" w:ascii="Times New Roman" w:hAnsi="Times New Roman" w:eastAsia="仿宋_GB2312" w:cs="Times New Roman"/>
          <w:color w:val="auto"/>
          <w:sz w:val="32"/>
          <w:szCs w:val="32"/>
        </w:rPr>
        <w:t>主要是人员</w:t>
      </w:r>
      <w:r>
        <w:rPr>
          <w:rFonts w:hint="eastAsia" w:ascii="Times New Roman" w:hAnsi="Times New Roman" w:eastAsia="仿宋_GB2312" w:cs="Times New Roman"/>
          <w:color w:val="auto"/>
          <w:sz w:val="32"/>
          <w:szCs w:val="32"/>
          <w:lang w:eastAsia="zh-CN"/>
        </w:rPr>
        <w:t>减少。</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w:t>
      </w:r>
      <w:r>
        <w:rPr>
          <w:rFonts w:hint="eastAsia" w:ascii="黑体" w:hAnsi="黑体" w:eastAsia="黑体" w:cs="黑体"/>
          <w:sz w:val="32"/>
          <w:szCs w:val="32"/>
          <w:lang w:eastAsia="zh-CN"/>
        </w:rPr>
        <w:t>亚市人民政府政务服务中心</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黑体"/>
          <w:sz w:val="32"/>
          <w:szCs w:val="32"/>
          <w:lang w:eastAsia="zh-CN"/>
        </w:rPr>
        <w:t>三亚市人民政府政务服务中心</w:t>
      </w:r>
      <w:r>
        <w:rPr>
          <w:rFonts w:hint="eastAsia" w:ascii="仿宋_GB2312" w:hAnsi="黑体" w:eastAsia="仿宋_GB2312" w:cs="黑体"/>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535.02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499.68</w:t>
      </w:r>
      <w:r>
        <w:rPr>
          <w:rFonts w:hint="eastAsia" w:ascii="仿宋_GB2312" w:hAnsi="黑体" w:eastAsia="仿宋_GB2312"/>
          <w:sz w:val="32"/>
          <w:szCs w:val="32"/>
        </w:rPr>
        <w:t>万元，主要包括：基本工资、津贴补贴、奖金、机关事业单位基本养老保险缴费、职工基本医疗保险缴费</w:t>
      </w:r>
      <w:r>
        <w:rPr>
          <w:rFonts w:hint="eastAsia" w:ascii="仿宋_GB2312" w:hAnsi="黑体" w:eastAsia="仿宋_GB2312"/>
          <w:sz w:val="32"/>
          <w:szCs w:val="32"/>
          <w:lang w:eastAsia="zh-CN"/>
        </w:rPr>
        <w:t>、公务员医疗补助缴费、其他社会保障缴费、住房公积金、其他工资福利支出、邮电费、其他交通费用、奖励金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35.35</w:t>
      </w:r>
      <w:r>
        <w:rPr>
          <w:rFonts w:hint="eastAsia" w:ascii="仿宋_GB2312" w:hAnsi="黑体" w:eastAsia="仿宋_GB2312"/>
          <w:sz w:val="32"/>
          <w:szCs w:val="32"/>
        </w:rPr>
        <w:t>万元，主要包括：其他社会保障缴费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办公费、会议费、培训费、工会经费、福利费、公务用车运行维护费</w:t>
      </w:r>
      <w:r>
        <w:rPr>
          <w:rFonts w:hint="eastAsia" w:ascii="仿宋_GB2312" w:hAnsi="黑体" w:eastAsia="仿宋_GB2312"/>
          <w:sz w:val="32"/>
          <w:szCs w:val="32"/>
          <w:lang w:eastAsia="zh-CN"/>
        </w:rPr>
        <w:t>、其他对个人和家庭的补助</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三亚市人民政府政务服务中心</w:t>
      </w:r>
      <w:r>
        <w:rPr>
          <w:rFonts w:hint="eastAsia" w:ascii="黑体" w:hAnsi="黑体" w:eastAsia="黑体" w:cs="黑体"/>
          <w:sz w:val="32"/>
          <w:szCs w:val="32"/>
          <w:lang w:val="en-US" w:eastAsia="zh-CN"/>
        </w:rPr>
        <w:t>202</w:t>
      </w:r>
      <w:r>
        <w:rPr>
          <w:rFonts w:hint="default" w:ascii="黑体" w:hAnsi="黑体" w:eastAsia="黑体" w:cs="黑体"/>
          <w:sz w:val="32"/>
          <w:szCs w:val="32"/>
          <w:lang w:val="en" w:eastAsia="zh-CN"/>
        </w:rPr>
        <w:t>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黑体"/>
          <w:sz w:val="32"/>
          <w:szCs w:val="32"/>
          <w:lang w:eastAsia="zh-CN"/>
        </w:rPr>
        <w:t>三亚市人民政府政务服务中心</w:t>
      </w:r>
      <w:r>
        <w:rPr>
          <w:rFonts w:hint="eastAsia" w:ascii="仿宋_GB2312" w:hAnsi="黑体" w:eastAsia="仿宋_GB2312" w:cs="黑体"/>
          <w:sz w:val="32"/>
          <w:szCs w:val="32"/>
          <w:lang w:val="en-US" w:eastAsia="zh-CN"/>
        </w:rPr>
        <w:t>202</w:t>
      </w:r>
      <w:r>
        <w:rPr>
          <w:rFonts w:hint="default" w:ascii="仿宋_GB2312" w:hAnsi="黑体" w:eastAsia="仿宋_GB2312" w:cs="黑体"/>
          <w:sz w:val="32"/>
          <w:szCs w:val="32"/>
          <w:lang w:val="en" w:eastAsia="zh-CN"/>
        </w:rPr>
        <w:t>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2.15</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default" w:ascii="仿宋_GB2312" w:hAnsi="黑体" w:eastAsia="仿宋_GB2312" w:cs="仿宋_GB2312"/>
          <w:sz w:val="32"/>
          <w:szCs w:val="32"/>
          <w:lang w:val="e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default" w:ascii="仿宋_GB2312" w:hAnsi="黑体" w:eastAsia="仿宋_GB2312" w:cs="仿宋_GB2312"/>
          <w:sz w:val="32"/>
          <w:szCs w:val="32"/>
          <w:lang w:val="en-US"/>
        </w:rPr>
        <w:t>1.65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1.65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0.5</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，计划接待</w:t>
      </w:r>
      <w:r>
        <w:rPr>
          <w:rFonts w:hint="eastAsia" w:ascii="Times New Roman" w:hAnsi="Times New Roman" w:eastAsia="仿宋_GB2312" w:cs="Times New Roman"/>
          <w:sz w:val="32"/>
          <w:shd w:val="clear" w:color="auto" w:fill="FFFFFF"/>
          <w:lang w:val="en-US" w:eastAsia="zh-CN"/>
        </w:rPr>
        <w:t>5批50人。</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黑体"/>
          <w:sz w:val="32"/>
          <w:szCs w:val="32"/>
          <w:lang w:eastAsia="zh-CN"/>
        </w:rPr>
        <w:t>三亚市人民政府政务服务中心</w:t>
      </w:r>
      <w:r>
        <w:rPr>
          <w:rFonts w:hint="eastAsia" w:ascii="仿宋_GB2312" w:hAnsi="黑体" w:eastAsia="仿宋_GB2312" w:cs="黑体"/>
          <w:sz w:val="32"/>
          <w:szCs w:val="32"/>
          <w:lang w:val="en-US" w:eastAsia="zh-CN"/>
        </w:rPr>
        <w:t>202</w:t>
      </w:r>
      <w:r>
        <w:rPr>
          <w:rFonts w:hint="default" w:ascii="仿宋_GB2312" w:hAnsi="黑体" w:eastAsia="仿宋_GB2312" w:cs="黑体"/>
          <w:sz w:val="32"/>
          <w:szCs w:val="32"/>
          <w:lang w:val="en" w:eastAsia="zh-CN"/>
        </w:rPr>
        <w:t>2</w:t>
      </w:r>
      <w:r>
        <w:rPr>
          <w:rFonts w:hint="eastAsia" w:ascii="仿宋_GB2312" w:hAnsi="黑体" w:eastAsia="仿宋_GB2312"/>
          <w:sz w:val="32"/>
          <w:szCs w:val="32"/>
        </w:rPr>
        <w:t>年政府性基金预算“三公”经费预算数为</w:t>
      </w:r>
      <w:r>
        <w:rPr>
          <w:rFonts w:hint="default" w:ascii="仿宋_GB2312" w:hAnsi="黑体" w:eastAsia="仿宋_GB2312" w:cs="仿宋_GB2312"/>
          <w:sz w:val="32"/>
          <w:szCs w:val="32"/>
          <w:lang w:val="e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三亚市人民政府政务服务中心</w:t>
      </w:r>
      <w:r>
        <w:rPr>
          <w:rFonts w:hint="eastAsia" w:ascii="黑体" w:hAnsi="黑体" w:eastAsia="黑体" w:cs="黑体"/>
          <w:sz w:val="32"/>
          <w:szCs w:val="32"/>
          <w:lang w:val="en-US" w:eastAsia="zh-CN"/>
        </w:rPr>
        <w:t>202</w:t>
      </w:r>
      <w:r>
        <w:rPr>
          <w:rFonts w:hint="default" w:ascii="黑体" w:hAnsi="黑体" w:eastAsia="黑体" w:cs="黑体"/>
          <w:sz w:val="32"/>
          <w:szCs w:val="32"/>
          <w:lang w:val="en"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jc w:val="left"/>
        <w:rPr>
          <w:rFonts w:hint="eastAsia" w:ascii="楷体" w:hAnsi="楷体" w:eastAsia="楷体"/>
          <w:sz w:val="32"/>
          <w:szCs w:val="32"/>
        </w:rPr>
      </w:pPr>
      <w:r>
        <w:rPr>
          <w:rFonts w:hint="eastAsia" w:ascii="仿宋_GB2312" w:hAnsi="黑体" w:eastAsia="仿宋_GB2312" w:cs="黑体"/>
          <w:sz w:val="32"/>
          <w:szCs w:val="32"/>
          <w:lang w:eastAsia="zh-CN"/>
        </w:rPr>
        <w:t>三亚市人民政府政务服务中心</w:t>
      </w:r>
      <w:r>
        <w:rPr>
          <w:rFonts w:hint="eastAsia" w:ascii="仿宋_GB2312" w:hAnsi="黑体" w:eastAsia="仿宋_GB2312" w:cs="黑体"/>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hint="eastAsia" w:ascii="黑体" w:hAnsi="黑体" w:eastAsia="黑体" w:cs="Times New Roman"/>
          <w:sz w:val="32"/>
          <w:shd w:val="clear" w:color="auto" w:fill="FFFFFF"/>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三亚市人民政府政务服务中心</w:t>
      </w:r>
      <w:r>
        <w:rPr>
          <w:rFonts w:hint="eastAsia" w:ascii="黑体" w:hAnsi="黑体" w:eastAsia="黑体" w:cs="黑体"/>
          <w:sz w:val="32"/>
          <w:szCs w:val="32"/>
          <w:lang w:val="en-US" w:eastAsia="zh-CN"/>
        </w:rPr>
        <w:t>202</w:t>
      </w:r>
      <w:r>
        <w:rPr>
          <w:rFonts w:hint="default" w:ascii="黑体" w:hAnsi="黑体" w:eastAsia="黑体" w:cs="黑体"/>
          <w:sz w:val="32"/>
          <w:szCs w:val="32"/>
          <w:lang w:val="en"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黑体"/>
          <w:sz w:val="32"/>
          <w:szCs w:val="32"/>
          <w:lang w:eastAsia="zh-CN"/>
        </w:rPr>
        <w:t>三亚市人民政府政务服务中心</w:t>
      </w:r>
      <w:r>
        <w:rPr>
          <w:rFonts w:hint="eastAsia" w:ascii="仿宋_GB2312" w:hAnsi="黑体" w:eastAsia="仿宋_GB2312" w:cs="仿宋_GB2312"/>
          <w:sz w:val="32"/>
          <w:szCs w:val="32"/>
        </w:rPr>
        <w:t>所有收入和支出均纳入部门预算管理。收入包括：</w:t>
      </w:r>
      <w:r>
        <w:rPr>
          <w:rFonts w:hint="eastAsia" w:ascii="仿宋_GB2312" w:hAnsi="黑体" w:eastAsia="仿宋_GB2312" w:cs="仿宋_GB2312"/>
          <w:sz w:val="32"/>
          <w:szCs w:val="32"/>
          <w:lang w:eastAsia="zh-CN"/>
        </w:rPr>
        <w:t>一</w:t>
      </w:r>
      <w:r>
        <w:rPr>
          <w:rFonts w:hint="eastAsia" w:ascii="仿宋_GB2312" w:hAnsi="黑体" w:eastAsia="仿宋_GB2312" w:cs="仿宋_GB2312"/>
          <w:sz w:val="32"/>
          <w:szCs w:val="32"/>
        </w:rPr>
        <w:t>般公共预算收入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黑体"/>
          <w:sz w:val="32"/>
          <w:szCs w:val="32"/>
          <w:lang w:eastAsia="zh-CN"/>
        </w:rPr>
        <w:t>三亚市人民政府政务服务中心</w:t>
      </w:r>
      <w:r>
        <w:rPr>
          <w:rFonts w:hint="eastAsia" w:ascii="仿宋_GB2312" w:hAnsi="黑体" w:eastAsia="仿宋_GB2312" w:cs="黑体"/>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3502.30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三亚市人民政府政务服务中心</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黑体"/>
          <w:sz w:val="32"/>
          <w:szCs w:val="32"/>
          <w:lang w:eastAsia="zh-CN"/>
        </w:rPr>
        <w:t>三亚市人民政府政务服务中心</w:t>
      </w:r>
      <w:r>
        <w:rPr>
          <w:rFonts w:hint="eastAsia" w:ascii="仿宋_GB2312" w:hAnsi="黑体" w:eastAsia="仿宋_GB2312" w:cs="黑体"/>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3502.30</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3502.30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470.16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新增项目及</w:t>
      </w:r>
      <w:r>
        <w:rPr>
          <w:rFonts w:hint="default" w:ascii="Times New Roman" w:hAnsi="Times New Roman" w:eastAsia="仿宋_GB2312" w:cs="Times New Roman"/>
          <w:color w:val="auto"/>
          <w:sz w:val="32"/>
          <w:szCs w:val="32"/>
          <w:u w:val="none"/>
        </w:rPr>
        <w:t>部分经费调整</w:t>
      </w:r>
      <w:r>
        <w:rPr>
          <w:rFonts w:hint="default" w:ascii="Times New Roman" w:hAnsi="Times New Roman" w:eastAsia="仿宋_GB2312" w:cs="Times New Roman"/>
          <w:color w:val="auto"/>
          <w:sz w:val="32"/>
          <w:szCs w:val="32"/>
          <w:u w:val="none"/>
          <w:lang w:eastAsia="zh-CN"/>
        </w:rPr>
        <w:t>增加</w:t>
      </w:r>
      <w:r>
        <w:rPr>
          <w:rFonts w:hint="eastAsia" w:ascii="Times New Roman" w:hAnsi="Times New Roman" w:eastAsia="仿宋_GB2312" w:cs="Times New Roman"/>
          <w:color w:val="auto"/>
          <w:sz w:val="32"/>
          <w:szCs w:val="32"/>
          <w:u w:val="none"/>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三亚市人民政府政务服务中心</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黑体"/>
          <w:sz w:val="32"/>
          <w:szCs w:val="32"/>
          <w:lang w:eastAsia="zh-CN"/>
        </w:rPr>
        <w:t>三亚市人民政府政务服务中心</w:t>
      </w:r>
      <w:r>
        <w:rPr>
          <w:rFonts w:hint="eastAsia" w:ascii="仿宋_GB2312" w:hAnsi="黑体" w:eastAsia="仿宋_GB2312" w:cs="黑体"/>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3502.30</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535.02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15.28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2967.28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84.72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470.16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新增项目及</w:t>
      </w:r>
      <w:r>
        <w:rPr>
          <w:rFonts w:hint="default" w:ascii="Times New Roman" w:hAnsi="Times New Roman" w:eastAsia="仿宋_GB2312" w:cs="Times New Roman"/>
          <w:color w:val="auto"/>
          <w:sz w:val="32"/>
          <w:szCs w:val="32"/>
          <w:u w:val="none"/>
        </w:rPr>
        <w:t>部分经费调整</w:t>
      </w:r>
      <w:r>
        <w:rPr>
          <w:rFonts w:hint="default" w:ascii="Times New Roman" w:hAnsi="Times New Roman" w:eastAsia="仿宋_GB2312" w:cs="Times New Roman"/>
          <w:color w:val="auto"/>
          <w:sz w:val="32"/>
          <w:szCs w:val="32"/>
          <w:u w:val="none"/>
          <w:lang w:eastAsia="zh-CN"/>
        </w:rPr>
        <w:t>增加</w:t>
      </w:r>
      <w:r>
        <w:rPr>
          <w:rFonts w:hint="eastAsia" w:ascii="Times New Roman" w:hAnsi="Times New Roman" w:eastAsia="仿宋_GB2312" w:cs="Times New Roman"/>
          <w:color w:val="auto"/>
          <w:sz w:val="32"/>
          <w:szCs w:val="32"/>
          <w:u w:val="none"/>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黑体"/>
          <w:sz w:val="32"/>
          <w:szCs w:val="32"/>
          <w:lang w:eastAsia="zh-CN"/>
        </w:rPr>
        <w:t>三亚市人民政府政务服务中心</w:t>
      </w:r>
      <w:r>
        <w:rPr>
          <w:rFonts w:hint="eastAsia" w:ascii="仿宋_GB2312" w:hAnsi="黑体" w:eastAsia="仿宋_GB2312" w:cs="黑体"/>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rPr>
        <w:t>的机关运行经费预算2967.28</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黑体"/>
          <w:sz w:val="32"/>
          <w:szCs w:val="32"/>
          <w:lang w:eastAsia="zh-CN"/>
        </w:rPr>
        <w:t>三亚市人民政府政务服务中心</w:t>
      </w:r>
      <w:r>
        <w:rPr>
          <w:rFonts w:hint="eastAsia" w:ascii="仿宋_GB2312" w:hAnsi="黑体" w:eastAsia="仿宋_GB2312" w:cs="黑体"/>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35.04</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35.04</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黑体"/>
          <w:sz w:val="32"/>
          <w:szCs w:val="32"/>
          <w:lang w:eastAsia="zh-CN"/>
        </w:rPr>
        <w:t>三亚市人民政府政务服务中心</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黑体"/>
          <w:sz w:val="32"/>
          <w:szCs w:val="32"/>
          <w:lang w:eastAsia="zh-CN"/>
        </w:rPr>
        <w:t>三亚市人民政府政务服务中心</w:t>
      </w: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个项目实行绩效目标管理，涉及一般公共预算3502.3</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0" w:firstLineChars="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92DAA51"/>
    <w:multiLevelType w:val="singleLevel"/>
    <w:tmpl w:val="292DAA51"/>
    <w:lvl w:ilvl="0" w:tentative="0">
      <w:start w:val="1"/>
      <w:numFmt w:val="chineseCounting"/>
      <w:suff w:val="nothing"/>
      <w:lvlText w:val="（%1）"/>
      <w:lvlJc w:val="left"/>
      <w:rPr>
        <w:rFonts w:hint="eastAsia"/>
      </w:r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311E27"/>
    <w:rsid w:val="179C4431"/>
    <w:rsid w:val="1EF7497B"/>
    <w:rsid w:val="2FFBC114"/>
    <w:rsid w:val="3C6213BE"/>
    <w:rsid w:val="478043EA"/>
    <w:rsid w:val="52D75A3D"/>
    <w:rsid w:val="6FFA12ED"/>
    <w:rsid w:val="704A27F1"/>
    <w:rsid w:val="79A66355"/>
    <w:rsid w:val="7AC71B68"/>
    <w:rsid w:val="7D6FD693"/>
    <w:rsid w:val="7DEBCAFF"/>
    <w:rsid w:val="7F4C35C7"/>
    <w:rsid w:val="DDA82EED"/>
    <w:rsid w:val="EE572D1D"/>
    <w:rsid w:val="FEFB6BD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公文正文"/>
    <w:basedOn w:val="1"/>
    <w:qFormat/>
    <w:uiPriority w:val="0"/>
    <w:pPr>
      <w:spacing w:line="560" w:lineRule="exact"/>
      <w:ind w:firstLine="1248" w:firstLineChars="200"/>
    </w:pPr>
    <w:rPr>
      <w:rFonts w:ascii="Times New Roman" w:hAnsi="Times New Roman" w:eastAsia="仿宋_GB2312"/>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2017-02-05T15:31:00Z</dcterms:created>
  <dc:creator>null,null,总收发</dc:creator>
  <cp:lastModifiedBy>陆昂</cp:lastModifiedBy>
  <cp:lastPrinted>2022-02-15T18:36:00Z</cp:lastPrinted>
  <dcterms:modified xsi:type="dcterms:W3CDTF">2023-07-20T09:20:20Z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