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cs="Times New Roman"/>
          <w:sz w:val="84"/>
          <w:szCs w:val="84"/>
          <w:u w:val="single"/>
        </w:rPr>
      </w:pPr>
    </w:p>
    <w:p>
      <w:pPr>
        <w:rPr>
          <w:rFonts w:hint="default" w:ascii="Times New Roman" w:hAnsi="Times New Roman" w:cs="Times New Roman"/>
          <w:sz w:val="84"/>
          <w:szCs w:val="84"/>
          <w:u w:val="single"/>
        </w:rPr>
      </w:pPr>
    </w:p>
    <w:p>
      <w:pPr>
        <w:rPr>
          <w:rFonts w:hint="default" w:ascii="Times New Roman" w:hAnsi="Times New Roman" w:cs="Times New Roman"/>
          <w:sz w:val="84"/>
          <w:szCs w:val="84"/>
          <w:u w:val="single"/>
        </w:rPr>
      </w:pPr>
    </w:p>
    <w:p>
      <w:pPr>
        <w:rPr>
          <w:rFonts w:hint="default" w:ascii="Times New Roman" w:hAnsi="Times New Roman" w:cs="Times New Roman"/>
          <w:sz w:val="84"/>
          <w:szCs w:val="84"/>
          <w:u w:val="single"/>
        </w:rPr>
      </w:pPr>
    </w:p>
    <w:p>
      <w:pPr>
        <w:jc w:val="center"/>
        <w:rPr>
          <w:rFonts w:hint="default" w:ascii="Times New Roman" w:hAnsi="Times New Roman" w:cs="Times New Roman"/>
          <w:sz w:val="52"/>
          <w:szCs w:val="52"/>
        </w:rPr>
      </w:pPr>
      <w:r>
        <w:rPr>
          <w:rFonts w:hint="default" w:ascii="Times New Roman" w:hAnsi="Times New Roman" w:cs="Times New Roman"/>
          <w:sz w:val="52"/>
          <w:szCs w:val="52"/>
          <w:lang w:val="en-US" w:eastAsia="zh-CN"/>
        </w:rPr>
        <w:t>2022</w:t>
      </w:r>
      <w:r>
        <w:rPr>
          <w:rFonts w:hint="default" w:ascii="Times New Roman" w:hAnsi="Times New Roman" w:cs="Times New Roman"/>
          <w:sz w:val="52"/>
          <w:szCs w:val="52"/>
        </w:rPr>
        <w:t>年</w:t>
      </w:r>
      <w:r>
        <w:rPr>
          <w:rFonts w:hint="eastAsia" w:ascii="Times New Roman" w:hAnsi="Times New Roman" w:cs="Times New Roman"/>
          <w:sz w:val="52"/>
          <w:szCs w:val="52"/>
          <w:lang w:eastAsia="zh-CN"/>
        </w:rPr>
        <w:t>海南渔业船舶检验局三亚检验处</w:t>
      </w:r>
      <w:r>
        <w:rPr>
          <w:rFonts w:hint="default" w:ascii="Times New Roman" w:hAnsi="Times New Roman" w:cs="Times New Roman"/>
          <w:sz w:val="52"/>
          <w:szCs w:val="52"/>
        </w:rPr>
        <w:t>单位预算</w:t>
      </w: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rPr>
          <w:rFonts w:hint="default" w:ascii="Times New Roman" w:hAnsi="Times New Roman" w:cs="Times New Roman"/>
          <w:sz w:val="84"/>
          <w:szCs w:val="84"/>
        </w:rPr>
      </w:pPr>
    </w:p>
    <w:p>
      <w:pPr>
        <w:jc w:val="center"/>
        <w:rPr>
          <w:rFonts w:hint="default" w:ascii="Times New Roman" w:hAnsi="Times New Roman" w:eastAsia="黑体" w:cs="Times New Roman"/>
          <w:sz w:val="52"/>
          <w:szCs w:val="52"/>
        </w:rPr>
      </w:pPr>
      <w:r>
        <w:rPr>
          <w:rFonts w:hint="default" w:ascii="Times New Roman" w:hAnsi="Times New Roman" w:eastAsia="黑体" w:cs="Times New Roman"/>
          <w:sz w:val="52"/>
          <w:szCs w:val="52"/>
        </w:rPr>
        <w:t>目录</w:t>
      </w:r>
    </w:p>
    <w:p>
      <w:pPr>
        <w:pStyle w:val="6"/>
        <w:numPr>
          <w:ilvl w:val="0"/>
          <w:numId w:val="1"/>
        </w:numPr>
        <w:ind w:firstLineChars="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  </w:t>
      </w:r>
      <w:r>
        <w:rPr>
          <w:rFonts w:hint="default" w:ascii="Times New Roman" w:hAnsi="Times New Roman" w:eastAsia="仿宋_GB2312" w:cs="Times New Roman"/>
          <w:sz w:val="32"/>
          <w:szCs w:val="32"/>
        </w:rPr>
        <w:t xml:space="preserve"> </w:t>
      </w:r>
      <w:r>
        <w:rPr>
          <w:rFonts w:hint="eastAsia" w:ascii="黑体" w:hAnsi="黑体" w:eastAsia="黑体" w:cs="黑体"/>
          <w:sz w:val="32"/>
          <w:szCs w:val="32"/>
          <w:lang w:eastAsia="zh-CN"/>
        </w:rPr>
        <w:t>海南渔业船舶检验局三亚检验处</w:t>
      </w:r>
      <w:r>
        <w:rPr>
          <w:rFonts w:hint="default" w:ascii="Times New Roman" w:hAnsi="Times New Roman" w:eastAsia="黑体" w:cs="Times New Roman"/>
          <w:sz w:val="32"/>
          <w:szCs w:val="32"/>
        </w:rPr>
        <w:t>概况</w:t>
      </w:r>
    </w:p>
    <w:p>
      <w:pPr>
        <w:pStyle w:val="6"/>
        <w:numPr>
          <w:ilvl w:val="0"/>
          <w:numId w:val="2"/>
        </w:numPr>
        <w:ind w:firstLineChars="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主要职能</w:t>
      </w:r>
    </w:p>
    <w:p>
      <w:pPr>
        <w:pStyle w:val="6"/>
        <w:numPr>
          <w:ilvl w:val="0"/>
          <w:numId w:val="2"/>
        </w:numPr>
        <w:ind w:firstLineChars="0"/>
        <w:jc w:val="left"/>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eastAsia="zh-CN"/>
        </w:rPr>
        <w:t>机构设置情况</w:t>
      </w:r>
    </w:p>
    <w:p>
      <w:pPr>
        <w:pStyle w:val="6"/>
        <w:numPr>
          <w:ilvl w:val="0"/>
          <w:numId w:val="1"/>
        </w:numPr>
        <w:ind w:firstLineChars="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  </w:t>
      </w:r>
      <w:r>
        <w:rPr>
          <w:rFonts w:hint="eastAsia" w:ascii="黑体" w:hAnsi="黑体" w:eastAsia="黑体" w:cs="黑体"/>
          <w:sz w:val="32"/>
          <w:szCs w:val="32"/>
          <w:lang w:eastAsia="zh-CN"/>
        </w:rPr>
        <w:t>海南渔业船舶检验局三亚检验处</w:t>
      </w:r>
      <w:r>
        <w:rPr>
          <w:rFonts w:hint="default" w:ascii="Times New Roman" w:hAnsi="Times New Roman" w:eastAsia="黑体" w:cs="Times New Roman"/>
          <w:sz w:val="32"/>
          <w:szCs w:val="32"/>
          <w:lang w:val="en-US" w:eastAsia="zh-CN"/>
        </w:rPr>
        <w:t>2022</w:t>
      </w:r>
      <w:r>
        <w:rPr>
          <w:rFonts w:hint="default" w:ascii="Times New Roman" w:hAnsi="Times New Roman" w:eastAsia="黑体" w:cs="Times New Roman"/>
          <w:sz w:val="32"/>
          <w:szCs w:val="32"/>
        </w:rPr>
        <w:t>年单位预算表</w:t>
      </w:r>
    </w:p>
    <w:p>
      <w:pPr>
        <w:pStyle w:val="6"/>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财政拨款收支总表</w:t>
      </w:r>
    </w:p>
    <w:p>
      <w:pPr>
        <w:pStyle w:val="6"/>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一般公共预算支出表</w:t>
      </w:r>
    </w:p>
    <w:p>
      <w:pPr>
        <w:pStyle w:val="6"/>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一般公共预算基本支出表</w:t>
      </w:r>
    </w:p>
    <w:p>
      <w:pPr>
        <w:pStyle w:val="6"/>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一般公共预算“三公”经费支出表</w:t>
      </w:r>
    </w:p>
    <w:p>
      <w:pPr>
        <w:pStyle w:val="6"/>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政府性基金预算支出表。</w:t>
      </w:r>
    </w:p>
    <w:p>
      <w:pPr>
        <w:pStyle w:val="6"/>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政府性基金预算“三公”经费支出表</w:t>
      </w:r>
    </w:p>
    <w:p>
      <w:pPr>
        <w:pStyle w:val="6"/>
        <w:numPr>
          <w:ilvl w:val="0"/>
          <w:numId w:val="3"/>
        </w:numPr>
        <w:ind w:firstLineChars="0"/>
        <w:jc w:val="left"/>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收支总表</w:t>
      </w:r>
    </w:p>
    <w:p>
      <w:pPr>
        <w:pStyle w:val="6"/>
        <w:numPr>
          <w:ilvl w:val="0"/>
          <w:numId w:val="3"/>
        </w:numPr>
        <w:ind w:firstLineChars="0"/>
        <w:jc w:val="left"/>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收入总表</w:t>
      </w:r>
    </w:p>
    <w:p>
      <w:pPr>
        <w:pStyle w:val="6"/>
        <w:numPr>
          <w:ilvl w:val="0"/>
          <w:numId w:val="3"/>
        </w:numPr>
        <w:ind w:firstLineChars="0"/>
        <w:jc w:val="left"/>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支出总表</w:t>
      </w:r>
    </w:p>
    <w:p>
      <w:pPr>
        <w:pStyle w:val="6"/>
        <w:numPr>
          <w:ilvl w:val="0"/>
          <w:numId w:val="3"/>
        </w:numPr>
        <w:ind w:firstLineChars="0"/>
        <w:jc w:val="left"/>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rPr>
        <w:t>项目支出绩效信息表</w:t>
      </w:r>
    </w:p>
    <w:p>
      <w:pPr>
        <w:pStyle w:val="6"/>
        <w:numPr>
          <w:ilvl w:val="0"/>
          <w:numId w:val="1"/>
        </w:numPr>
        <w:ind w:firstLineChars="0"/>
        <w:jc w:val="left"/>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 xml:space="preserve">  </w:t>
      </w:r>
      <w:r>
        <w:rPr>
          <w:rFonts w:hint="eastAsia" w:ascii="黑体" w:hAnsi="黑体" w:eastAsia="黑体" w:cs="黑体"/>
          <w:sz w:val="32"/>
          <w:szCs w:val="32"/>
          <w:lang w:eastAsia="zh-CN"/>
        </w:rPr>
        <w:t>海南渔业船舶检验局三亚检验处</w:t>
      </w:r>
      <w:r>
        <w:rPr>
          <w:rFonts w:hint="default" w:ascii="Times New Roman" w:hAnsi="Times New Roman" w:eastAsia="黑体" w:cs="Times New Roman"/>
          <w:sz w:val="32"/>
          <w:szCs w:val="32"/>
          <w:lang w:val="en-US" w:eastAsia="zh-CN"/>
        </w:rPr>
        <w:t>2022</w:t>
      </w:r>
      <w:r>
        <w:rPr>
          <w:rFonts w:hint="default" w:ascii="Times New Roman" w:hAnsi="Times New Roman" w:eastAsia="黑体" w:cs="Times New Roman"/>
          <w:sz w:val="32"/>
          <w:szCs w:val="32"/>
        </w:rPr>
        <w:t>年单位预算情况说明</w:t>
      </w:r>
    </w:p>
    <w:p>
      <w:pPr>
        <w:pStyle w:val="6"/>
        <w:numPr>
          <w:ilvl w:val="0"/>
          <w:numId w:val="1"/>
        </w:numPr>
        <w:ind w:firstLineChars="0"/>
        <w:jc w:val="left"/>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 xml:space="preserve">  名词解释</w:t>
      </w:r>
    </w:p>
    <w:p>
      <w:pPr>
        <w:jc w:val="left"/>
        <w:rPr>
          <w:rFonts w:hint="default" w:ascii="Times New Roman" w:hAnsi="Times New Roman" w:eastAsia="黑体" w:cs="Times New Roman"/>
          <w:sz w:val="32"/>
          <w:szCs w:val="32"/>
        </w:rPr>
      </w:pPr>
    </w:p>
    <w:p>
      <w:pPr>
        <w:pStyle w:val="6"/>
        <w:numPr>
          <w:ilvl w:val="0"/>
          <w:numId w:val="4"/>
        </w:numPr>
        <w:ind w:firstLineChars="0"/>
        <w:jc w:val="center"/>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 xml:space="preserve">  </w:t>
      </w:r>
      <w:r>
        <w:rPr>
          <w:rFonts w:hint="eastAsia" w:ascii="黑体" w:hAnsi="黑体" w:eastAsia="黑体"/>
          <w:sz w:val="32"/>
          <w:szCs w:val="32"/>
          <w:lang w:eastAsia="zh-CN"/>
        </w:rPr>
        <w:t>海南渔业船舶检验局三亚检验处</w:t>
      </w:r>
      <w:r>
        <w:rPr>
          <w:rFonts w:hint="default" w:ascii="Times New Roman" w:hAnsi="Times New Roman" w:eastAsia="黑体" w:cs="Times New Roman"/>
          <w:sz w:val="32"/>
          <w:szCs w:val="32"/>
        </w:rPr>
        <w:t>概况</w:t>
      </w:r>
    </w:p>
    <w:p>
      <w:pPr>
        <w:jc w:val="left"/>
        <w:rPr>
          <w:rFonts w:hint="default" w:ascii="Times New Roman" w:hAnsi="Times New Roman" w:eastAsia="仿宋_GB2312" w:cs="Times New Roman"/>
          <w:sz w:val="32"/>
          <w:szCs w:val="32"/>
        </w:rPr>
      </w:pPr>
    </w:p>
    <w:p>
      <w:pPr>
        <w:pStyle w:val="6"/>
        <w:numPr>
          <w:ilvl w:val="0"/>
          <w:numId w:val="5"/>
        </w:numPr>
        <w:ind w:firstLineChars="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主要职能</w:t>
      </w:r>
    </w:p>
    <w:p>
      <w:pPr>
        <w:pStyle w:val="6"/>
        <w:numPr>
          <w:ilvl w:val="-1"/>
          <w:numId w:val="0"/>
        </w:numPr>
        <w:ind w:left="0" w:firstLine="640" w:firstLineChars="20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负责管理我市渔业船舶的安全生产检验发证工作。</w:t>
      </w:r>
    </w:p>
    <w:p>
      <w:pPr>
        <w:pStyle w:val="6"/>
        <w:numPr>
          <w:ilvl w:val="0"/>
          <w:numId w:val="5"/>
        </w:numPr>
        <w:ind w:firstLineChars="0"/>
        <w:jc w:val="left"/>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eastAsia="zh-CN"/>
        </w:rPr>
        <w:t>机构设置情况</w:t>
      </w:r>
    </w:p>
    <w:p>
      <w:pPr>
        <w:pStyle w:val="6"/>
        <w:numPr>
          <w:ilvl w:val="-1"/>
          <w:numId w:val="0"/>
        </w:numPr>
        <w:ind w:left="0" w:firstLine="640" w:firstLineChars="20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海南渔业船舶检验局三亚检验处是隶属于三亚市农业农村局的正科级公益一类事业单位。</w:t>
      </w:r>
      <w:bookmarkStart w:id="0" w:name="_GoBack"/>
      <w:bookmarkEnd w:id="0"/>
      <w:r>
        <w:rPr>
          <w:rFonts w:hint="eastAsia" w:ascii="仿宋_GB2312" w:hAnsi="仿宋_GB2312" w:eastAsia="仿宋_GB2312" w:cs="仿宋_GB2312"/>
          <w:sz w:val="32"/>
          <w:szCs w:val="32"/>
          <w:lang w:val="en-US" w:eastAsia="zh-CN"/>
        </w:rPr>
        <w:t>核定财政全额拨款事业编制3名，其中单位领导职数1名，专业技术岗位2个。实有在编人员3名，其中单位领导1名，专业技术人员2名。单位</w:t>
      </w:r>
      <w:r>
        <w:rPr>
          <w:rFonts w:hint="eastAsia" w:ascii="仿宋_GB2312" w:hAnsi="仿宋_GB2312" w:eastAsia="仿宋_GB2312" w:cs="仿宋_GB2312"/>
          <w:sz w:val="32"/>
          <w:szCs w:val="32"/>
          <w:lang w:eastAsia="zh-CN"/>
        </w:rPr>
        <w:t>无内设机构。</w:t>
      </w:r>
    </w:p>
    <w:p>
      <w:pPr>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第二部分 </w:t>
      </w:r>
      <w:r>
        <w:rPr>
          <w:rFonts w:hint="default" w:ascii="Times New Roman" w:hAnsi="Times New Roman" w:eastAsia="仿宋_GB2312" w:cs="Times New Roman"/>
          <w:sz w:val="32"/>
          <w:szCs w:val="32"/>
        </w:rPr>
        <w:t xml:space="preserve"> </w:t>
      </w:r>
      <w:r>
        <w:rPr>
          <w:rFonts w:hint="eastAsia" w:ascii="Times New Roman" w:hAnsi="Times New Roman" w:eastAsia="黑体" w:cs="Times New Roman"/>
          <w:sz w:val="32"/>
          <w:szCs w:val="32"/>
          <w:lang w:eastAsia="zh-CN"/>
        </w:rPr>
        <w:t>海南渔业船舶检验局三亚检验处</w:t>
      </w:r>
      <w:r>
        <w:rPr>
          <w:rFonts w:hint="default" w:ascii="Times New Roman" w:hAnsi="Times New Roman" w:eastAsia="黑体" w:cs="Times New Roman"/>
          <w:sz w:val="32"/>
          <w:szCs w:val="32"/>
          <w:lang w:val="en-US" w:eastAsia="zh-CN"/>
        </w:rPr>
        <w:t>2022</w:t>
      </w:r>
      <w:r>
        <w:rPr>
          <w:rFonts w:hint="default" w:ascii="Times New Roman" w:hAnsi="Times New Roman" w:eastAsia="黑体" w:cs="Times New Roman"/>
          <w:sz w:val="32"/>
          <w:szCs w:val="32"/>
        </w:rPr>
        <w:t>年单位预算表</w:t>
      </w:r>
    </w:p>
    <w:p>
      <w:pPr>
        <w:ind w:left="800"/>
        <w:jc w:val="left"/>
        <w:rPr>
          <w:rFonts w:hint="default" w:ascii="Times New Roman" w:hAnsi="Times New Roman" w:eastAsia="黑体" w:cs="Times New Roman"/>
          <w:sz w:val="32"/>
          <w:szCs w:val="32"/>
        </w:rPr>
      </w:pPr>
    </w:p>
    <w:p>
      <w:pPr>
        <w:ind w:left="800"/>
        <w:jc w:val="center"/>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（此部分内容即为单位预算公开表）</w:t>
      </w:r>
    </w:p>
    <w:p>
      <w:pPr>
        <w:rPr>
          <w:rFonts w:hint="default" w:ascii="Times New Roman" w:hAnsi="Times New Roman" w:eastAsia="黑体" w:cs="Times New Roman"/>
          <w:sz w:val="32"/>
          <w:szCs w:val="32"/>
        </w:rPr>
      </w:pPr>
    </w:p>
    <w:p>
      <w:pPr>
        <w:ind w:firstLine="480" w:firstLineChars="15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第三部分   </w:t>
      </w:r>
      <w:r>
        <w:rPr>
          <w:rFonts w:hint="eastAsia" w:ascii="Times New Roman" w:hAnsi="Times New Roman" w:eastAsia="黑体" w:cs="Times New Roman"/>
          <w:sz w:val="32"/>
          <w:szCs w:val="32"/>
          <w:lang w:eastAsia="zh-CN"/>
        </w:rPr>
        <w:t>海南渔业船舶检验局三亚检验处</w:t>
      </w:r>
      <w:r>
        <w:rPr>
          <w:rFonts w:hint="default" w:ascii="Times New Roman" w:hAnsi="Times New Roman" w:eastAsia="黑体" w:cs="Times New Roman"/>
          <w:sz w:val="32"/>
          <w:szCs w:val="32"/>
          <w:lang w:val="en-US" w:eastAsia="zh-CN"/>
        </w:rPr>
        <w:t>2022</w:t>
      </w:r>
      <w:r>
        <w:rPr>
          <w:rFonts w:hint="default" w:ascii="Times New Roman" w:hAnsi="Times New Roman" w:eastAsia="黑体" w:cs="Times New Roman"/>
          <w:sz w:val="32"/>
          <w:szCs w:val="32"/>
        </w:rPr>
        <w:t>年单位预算情况说明</w:t>
      </w:r>
    </w:p>
    <w:p>
      <w:pPr>
        <w:jc w:val="center"/>
        <w:rPr>
          <w:rFonts w:hint="default" w:ascii="Times New Roman" w:hAnsi="Times New Roman" w:eastAsia="黑体" w:cs="Times New Roman"/>
          <w:sz w:val="32"/>
          <w:szCs w:val="32"/>
        </w:rPr>
      </w:pPr>
    </w:p>
    <w:p>
      <w:pPr>
        <w:ind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一、关于</w:t>
      </w:r>
      <w:r>
        <w:rPr>
          <w:rFonts w:hint="eastAsia" w:ascii="Times New Roman" w:hAnsi="Times New Roman" w:eastAsia="黑体" w:cs="Times New Roman"/>
          <w:sz w:val="32"/>
          <w:szCs w:val="32"/>
          <w:lang w:eastAsia="zh-CN"/>
        </w:rPr>
        <w:t>海南渔业船舶检验局三亚检验处</w:t>
      </w:r>
      <w:r>
        <w:rPr>
          <w:rFonts w:hint="default" w:ascii="Times New Roman" w:hAnsi="Times New Roman" w:eastAsia="黑体" w:cs="Times New Roman"/>
          <w:sz w:val="32"/>
          <w:szCs w:val="32"/>
          <w:lang w:val="en-US" w:eastAsia="zh-CN"/>
        </w:rPr>
        <w:t>2022</w:t>
      </w:r>
      <w:r>
        <w:rPr>
          <w:rFonts w:hint="default" w:ascii="Times New Roman" w:hAnsi="Times New Roman" w:eastAsia="黑体" w:cs="Times New Roman"/>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海南渔业船舶检验局三亚检验处</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83.21</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83.21</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83.21</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83.21</w:t>
      </w:r>
      <w:r>
        <w:rPr>
          <w:rFonts w:hint="eastAsia" w:ascii="仿宋_GB2312" w:hAnsi="黑体" w:eastAsia="仿宋_GB2312"/>
          <w:sz w:val="32"/>
          <w:szCs w:val="32"/>
        </w:rPr>
        <w:t>万元，包括</w:t>
      </w:r>
      <w:r>
        <w:rPr>
          <w:rFonts w:hint="eastAsia" w:ascii="仿宋_GB2312" w:hAnsi="黑体" w:eastAsia="仿宋_GB2312"/>
          <w:sz w:val="32"/>
          <w:szCs w:val="32"/>
          <w:lang w:eastAsia="zh-CN"/>
        </w:rPr>
        <w:t>社会保障和就业支出</w:t>
      </w:r>
      <w:r>
        <w:rPr>
          <w:rFonts w:hint="eastAsia" w:ascii="仿宋_GB2312" w:hAnsi="黑体" w:eastAsia="仿宋_GB2312"/>
          <w:sz w:val="32"/>
          <w:szCs w:val="32"/>
          <w:lang w:val="en-US" w:eastAsia="zh-CN"/>
        </w:rPr>
        <w:t>3.98万元，卫生健康</w:t>
      </w:r>
      <w:r>
        <w:rPr>
          <w:rFonts w:hint="eastAsia" w:ascii="仿宋_GB2312" w:hAnsi="黑体" w:eastAsia="仿宋_GB2312"/>
          <w:sz w:val="32"/>
          <w:szCs w:val="32"/>
        </w:rPr>
        <w:t>支出</w:t>
      </w:r>
      <w:r>
        <w:rPr>
          <w:rFonts w:hint="eastAsia" w:ascii="仿宋_GB2312" w:hAnsi="黑体" w:eastAsia="仿宋_GB2312" w:cs="仿宋_GB2312"/>
          <w:sz w:val="32"/>
          <w:szCs w:val="32"/>
          <w:lang w:val="en-US" w:eastAsia="zh-CN"/>
        </w:rPr>
        <w:t>4.70</w:t>
      </w:r>
      <w:r>
        <w:rPr>
          <w:rFonts w:hint="eastAsia" w:ascii="仿宋_GB2312" w:hAnsi="黑体" w:eastAsia="仿宋_GB2312"/>
          <w:sz w:val="32"/>
          <w:szCs w:val="32"/>
        </w:rPr>
        <w:t>万元、</w:t>
      </w:r>
      <w:r>
        <w:rPr>
          <w:rFonts w:hint="eastAsia" w:ascii="仿宋_GB2312" w:hAnsi="黑体" w:eastAsia="仿宋_GB2312"/>
          <w:sz w:val="32"/>
          <w:szCs w:val="32"/>
          <w:lang w:eastAsia="zh-CN"/>
        </w:rPr>
        <w:t>农林水支出</w:t>
      </w:r>
      <w:r>
        <w:rPr>
          <w:rFonts w:hint="eastAsia" w:ascii="仿宋_GB2312" w:hAnsi="黑体" w:eastAsia="仿宋_GB2312"/>
          <w:sz w:val="32"/>
          <w:szCs w:val="32"/>
          <w:lang w:val="en-US" w:eastAsia="zh-CN"/>
        </w:rPr>
        <w:t>71.43</w:t>
      </w:r>
      <w:r>
        <w:rPr>
          <w:rFonts w:hint="eastAsia" w:ascii="仿宋_GB2312" w:hAnsi="黑体" w:eastAsia="仿宋_GB2312"/>
          <w:sz w:val="32"/>
          <w:szCs w:val="32"/>
        </w:rPr>
        <w:t>万元、</w:t>
      </w:r>
      <w:r>
        <w:rPr>
          <w:rFonts w:hint="eastAsia" w:ascii="仿宋_GB2312" w:hAnsi="黑体" w:eastAsia="仿宋_GB2312"/>
          <w:sz w:val="32"/>
          <w:szCs w:val="32"/>
          <w:lang w:eastAsia="zh-CN"/>
        </w:rPr>
        <w:t>住房保障支出</w:t>
      </w:r>
      <w:r>
        <w:rPr>
          <w:rFonts w:hint="eastAsia" w:ascii="仿宋_GB2312" w:hAnsi="黑体" w:eastAsia="仿宋_GB2312"/>
          <w:sz w:val="32"/>
          <w:szCs w:val="32"/>
          <w:lang w:val="en-US" w:eastAsia="zh-CN"/>
        </w:rPr>
        <w:t>3.10</w:t>
      </w:r>
      <w:r>
        <w:rPr>
          <w:rFonts w:hint="eastAsia" w:ascii="仿宋_GB2312" w:hAnsi="黑体" w:eastAsia="仿宋_GB2312"/>
          <w:sz w:val="32"/>
          <w:szCs w:val="32"/>
        </w:rPr>
        <w:t>万元。</w:t>
      </w:r>
    </w:p>
    <w:p>
      <w:pPr>
        <w:ind w:firstLine="64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w:t>
      </w:r>
      <w:r>
        <w:rPr>
          <w:rFonts w:hint="eastAsia" w:ascii="黑体" w:hAnsi="黑体" w:eastAsia="黑体"/>
          <w:sz w:val="32"/>
          <w:szCs w:val="32"/>
        </w:rPr>
        <w:t>关于</w:t>
      </w:r>
      <w:r>
        <w:rPr>
          <w:rFonts w:hint="eastAsia" w:ascii="黑体" w:hAnsi="黑体" w:eastAsia="黑体" w:cs="黑体"/>
          <w:sz w:val="32"/>
          <w:szCs w:val="32"/>
          <w:lang w:eastAsia="zh-CN"/>
        </w:rPr>
        <w:t>海南渔业船舶检验局三亚检验处</w:t>
      </w:r>
      <w:r>
        <w:rPr>
          <w:rFonts w:hint="default" w:ascii="Times New Roman" w:hAnsi="Times New Roman" w:eastAsia="黑体" w:cs="Times New Roman"/>
          <w:sz w:val="32"/>
          <w:szCs w:val="32"/>
          <w:lang w:val="en-US" w:eastAsia="zh-CN"/>
        </w:rPr>
        <w:t>2022</w:t>
      </w:r>
      <w:r>
        <w:rPr>
          <w:rFonts w:hint="default" w:ascii="Times New Roman" w:hAnsi="Times New Roman" w:eastAsia="黑体" w:cs="Times New Roman"/>
          <w:sz w:val="32"/>
          <w:szCs w:val="32"/>
        </w:rPr>
        <w:t>年一般公共预算当年拨款情况说明</w:t>
      </w:r>
    </w:p>
    <w:p>
      <w:pPr>
        <w:ind w:firstLine="64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（一）一般公共预算当年规模变化情况</w:t>
      </w:r>
    </w:p>
    <w:p>
      <w:pPr>
        <w:ind w:firstLine="640" w:firstLineChars="200"/>
        <w:rPr>
          <w:rFonts w:ascii="仿宋_GB2312" w:hAnsi="黑体" w:eastAsia="仿宋_GB2312"/>
          <w:color w:val="FF0000"/>
          <w:sz w:val="32"/>
          <w:szCs w:val="32"/>
        </w:rPr>
      </w:pPr>
      <w:r>
        <w:rPr>
          <w:rFonts w:hint="eastAsia" w:ascii="仿宋_GB2312" w:hAnsi="黑体" w:eastAsia="仿宋_GB2312"/>
          <w:sz w:val="32"/>
          <w:szCs w:val="32"/>
          <w:lang w:eastAsia="zh-CN"/>
        </w:rPr>
        <w:t>海南渔业船舶检验局三亚检验处</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83.21</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14:textFill>
            <w14:solidFill>
              <w14:schemeClr w14:val="tx1"/>
            </w14:solidFill>
          </w14:textFill>
        </w:rPr>
        <w:t>比上年预算数</w:t>
      </w:r>
      <w:r>
        <w:rPr>
          <w:rFonts w:hint="eastAsia" w:ascii="仿宋_GB2312" w:hAnsi="黑体" w:eastAsia="仿宋_GB2312" w:cs="仿宋_GB2312"/>
          <w:color w:val="000000" w:themeColor="text1"/>
          <w:sz w:val="32"/>
          <w:szCs w:val="32"/>
          <w14:textFill>
            <w14:solidFill>
              <w14:schemeClr w14:val="tx1"/>
            </w14:solidFill>
          </w14:textFill>
        </w:rPr>
        <w:t>减少</w:t>
      </w:r>
      <w:r>
        <w:rPr>
          <w:rFonts w:hint="eastAsia" w:ascii="仿宋_GB2312" w:hAnsi="黑体" w:eastAsia="仿宋_GB2312" w:cs="仿宋_GB2312"/>
          <w:color w:val="000000" w:themeColor="text1"/>
          <w:sz w:val="32"/>
          <w:szCs w:val="32"/>
          <w:lang w:eastAsia="zh-CN"/>
          <w14:textFill>
            <w14:solidFill>
              <w14:schemeClr w14:val="tx1"/>
            </w14:solidFill>
          </w14:textFill>
        </w:rPr>
        <w:t>1</w:t>
      </w:r>
      <w:r>
        <w:rPr>
          <w:rFonts w:hint="eastAsia" w:ascii="仿宋_GB2312" w:hAnsi="黑体" w:eastAsia="仿宋_GB2312" w:cs="仿宋_GB2312"/>
          <w:color w:val="000000" w:themeColor="text1"/>
          <w:sz w:val="32"/>
          <w:szCs w:val="32"/>
          <w:lang w:val="en-US" w:eastAsia="zh-CN"/>
          <w14:textFill>
            <w14:solidFill>
              <w14:schemeClr w14:val="tx1"/>
            </w14:solidFill>
          </w14:textFill>
        </w:rPr>
        <w:t>2.57</w:t>
      </w:r>
      <w:r>
        <w:rPr>
          <w:rFonts w:hint="eastAsia" w:ascii="仿宋_GB2312" w:hAnsi="黑体" w:eastAsia="仿宋_GB2312"/>
          <w:color w:val="000000" w:themeColor="text1"/>
          <w:sz w:val="32"/>
          <w:szCs w:val="32"/>
          <w14:textFill>
            <w14:solidFill>
              <w14:schemeClr w14:val="tx1"/>
            </w14:solidFill>
          </w14:textFill>
        </w:rPr>
        <w:t>万元，主要是</w:t>
      </w:r>
      <w:r>
        <w:rPr>
          <w:rFonts w:hint="eastAsia" w:ascii="仿宋_GB2312" w:hAnsi="黑体" w:eastAsia="仿宋_GB2312"/>
          <w:color w:val="000000" w:themeColor="text1"/>
          <w:sz w:val="32"/>
          <w:szCs w:val="32"/>
          <w:lang w:eastAsia="zh-CN"/>
          <w14:textFill>
            <w14:solidFill>
              <w14:schemeClr w14:val="tx1"/>
            </w14:solidFill>
          </w14:textFill>
        </w:rPr>
        <w:t>创建节约型机关见成效以及渔船减船转产，检验业务量有所下降，预算相应减少。</w:t>
      </w:r>
    </w:p>
    <w:p>
      <w:pPr>
        <w:ind w:firstLine="64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lang w:eastAsia="zh-CN"/>
        </w:rPr>
        <w:t>社会保障和就业支出</w:t>
      </w:r>
      <w:r>
        <w:rPr>
          <w:rFonts w:hint="eastAsia" w:ascii="仿宋_GB2312" w:hAnsi="黑体" w:eastAsia="仿宋_GB2312" w:cs="仿宋_GB2312"/>
          <w:sz w:val="32"/>
          <w:szCs w:val="32"/>
        </w:rPr>
        <w:t>（类）支出</w:t>
      </w:r>
      <w:r>
        <w:rPr>
          <w:rFonts w:hint="eastAsia" w:ascii="仿宋_GB2312" w:hAnsi="黑体" w:eastAsia="仿宋_GB2312" w:cs="仿宋_GB2312"/>
          <w:sz w:val="32"/>
          <w:szCs w:val="32"/>
          <w:lang w:val="en-US" w:eastAsia="zh-CN"/>
        </w:rPr>
        <w:t>3.98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4.78</w:t>
      </w:r>
      <w:r>
        <w:rPr>
          <w:rFonts w:hint="eastAsia" w:ascii="仿宋_GB2312" w:hAnsi="黑体" w:eastAsia="仿宋_GB2312"/>
          <w:sz w:val="32"/>
          <w:szCs w:val="32"/>
        </w:rPr>
        <w:t>%；</w:t>
      </w:r>
      <w:r>
        <w:rPr>
          <w:rFonts w:hint="eastAsia" w:ascii="仿宋_GB2312" w:hAnsi="黑体" w:eastAsia="仿宋_GB2312"/>
          <w:sz w:val="32"/>
          <w:szCs w:val="32"/>
          <w:lang w:eastAsia="zh-CN"/>
        </w:rPr>
        <w:t>卫生健康支出</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4.7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5.65</w:t>
      </w:r>
      <w:r>
        <w:rPr>
          <w:rFonts w:hint="eastAsia" w:ascii="仿宋_GB2312" w:hAnsi="黑体" w:eastAsia="仿宋_GB2312"/>
          <w:sz w:val="32"/>
          <w:szCs w:val="32"/>
        </w:rPr>
        <w:t>%；</w:t>
      </w:r>
      <w:r>
        <w:rPr>
          <w:rFonts w:hint="eastAsia" w:ascii="仿宋_GB2312" w:hAnsi="黑体" w:eastAsia="仿宋_GB2312"/>
          <w:sz w:val="32"/>
          <w:szCs w:val="32"/>
          <w:lang w:eastAsia="zh-CN"/>
        </w:rPr>
        <w:t>农林水支出</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71.43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85.84</w:t>
      </w:r>
      <w:r>
        <w:rPr>
          <w:rFonts w:hint="eastAsia" w:ascii="仿宋_GB2312" w:hAnsi="黑体" w:eastAsia="仿宋_GB2312"/>
          <w:sz w:val="32"/>
          <w:szCs w:val="32"/>
        </w:rPr>
        <w:t>%；</w:t>
      </w:r>
      <w:r>
        <w:rPr>
          <w:rFonts w:hint="eastAsia" w:ascii="仿宋_GB2312" w:hAnsi="黑体" w:eastAsia="仿宋_GB2312"/>
          <w:sz w:val="32"/>
          <w:szCs w:val="32"/>
          <w:lang w:eastAsia="zh-CN"/>
        </w:rPr>
        <w:t>住房保障支出</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3.10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3.73%。</w:t>
      </w:r>
    </w:p>
    <w:p>
      <w:pPr>
        <w:ind w:firstLine="64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（三）一般公共预算当年拨款具体使用情况</w:t>
      </w:r>
    </w:p>
    <w:p>
      <w:pPr>
        <w:ind w:firstLine="640" w:firstLineChars="200"/>
        <w:rPr>
          <w:rFonts w:hint="eastAsia" w:ascii="仿宋_GB2312" w:hAnsi="黑体" w:eastAsia="仿宋_GB2312" w:cs="仿宋_GB2312"/>
          <w:color w:val="000000" w:themeColor="text1"/>
          <w:sz w:val="32"/>
          <w:szCs w:val="32"/>
          <w:lang w:val="en-US" w:eastAsia="zh-CN"/>
          <w14:textFill>
            <w14:solidFill>
              <w14:schemeClr w14:val="tx1"/>
            </w14:solidFill>
          </w14:textFill>
        </w:rPr>
      </w:pPr>
      <w:r>
        <w:rPr>
          <w:rFonts w:hint="eastAsia" w:ascii="仿宋_GB2312" w:hAnsi="黑体" w:eastAsia="仿宋_GB2312" w:cs="仿宋_GB2312"/>
          <w:sz w:val="32"/>
          <w:szCs w:val="32"/>
        </w:rPr>
        <w:t>1.</w:t>
      </w:r>
      <w:r>
        <w:rPr>
          <w:rFonts w:hint="eastAsia" w:ascii="仿宋_GB2312" w:hAnsi="黑体" w:eastAsia="仿宋_GB2312" w:cs="仿宋_GB2312"/>
          <w:sz w:val="32"/>
          <w:szCs w:val="32"/>
          <w:lang w:eastAsia="zh-CN"/>
        </w:rPr>
        <w:t>社会保障和就业支出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行政事业单位养老支出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机关事业单位基本养老保险缴费支出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3.98</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14:textFill>
            <w14:solidFill>
              <w14:schemeClr w14:val="tx1"/>
            </w14:solidFill>
          </w14:textFill>
        </w:rPr>
        <w:t>比上年预算数</w:t>
      </w:r>
      <w:r>
        <w:rPr>
          <w:rFonts w:hint="eastAsia" w:ascii="仿宋_GB2312" w:hAnsi="黑体" w:eastAsia="仿宋_GB2312" w:cs="仿宋_GB2312"/>
          <w:color w:val="000000" w:themeColor="text1"/>
          <w:sz w:val="32"/>
          <w:szCs w:val="32"/>
          <w:lang w:eastAsia="zh-CN"/>
          <w14:textFill>
            <w14:solidFill>
              <w14:schemeClr w14:val="tx1"/>
            </w14:solidFill>
          </w14:textFill>
        </w:rPr>
        <w:t>增加0</w:t>
      </w:r>
      <w:r>
        <w:rPr>
          <w:rFonts w:hint="eastAsia" w:ascii="仿宋_GB2312" w:hAnsi="黑体" w:eastAsia="仿宋_GB2312" w:cs="仿宋_GB2312"/>
          <w:color w:val="000000" w:themeColor="text1"/>
          <w:sz w:val="32"/>
          <w:szCs w:val="32"/>
          <w:lang w:val="en-US" w:eastAsia="zh-CN"/>
          <w14:textFill>
            <w14:solidFill>
              <w14:schemeClr w14:val="tx1"/>
            </w14:solidFill>
          </w14:textFill>
        </w:rPr>
        <w:t>.07</w:t>
      </w:r>
      <w:r>
        <w:rPr>
          <w:rFonts w:hint="eastAsia" w:ascii="仿宋_GB2312" w:hAnsi="黑体" w:eastAsia="仿宋_GB2312"/>
          <w:color w:val="000000" w:themeColor="text1"/>
          <w:sz w:val="32"/>
          <w:szCs w:val="32"/>
          <w14:textFill>
            <w14:solidFill>
              <w14:schemeClr w14:val="tx1"/>
            </w14:solidFill>
          </w14:textFill>
        </w:rPr>
        <w:t>万元，主要是</w:t>
      </w:r>
      <w:r>
        <w:rPr>
          <w:rFonts w:hint="eastAsia" w:ascii="仿宋_GB2312" w:hAnsi="黑体" w:eastAsia="仿宋_GB2312"/>
          <w:color w:val="000000" w:themeColor="text1"/>
          <w:sz w:val="32"/>
          <w:szCs w:val="32"/>
          <w:lang w:eastAsia="zh-CN"/>
          <w14:textFill>
            <w14:solidFill>
              <w14:schemeClr w14:val="tx1"/>
            </w14:solidFill>
          </w14:textFill>
        </w:rPr>
        <w:t>人员正常晋升，工资增加，社保基数上升，预算相应增加。</w:t>
      </w:r>
    </w:p>
    <w:p>
      <w:pPr>
        <w:ind w:firstLine="640" w:firstLineChars="200"/>
        <w:rPr>
          <w:rFonts w:hint="eastAsia" w:ascii="仿宋_GB2312" w:hAnsi="黑体" w:eastAsia="仿宋_GB2312"/>
          <w:color w:val="000000" w:themeColor="text1"/>
          <w:sz w:val="32"/>
          <w:szCs w:val="32"/>
          <w:lang w:eastAsia="zh-CN"/>
          <w14:textFill>
            <w14:solidFill>
              <w14:schemeClr w14:val="tx1"/>
            </w14:solidFill>
          </w14:textFill>
        </w:rPr>
      </w:pP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eastAsia="zh-CN"/>
        </w:rPr>
        <w:t>卫生健康支出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行政事业单位医疗</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事业单位医疗</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2.11</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14:textFill>
            <w14:solidFill>
              <w14:schemeClr w14:val="tx1"/>
            </w14:solidFill>
          </w14:textFill>
        </w:rPr>
        <w:t>比上年预算数</w:t>
      </w:r>
      <w:r>
        <w:rPr>
          <w:rFonts w:hint="eastAsia" w:ascii="仿宋_GB2312" w:hAnsi="黑体" w:eastAsia="仿宋_GB2312" w:cs="仿宋_GB2312"/>
          <w:color w:val="000000" w:themeColor="text1"/>
          <w:sz w:val="32"/>
          <w:szCs w:val="32"/>
          <w:lang w:eastAsia="zh-CN"/>
          <w14:textFill>
            <w14:solidFill>
              <w14:schemeClr w14:val="tx1"/>
            </w14:solidFill>
          </w14:textFill>
        </w:rPr>
        <w:t>增加</w:t>
      </w:r>
      <w:r>
        <w:rPr>
          <w:rFonts w:hint="eastAsia" w:ascii="仿宋_GB2312" w:hAnsi="黑体" w:eastAsia="仿宋_GB2312" w:cs="仿宋_GB2312"/>
          <w:color w:val="000000" w:themeColor="text1"/>
          <w:sz w:val="32"/>
          <w:szCs w:val="32"/>
          <w:lang w:val="en-US" w:eastAsia="zh-CN"/>
          <w14:textFill>
            <w14:solidFill>
              <w14:schemeClr w14:val="tx1"/>
            </w14:solidFill>
          </w14:textFill>
        </w:rPr>
        <w:t>0.03</w:t>
      </w:r>
      <w:r>
        <w:rPr>
          <w:rFonts w:hint="eastAsia" w:ascii="仿宋_GB2312" w:hAnsi="黑体" w:eastAsia="仿宋_GB2312"/>
          <w:color w:val="000000" w:themeColor="text1"/>
          <w:sz w:val="32"/>
          <w:szCs w:val="32"/>
          <w14:textFill>
            <w14:solidFill>
              <w14:schemeClr w14:val="tx1"/>
            </w14:solidFill>
          </w14:textFill>
        </w:rPr>
        <w:t>万元，主要是</w:t>
      </w:r>
      <w:r>
        <w:rPr>
          <w:rFonts w:hint="eastAsia" w:ascii="仿宋_GB2312" w:hAnsi="黑体" w:eastAsia="仿宋_GB2312"/>
          <w:color w:val="000000" w:themeColor="text1"/>
          <w:sz w:val="32"/>
          <w:szCs w:val="32"/>
          <w:lang w:eastAsia="zh-CN"/>
          <w14:textFill>
            <w14:solidFill>
              <w14:schemeClr w14:val="tx1"/>
            </w14:solidFill>
          </w14:textFill>
        </w:rPr>
        <w:t>人员正常晋升，工资增加，社保基数上升，预算相应增加。</w:t>
      </w:r>
    </w:p>
    <w:p>
      <w:pPr>
        <w:ind w:firstLine="640" w:firstLineChars="200"/>
        <w:rPr>
          <w:rFonts w:hint="eastAsia" w:ascii="仿宋_GB2312" w:hAnsi="黑体" w:eastAsia="仿宋_GB2312"/>
          <w:color w:val="000000" w:themeColor="text1"/>
          <w:sz w:val="32"/>
          <w:szCs w:val="32"/>
          <w:lang w:eastAsia="zh-CN"/>
          <w14:textFill>
            <w14:solidFill>
              <w14:schemeClr w14:val="tx1"/>
            </w14:solidFill>
          </w14:textFill>
        </w:rPr>
      </w:pP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eastAsia="zh-CN"/>
        </w:rPr>
        <w:t>卫生健康支出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行政事业单位医疗</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公务员医疗补助</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2.58</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14:textFill>
            <w14:solidFill>
              <w14:schemeClr w14:val="tx1"/>
            </w14:solidFill>
          </w14:textFill>
        </w:rPr>
        <w:t>比上年预算数</w:t>
      </w:r>
      <w:r>
        <w:rPr>
          <w:rFonts w:hint="eastAsia" w:ascii="仿宋_GB2312" w:hAnsi="黑体" w:eastAsia="仿宋_GB2312" w:cs="仿宋_GB2312"/>
          <w:color w:val="000000" w:themeColor="text1"/>
          <w:sz w:val="32"/>
          <w:szCs w:val="32"/>
          <w14:textFill>
            <w14:solidFill>
              <w14:schemeClr w14:val="tx1"/>
            </w14:solidFill>
          </w14:textFill>
        </w:rPr>
        <w:t>增加</w:t>
      </w:r>
      <w:r>
        <w:rPr>
          <w:rFonts w:hint="eastAsia" w:ascii="仿宋_GB2312" w:hAnsi="黑体" w:eastAsia="仿宋_GB2312" w:cs="仿宋_GB2312"/>
          <w:color w:val="000000" w:themeColor="text1"/>
          <w:sz w:val="32"/>
          <w:szCs w:val="32"/>
          <w:lang w:val="en-US" w:eastAsia="zh-CN"/>
          <w14:textFill>
            <w14:solidFill>
              <w14:schemeClr w14:val="tx1"/>
            </w14:solidFill>
          </w14:textFill>
        </w:rPr>
        <w:t>0.04</w:t>
      </w:r>
      <w:r>
        <w:rPr>
          <w:rFonts w:hint="eastAsia" w:ascii="仿宋_GB2312" w:hAnsi="黑体" w:eastAsia="仿宋_GB2312"/>
          <w:color w:val="000000" w:themeColor="text1"/>
          <w:sz w:val="32"/>
          <w:szCs w:val="32"/>
          <w14:textFill>
            <w14:solidFill>
              <w14:schemeClr w14:val="tx1"/>
            </w14:solidFill>
          </w14:textFill>
        </w:rPr>
        <w:t>万元，主要是</w:t>
      </w:r>
      <w:r>
        <w:rPr>
          <w:rFonts w:hint="eastAsia" w:ascii="仿宋_GB2312" w:hAnsi="黑体" w:eastAsia="仿宋_GB2312"/>
          <w:color w:val="000000" w:themeColor="text1"/>
          <w:sz w:val="32"/>
          <w:szCs w:val="32"/>
          <w:lang w:eastAsia="zh-CN"/>
          <w14:textFill>
            <w14:solidFill>
              <w14:schemeClr w14:val="tx1"/>
            </w14:solidFill>
          </w14:textFill>
        </w:rPr>
        <w:t>人员正常晋升，工资增加，社保基数上升，预算相应增加。</w:t>
      </w:r>
    </w:p>
    <w:p>
      <w:pPr>
        <w:ind w:firstLine="640" w:firstLineChars="200"/>
        <w:rPr>
          <w:rFonts w:hint="eastAsia" w:ascii="仿宋_GB2312" w:hAnsi="黑体" w:eastAsia="仿宋_GB2312"/>
          <w:color w:val="FF0000"/>
          <w:sz w:val="32"/>
          <w:szCs w:val="32"/>
          <w:lang w:eastAsia="zh-CN"/>
        </w:rPr>
      </w:pP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eastAsia="zh-CN"/>
        </w:rPr>
        <w:t>农林水支出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农业农村</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事业运行</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41.43</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14:textFill>
            <w14:solidFill>
              <w14:schemeClr w14:val="tx1"/>
            </w14:solidFill>
          </w14:textFill>
        </w:rPr>
        <w:t>比上年预算数</w:t>
      </w:r>
      <w:r>
        <w:rPr>
          <w:rFonts w:hint="eastAsia" w:ascii="仿宋_GB2312" w:hAnsi="黑体" w:eastAsia="仿宋_GB2312" w:cs="仿宋_GB2312"/>
          <w:color w:val="000000" w:themeColor="text1"/>
          <w:sz w:val="32"/>
          <w:szCs w:val="32"/>
          <w14:textFill>
            <w14:solidFill>
              <w14:schemeClr w14:val="tx1"/>
            </w14:solidFill>
          </w14:textFill>
        </w:rPr>
        <w:t>减少</w:t>
      </w:r>
      <w:r>
        <w:rPr>
          <w:rFonts w:hint="eastAsia" w:ascii="仿宋_GB2312" w:hAnsi="黑体" w:eastAsia="仿宋_GB2312" w:cs="仿宋_GB2312"/>
          <w:color w:val="000000" w:themeColor="text1"/>
          <w:sz w:val="32"/>
          <w:szCs w:val="32"/>
          <w:lang w:val="en-US" w:eastAsia="zh-CN"/>
          <w14:textFill>
            <w14:solidFill>
              <w14:schemeClr w14:val="tx1"/>
            </w14:solidFill>
          </w14:textFill>
        </w:rPr>
        <w:t>7.78</w:t>
      </w:r>
      <w:r>
        <w:rPr>
          <w:rFonts w:hint="eastAsia" w:ascii="仿宋_GB2312" w:hAnsi="黑体" w:eastAsia="仿宋_GB2312"/>
          <w:color w:val="000000" w:themeColor="text1"/>
          <w:sz w:val="32"/>
          <w:szCs w:val="32"/>
          <w14:textFill>
            <w14:solidFill>
              <w14:schemeClr w14:val="tx1"/>
            </w14:solidFill>
          </w14:textFill>
        </w:rPr>
        <w:t>万元，主要是</w:t>
      </w:r>
      <w:r>
        <w:rPr>
          <w:rFonts w:hint="eastAsia" w:ascii="仿宋_GB2312" w:hAnsi="黑体" w:eastAsia="仿宋_GB2312"/>
          <w:color w:val="000000" w:themeColor="text1"/>
          <w:sz w:val="32"/>
          <w:szCs w:val="32"/>
          <w:lang w:eastAsia="zh-CN"/>
          <w14:textFill>
            <w14:solidFill>
              <w14:schemeClr w14:val="tx1"/>
            </w14:solidFill>
          </w14:textFill>
        </w:rPr>
        <w:t>为创建节约型机关，控制不必要经费支出。</w:t>
      </w:r>
    </w:p>
    <w:p>
      <w:pPr>
        <w:ind w:firstLine="640" w:firstLineChars="200"/>
        <w:rPr>
          <w:rFonts w:hint="eastAsia" w:ascii="仿宋_GB2312" w:hAnsi="黑体" w:eastAsia="仿宋_GB2312"/>
          <w:color w:val="000000" w:themeColor="text1"/>
          <w:sz w:val="32"/>
          <w:szCs w:val="32"/>
          <w:lang w:eastAsia="zh-CN"/>
          <w14:textFill>
            <w14:solidFill>
              <w14:schemeClr w14:val="tx1"/>
            </w14:solidFill>
          </w14:textFill>
        </w:rPr>
      </w:pPr>
      <w:r>
        <w:rPr>
          <w:rFonts w:hint="eastAsia" w:ascii="仿宋_GB2312" w:hAnsi="黑体" w:eastAsia="仿宋_GB2312" w:cs="仿宋_GB2312"/>
          <w:sz w:val="32"/>
          <w:szCs w:val="32"/>
          <w:lang w:val="en-US" w:eastAsia="zh-CN"/>
        </w:rPr>
        <w:t>5</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eastAsia="zh-CN"/>
        </w:rPr>
        <w:t>农林水支出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农业农村</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其他农业农村支出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30.00</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14:textFill>
            <w14:solidFill>
              <w14:schemeClr w14:val="tx1"/>
            </w14:solidFill>
          </w14:textFill>
        </w:rPr>
        <w:t>比上年预算数</w:t>
      </w:r>
      <w:r>
        <w:rPr>
          <w:rFonts w:hint="eastAsia" w:ascii="仿宋_GB2312" w:hAnsi="黑体" w:eastAsia="仿宋_GB2312" w:cs="仿宋_GB2312"/>
          <w:color w:val="000000" w:themeColor="text1"/>
          <w:sz w:val="32"/>
          <w:szCs w:val="32"/>
          <w14:textFill>
            <w14:solidFill>
              <w14:schemeClr w14:val="tx1"/>
            </w14:solidFill>
          </w14:textFill>
        </w:rPr>
        <w:t>减少</w:t>
      </w:r>
      <w:r>
        <w:rPr>
          <w:rFonts w:hint="eastAsia" w:ascii="仿宋_GB2312" w:hAnsi="黑体" w:eastAsia="仿宋_GB2312" w:cs="仿宋_GB2312"/>
          <w:color w:val="000000" w:themeColor="text1"/>
          <w:sz w:val="32"/>
          <w:szCs w:val="32"/>
          <w:lang w:val="en-US" w:eastAsia="zh-CN"/>
          <w14:textFill>
            <w14:solidFill>
              <w14:schemeClr w14:val="tx1"/>
            </w14:solidFill>
          </w14:textFill>
        </w:rPr>
        <w:t>5</w:t>
      </w:r>
      <w:r>
        <w:rPr>
          <w:rFonts w:hint="eastAsia" w:ascii="仿宋_GB2312" w:hAnsi="黑体" w:eastAsia="仿宋_GB2312"/>
          <w:color w:val="000000" w:themeColor="text1"/>
          <w:sz w:val="32"/>
          <w:szCs w:val="32"/>
          <w14:textFill>
            <w14:solidFill>
              <w14:schemeClr w14:val="tx1"/>
            </w14:solidFill>
          </w14:textFill>
        </w:rPr>
        <w:t>万元，主要是</w:t>
      </w:r>
      <w:r>
        <w:rPr>
          <w:rFonts w:hint="eastAsia" w:ascii="仿宋_GB2312" w:hAnsi="黑体" w:eastAsia="仿宋_GB2312"/>
          <w:color w:val="000000" w:themeColor="text1"/>
          <w:sz w:val="32"/>
          <w:szCs w:val="32"/>
          <w:lang w:eastAsia="zh-CN"/>
          <w14:textFill>
            <w14:solidFill>
              <w14:schemeClr w14:val="tx1"/>
            </w14:solidFill>
          </w14:textFill>
        </w:rPr>
        <w:t>渔船减船转产，检验业务量有所下降，预算相应减少。</w:t>
      </w:r>
    </w:p>
    <w:p>
      <w:pPr>
        <w:ind w:firstLine="640" w:firstLineChars="200"/>
        <w:rPr>
          <w:rFonts w:ascii="仿宋_GB2312" w:hAnsi="黑体" w:eastAsia="仿宋_GB2312"/>
          <w:color w:val="FF0000"/>
          <w:sz w:val="32"/>
          <w:szCs w:val="32"/>
        </w:rPr>
      </w:pPr>
      <w:r>
        <w:rPr>
          <w:rFonts w:hint="eastAsia" w:ascii="仿宋_GB2312" w:hAnsi="黑体" w:eastAsia="仿宋_GB2312" w:cs="仿宋_GB2312"/>
          <w:sz w:val="32"/>
          <w:szCs w:val="32"/>
          <w:lang w:val="en-US" w:eastAsia="zh-CN"/>
        </w:rPr>
        <w:t>6</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eastAsia="zh-CN"/>
        </w:rPr>
        <w:t>住房保障支出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住房改革支出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住房公积金</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3.10</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14:textFill>
            <w14:solidFill>
              <w14:schemeClr w14:val="tx1"/>
            </w14:solidFill>
          </w14:textFill>
        </w:rPr>
        <w:t>比上年预算数</w:t>
      </w:r>
      <w:r>
        <w:rPr>
          <w:rFonts w:hint="eastAsia" w:ascii="仿宋_GB2312" w:hAnsi="黑体" w:eastAsia="仿宋_GB2312" w:cs="仿宋_GB2312"/>
          <w:color w:val="000000" w:themeColor="text1"/>
          <w:sz w:val="32"/>
          <w:szCs w:val="32"/>
          <w14:textFill>
            <w14:solidFill>
              <w14:schemeClr w14:val="tx1"/>
            </w14:solidFill>
          </w14:textFill>
        </w:rPr>
        <w:t>增加</w:t>
      </w:r>
      <w:r>
        <w:rPr>
          <w:rFonts w:hint="eastAsia" w:ascii="仿宋_GB2312" w:hAnsi="黑体" w:eastAsia="仿宋_GB2312" w:cs="仿宋_GB2312"/>
          <w:color w:val="000000" w:themeColor="text1"/>
          <w:sz w:val="32"/>
          <w:szCs w:val="32"/>
          <w:lang w:val="en-US" w:eastAsia="zh-CN"/>
          <w14:textFill>
            <w14:solidFill>
              <w14:schemeClr w14:val="tx1"/>
            </w14:solidFill>
          </w14:textFill>
        </w:rPr>
        <w:t>0.05</w:t>
      </w:r>
      <w:r>
        <w:rPr>
          <w:rFonts w:hint="eastAsia" w:ascii="仿宋_GB2312" w:hAnsi="黑体" w:eastAsia="仿宋_GB2312"/>
          <w:color w:val="000000" w:themeColor="text1"/>
          <w:sz w:val="32"/>
          <w:szCs w:val="32"/>
          <w14:textFill>
            <w14:solidFill>
              <w14:schemeClr w14:val="tx1"/>
            </w14:solidFill>
          </w14:textFill>
        </w:rPr>
        <w:t>万元，主要是</w:t>
      </w:r>
      <w:r>
        <w:rPr>
          <w:rFonts w:hint="eastAsia" w:ascii="仿宋_GB2312" w:hAnsi="黑体" w:eastAsia="仿宋_GB2312"/>
          <w:color w:val="000000" w:themeColor="text1"/>
          <w:sz w:val="32"/>
          <w:szCs w:val="32"/>
          <w:lang w:eastAsia="zh-CN"/>
          <w14:textFill>
            <w14:solidFill>
              <w14:schemeClr w14:val="tx1"/>
            </w14:solidFill>
          </w14:textFill>
        </w:rPr>
        <w:t>人员正常晋升，工资增加，公积金基数增加，预算相应增加。</w:t>
      </w:r>
    </w:p>
    <w:p>
      <w:pPr>
        <w:ind w:firstLine="640" w:firstLineChars="200"/>
        <w:rPr>
          <w:rFonts w:hint="default" w:ascii="Times New Roman" w:hAnsi="Times New Roman" w:eastAsia="仿宋_GB2312" w:cs="Times New Roman"/>
          <w:sz w:val="32"/>
          <w:szCs w:val="32"/>
        </w:rPr>
      </w:pPr>
    </w:p>
    <w:p>
      <w:pPr>
        <w:ind w:firstLine="64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w:t>
      </w:r>
      <w:r>
        <w:rPr>
          <w:rFonts w:hint="eastAsia" w:ascii="黑体" w:hAnsi="黑体" w:eastAsia="黑体"/>
          <w:sz w:val="32"/>
          <w:szCs w:val="32"/>
        </w:rPr>
        <w:t>关于</w:t>
      </w:r>
      <w:r>
        <w:rPr>
          <w:rFonts w:hint="eastAsia" w:ascii="黑体" w:hAnsi="黑体" w:eastAsia="黑体" w:cs="黑体"/>
          <w:sz w:val="32"/>
          <w:szCs w:val="32"/>
          <w:lang w:eastAsia="zh-CN"/>
        </w:rPr>
        <w:t>海南渔业船舶检验局三亚检验处</w:t>
      </w:r>
      <w:r>
        <w:rPr>
          <w:rFonts w:hint="default" w:ascii="Times New Roman" w:hAnsi="Times New Roman" w:eastAsia="黑体" w:cs="Times New Roman"/>
          <w:sz w:val="32"/>
          <w:szCs w:val="32"/>
          <w:lang w:val="en-US" w:eastAsia="zh-CN"/>
        </w:rPr>
        <w:t>2022</w:t>
      </w:r>
      <w:r>
        <w:rPr>
          <w:rFonts w:hint="default" w:ascii="Times New Roman" w:hAnsi="Times New Roman" w:eastAsia="黑体" w:cs="Times New Roman"/>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海南渔业船舶检验局三亚检验处</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49.2</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45.59</w:t>
      </w:r>
      <w:r>
        <w:rPr>
          <w:rFonts w:hint="eastAsia" w:ascii="仿宋_GB2312" w:hAnsi="黑体" w:eastAsia="仿宋_GB2312"/>
          <w:sz w:val="32"/>
          <w:szCs w:val="32"/>
        </w:rPr>
        <w:t>万元，主要包括：基本工资、津贴补贴、绩效工资</w:t>
      </w:r>
      <w:r>
        <w:rPr>
          <w:rFonts w:hint="eastAsia" w:ascii="仿宋_GB2312" w:hAnsi="黑体" w:eastAsia="仿宋_GB2312"/>
          <w:sz w:val="32"/>
          <w:szCs w:val="32"/>
          <w:lang w:eastAsia="zh-CN"/>
        </w:rPr>
        <w:t>、</w:t>
      </w:r>
      <w:r>
        <w:rPr>
          <w:rFonts w:hint="eastAsia" w:ascii="仿宋_GB2312" w:hAnsi="黑体" w:eastAsia="仿宋_GB2312"/>
          <w:sz w:val="32"/>
          <w:szCs w:val="32"/>
        </w:rPr>
        <w:t>社会保障缴费、住房公积金</w:t>
      </w:r>
      <w:r>
        <w:rPr>
          <w:rFonts w:hint="eastAsia" w:ascii="仿宋_GB2312" w:hAnsi="黑体" w:eastAsia="仿宋_GB2312"/>
          <w:sz w:val="32"/>
          <w:szCs w:val="32"/>
          <w:lang w:eastAsia="zh-CN"/>
        </w:rPr>
        <w:t>、医疗费</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3.61</w:t>
      </w:r>
      <w:r>
        <w:rPr>
          <w:rFonts w:hint="eastAsia" w:ascii="仿宋_GB2312" w:hAnsi="黑体" w:eastAsia="仿宋_GB2312"/>
          <w:sz w:val="32"/>
          <w:szCs w:val="32"/>
        </w:rPr>
        <w:t>万元，主要包括：办公费、</w:t>
      </w:r>
      <w:r>
        <w:rPr>
          <w:rFonts w:hint="eastAsia" w:ascii="仿宋_GB2312" w:hAnsi="黑体" w:eastAsia="仿宋_GB2312"/>
          <w:sz w:val="32"/>
          <w:szCs w:val="32"/>
          <w:lang w:eastAsia="zh-CN"/>
        </w:rPr>
        <w:t>邮电费、培训费、工会费、福利费、其他商品与服务支出费</w:t>
      </w:r>
      <w:r>
        <w:rPr>
          <w:rFonts w:hint="eastAsia" w:ascii="仿宋_GB2312" w:hAnsi="黑体" w:eastAsia="仿宋_GB2312"/>
          <w:sz w:val="32"/>
          <w:szCs w:val="32"/>
        </w:rPr>
        <w:t>。</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四、</w:t>
      </w:r>
      <w:r>
        <w:rPr>
          <w:rFonts w:hint="eastAsia" w:ascii="黑体" w:hAnsi="黑体" w:eastAsia="黑体" w:cs="黑体"/>
          <w:sz w:val="32"/>
          <w:szCs w:val="32"/>
          <w:lang w:eastAsia="zh-CN"/>
        </w:rPr>
        <w:t>海南渔业船舶检验局三亚检验处</w:t>
      </w:r>
      <w:r>
        <w:rPr>
          <w:rFonts w:hint="default" w:ascii="Times New Roman" w:hAnsi="Times New Roman" w:eastAsia="黑体" w:cs="Times New Roman"/>
          <w:sz w:val="32"/>
          <w:shd w:val="clear" w:color="auto" w:fill="FFFFFF"/>
          <w:lang w:val="en-US" w:eastAsia="zh-CN"/>
        </w:rPr>
        <w:t>2022</w:t>
      </w:r>
      <w:r>
        <w:rPr>
          <w:rFonts w:hint="default" w:ascii="Times New Roman" w:hAnsi="Times New Roman" w:eastAsia="黑体" w:cs="Times New Roman"/>
          <w:sz w:val="32"/>
          <w:shd w:val="clear" w:color="auto" w:fill="FFFFFF"/>
        </w:rPr>
        <w:t>年“三公”经费预算情况说明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仿宋_GB2312" w:eastAsia="仿宋_GB2312" w:cs="仿宋_GB2312"/>
          <w:sz w:val="32"/>
          <w:szCs w:val="32"/>
          <w:lang w:eastAsia="zh-CN"/>
        </w:rPr>
        <w:t>海南渔业船舶检验局三亚检验处</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w:t>
      </w:r>
      <w:r>
        <w:rPr>
          <w:rFonts w:hint="eastAsia" w:ascii="仿宋_GB2312" w:hAnsi="黑体" w:eastAsia="仿宋_GB2312"/>
          <w:sz w:val="32"/>
          <w:szCs w:val="32"/>
        </w:rPr>
        <w:t>一般公共预算“三公”经费预算数为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ind w:firstLine="630"/>
        <w:rPr>
          <w:rFonts w:hint="default" w:ascii="Times New Roman" w:hAnsi="Times New Roman" w:eastAsia="仿宋_GB2312" w:cs="Times New Roman"/>
          <w:sz w:val="32"/>
          <w:shd w:val="clear" w:color="auto" w:fill="FFFFFF"/>
          <w:lang w:val="en-US" w:eastAsia="zh-CN"/>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val="en-US" w:eastAsia="zh-CN"/>
        </w:rPr>
        <w:t>。公务用车购置及运行费0元，与上年预算持平。</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val="en-US" w:eastAsia="zh-CN"/>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仿宋_GB2312" w:eastAsia="仿宋_GB2312" w:cs="仿宋_GB2312"/>
          <w:sz w:val="32"/>
          <w:szCs w:val="32"/>
          <w:lang w:eastAsia="zh-CN"/>
        </w:rPr>
        <w:t>海南渔业船舶检验局三亚检验处</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w:t>
      </w:r>
      <w:r>
        <w:rPr>
          <w:rFonts w:hint="eastAsia" w:ascii="仿宋_GB2312" w:hAnsi="黑体" w:eastAsia="仿宋_GB2312"/>
          <w:sz w:val="32"/>
          <w:szCs w:val="32"/>
        </w:rPr>
        <w:t>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ind w:firstLine="640"/>
        <w:rPr>
          <w:rFonts w:hint="eastAsia" w:ascii="Times New Roman" w:hAnsi="Times New Roman" w:eastAsia="仿宋_GB2312" w:cs="Times New Roman"/>
          <w:sz w:val="32"/>
          <w:shd w:val="clear" w:color="auto" w:fill="FFFFFF"/>
          <w:lang w:val="en-US" w:eastAsia="zh-CN"/>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。根据外事部门安排的</w:t>
      </w:r>
      <w:r>
        <w:rPr>
          <w:rFonts w:hint="eastAsia" w:ascii="Times New Roman" w:hAnsi="Times New Roman" w:eastAsia="仿宋_GB2312" w:cs="Times New Roman"/>
          <w:sz w:val="32"/>
          <w:shd w:val="clear" w:color="auto" w:fill="FFFFFF"/>
          <w:lang w:val="en-US" w:eastAsia="zh-CN"/>
        </w:rPr>
        <w:t>2022年出国计划，拟安排出国（境）组0次，出国（境）0人。</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（其中，公务用车购置费</w:t>
      </w:r>
      <w:r>
        <w:rPr>
          <w:rFonts w:hint="eastAsia" w:ascii="仿宋_GB2312" w:hAnsi="黑体" w:eastAsia="仿宋_GB2312"/>
          <w:sz w:val="32"/>
          <w:szCs w:val="32"/>
          <w:lang w:val="en-US" w:eastAsia="zh-CN"/>
        </w:rPr>
        <w:t>0万元，公务用车运行费0万元</w:t>
      </w:r>
      <w:r>
        <w:rPr>
          <w:rFonts w:hint="eastAsia" w:ascii="仿宋_GB2312" w:hAnsi="黑体" w:eastAsia="仿宋_GB2312"/>
          <w:sz w:val="32"/>
          <w:szCs w:val="32"/>
          <w:lang w:eastAsia="zh-CN"/>
        </w:rPr>
        <w:t>）</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val="en-US" w:eastAsia="zh-CN"/>
        </w:rPr>
        <w:t>。</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五、关于</w:t>
      </w:r>
      <w:r>
        <w:rPr>
          <w:rFonts w:hint="eastAsia" w:ascii="黑体" w:hAnsi="黑体" w:eastAsia="黑体" w:cs="黑体"/>
          <w:sz w:val="32"/>
          <w:szCs w:val="32"/>
          <w:lang w:eastAsia="zh-CN"/>
        </w:rPr>
        <w:t>海南渔业船舶检验局三亚检验处</w:t>
      </w:r>
      <w:r>
        <w:rPr>
          <w:rFonts w:hint="default" w:ascii="Times New Roman" w:hAnsi="Times New Roman" w:eastAsia="黑体" w:cs="Times New Roman"/>
          <w:sz w:val="32"/>
          <w:szCs w:val="22"/>
          <w:shd w:val="clear" w:color="auto" w:fill="FFFFFF"/>
          <w:lang w:val="en-US" w:eastAsia="zh-CN"/>
        </w:rPr>
        <w:t>2022</w:t>
      </w:r>
      <w:r>
        <w:rPr>
          <w:rFonts w:hint="default" w:ascii="Times New Roman" w:hAnsi="Times New Roman" w:eastAsia="黑体" w:cs="Times New Roman"/>
          <w:sz w:val="32"/>
          <w:shd w:val="clear" w:color="auto" w:fill="FFFFFF"/>
        </w:rPr>
        <w:t>年政府性基金预算当年拨款情况说明</w:t>
      </w:r>
    </w:p>
    <w:p>
      <w:pPr>
        <w:ind w:firstLine="64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（一）政府性基金预算当年规模变化情况</w:t>
      </w:r>
    </w:p>
    <w:p>
      <w:pPr>
        <w:ind w:firstLine="800" w:firstLineChars="250"/>
        <w:rPr>
          <w:rFonts w:hint="default" w:ascii="Times New Roman" w:hAnsi="Times New Roman" w:eastAsia="仿宋_GB2312" w:cs="Times New Roman"/>
          <w:sz w:val="32"/>
          <w:szCs w:val="32"/>
        </w:rPr>
      </w:pPr>
      <w:r>
        <w:rPr>
          <w:rFonts w:hint="eastAsia" w:ascii="仿宋_GB2312" w:hAnsi="仿宋_GB2312" w:eastAsia="仿宋_GB2312" w:cs="仿宋_GB2312"/>
          <w:sz w:val="32"/>
          <w:szCs w:val="32"/>
          <w:lang w:eastAsia="zh-CN"/>
        </w:rPr>
        <w:t>海南渔业船舶检验局三亚检验处</w:t>
      </w:r>
      <w:r>
        <w:rPr>
          <w:rFonts w:hint="default"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年无政府性基金预算，比上年预算数持平。</w:t>
      </w:r>
    </w:p>
    <w:p>
      <w:pPr>
        <w:ind w:firstLine="64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（二）政府性基金预算当年拨款结构情况</w:t>
      </w:r>
    </w:p>
    <w:p>
      <w:pPr>
        <w:ind w:firstLine="640"/>
        <w:jc w:val="left"/>
        <w:rPr>
          <w:rFonts w:hint="default" w:ascii="Times New Roman" w:hAnsi="Times New Roman" w:eastAsia="楷体" w:cs="Times New Roman"/>
          <w:sz w:val="32"/>
          <w:szCs w:val="32"/>
        </w:rPr>
      </w:pPr>
      <w:r>
        <w:rPr>
          <w:rFonts w:hint="default" w:ascii="Times New Roman" w:hAnsi="Times New Roman" w:eastAsia="仿宋_GB2312" w:cs="Times New Roman"/>
          <w:sz w:val="32"/>
          <w:szCs w:val="32"/>
        </w:rPr>
        <w:t>无政府性基金预算拨款，与上年持平。</w:t>
      </w:r>
    </w:p>
    <w:p>
      <w:pPr>
        <w:ind w:firstLine="64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（三）政府性基金预算当年拨款具体使用情况</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仿宋_GB2312" w:cs="Times New Roman"/>
          <w:sz w:val="32"/>
          <w:szCs w:val="32"/>
        </w:rPr>
        <w:t>无政府性基金预算拨款，与上年持平。</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六、关于</w:t>
      </w:r>
      <w:r>
        <w:rPr>
          <w:rFonts w:hint="eastAsia" w:ascii="黑体" w:hAnsi="黑体" w:eastAsia="黑体" w:cs="黑体"/>
          <w:sz w:val="32"/>
          <w:szCs w:val="32"/>
          <w:lang w:eastAsia="zh-CN"/>
        </w:rPr>
        <w:t>海南渔业船舶检验局三亚检验处</w:t>
      </w:r>
      <w:r>
        <w:rPr>
          <w:rFonts w:hint="default" w:ascii="Times New Roman" w:hAnsi="Times New Roman" w:eastAsia="黑体" w:cs="Times New Roman"/>
          <w:sz w:val="32"/>
          <w:szCs w:val="22"/>
          <w:shd w:val="clear" w:color="auto" w:fill="FFFFFF"/>
          <w:lang w:val="en-US" w:eastAsia="zh-CN"/>
        </w:rPr>
        <w:t>2022</w:t>
      </w:r>
      <w:r>
        <w:rPr>
          <w:rFonts w:hint="default" w:ascii="Times New Roman" w:hAnsi="Times New Roman" w:eastAsia="黑体" w:cs="Times New Roman"/>
          <w:sz w:val="32"/>
          <w:shd w:val="clear" w:color="auto" w:fill="FFFFFF"/>
        </w:rPr>
        <w:t>年收支预算情况的总体说明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仿宋_GB2312" w:eastAsia="仿宋_GB2312" w:cs="仿宋_GB2312"/>
          <w:sz w:val="32"/>
          <w:szCs w:val="32"/>
          <w:lang w:eastAsia="zh-CN"/>
        </w:rPr>
        <w:t>海南渔业船舶检验局三亚检验处</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cs="仿宋_GB2312"/>
          <w:sz w:val="32"/>
          <w:szCs w:val="32"/>
          <w:lang w:eastAsia="zh-CN"/>
        </w:rPr>
        <w:t>其他收入</w:t>
      </w:r>
      <w:r>
        <w:rPr>
          <w:rFonts w:hint="eastAsia" w:ascii="仿宋_GB2312" w:hAnsi="黑体" w:eastAsia="仿宋_GB2312"/>
          <w:sz w:val="32"/>
          <w:szCs w:val="32"/>
        </w:rPr>
        <w:t>；支出包括：社会保障和就业支出、卫生健康支出、农林水支出、住房保障支出。</w:t>
      </w:r>
      <w:r>
        <w:rPr>
          <w:rFonts w:hint="eastAsia" w:ascii="仿宋_GB2312" w:hAnsi="仿宋_GB2312" w:eastAsia="仿宋_GB2312" w:cs="仿宋_GB2312"/>
          <w:sz w:val="32"/>
          <w:szCs w:val="32"/>
          <w:lang w:eastAsia="zh-CN"/>
        </w:rPr>
        <w:t>海南渔业船舶检验局三亚检验处</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83.86</w:t>
      </w:r>
      <w:r>
        <w:rPr>
          <w:rFonts w:hint="eastAsia" w:ascii="仿宋_GB2312" w:hAnsi="黑体" w:eastAsia="仿宋_GB2312"/>
          <w:sz w:val="32"/>
          <w:szCs w:val="32"/>
        </w:rPr>
        <w:t>万元。</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七、关于</w:t>
      </w:r>
      <w:r>
        <w:rPr>
          <w:rFonts w:hint="eastAsia" w:ascii="黑体" w:hAnsi="黑体" w:eastAsia="黑体" w:cs="黑体"/>
          <w:sz w:val="32"/>
          <w:szCs w:val="32"/>
          <w:lang w:eastAsia="zh-CN"/>
        </w:rPr>
        <w:t>海南渔业船舶检验局三亚检验处</w:t>
      </w:r>
      <w:r>
        <w:rPr>
          <w:rFonts w:hint="default" w:ascii="Times New Roman" w:hAnsi="Times New Roman" w:eastAsia="黑体" w:cs="Times New Roman"/>
          <w:sz w:val="32"/>
          <w:shd w:val="clear" w:color="auto" w:fill="FFFFFF"/>
          <w:lang w:val="en-US" w:eastAsia="zh-CN"/>
        </w:rPr>
        <w:t>2022</w:t>
      </w:r>
      <w:r>
        <w:rPr>
          <w:rFonts w:hint="default" w:ascii="Times New Roman" w:hAnsi="Times New Roman" w:eastAsia="黑体" w:cs="Times New Roman"/>
          <w:sz w:val="32"/>
          <w:shd w:val="clear" w:color="auto" w:fill="FFFFFF"/>
        </w:rPr>
        <w:t>年收入预算情况说明</w:t>
      </w:r>
    </w:p>
    <w:p>
      <w:pPr>
        <w:ind w:firstLine="640" w:firstLineChars="200"/>
        <w:rPr>
          <w:rFonts w:hint="eastAsia"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sz w:val="32"/>
          <w:szCs w:val="32"/>
          <w:lang w:eastAsia="zh-CN"/>
        </w:rPr>
        <w:t>海南渔业船舶检验局三亚检验处</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83.36</w:t>
      </w:r>
      <w:r>
        <w:rPr>
          <w:rFonts w:hint="eastAsia" w:ascii="仿宋_GB2312" w:hAnsi="黑体" w:eastAsia="仿宋_GB2312"/>
          <w:sz w:val="32"/>
          <w:szCs w:val="32"/>
        </w:rPr>
        <w:t>万元，其中：</w:t>
      </w:r>
      <w:r>
        <w:rPr>
          <w:rFonts w:hint="eastAsia" w:ascii="仿宋_GB2312" w:hAnsi="黑体" w:eastAsia="仿宋_GB2312"/>
          <w:sz w:val="32"/>
          <w:szCs w:val="32"/>
          <w:lang w:eastAsia="zh-CN"/>
        </w:rPr>
        <w:t>一般公共预算拨款</w:t>
      </w:r>
      <w:r>
        <w:rPr>
          <w:rFonts w:hint="eastAsia" w:ascii="仿宋_GB2312" w:hAnsi="黑体" w:eastAsia="仿宋_GB2312"/>
          <w:sz w:val="32"/>
          <w:szCs w:val="32"/>
        </w:rPr>
        <w:t>收入</w:t>
      </w:r>
      <w:r>
        <w:rPr>
          <w:rFonts w:hint="eastAsia" w:ascii="仿宋_GB2312" w:hAnsi="黑体" w:eastAsia="仿宋_GB2312"/>
          <w:sz w:val="32"/>
          <w:szCs w:val="32"/>
          <w:lang w:val="en-US" w:eastAsia="zh-CN"/>
        </w:rPr>
        <w:t>83.21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99.82</w:t>
      </w:r>
      <w:r>
        <w:rPr>
          <w:rFonts w:hint="eastAsia" w:ascii="仿宋_GB2312" w:hAnsi="黑体" w:eastAsia="仿宋_GB2312"/>
          <w:sz w:val="32"/>
          <w:szCs w:val="32"/>
        </w:rPr>
        <w:t>%；</w:t>
      </w:r>
      <w:r>
        <w:rPr>
          <w:rFonts w:hint="eastAsia" w:ascii="仿宋_GB2312" w:hAnsi="黑体" w:eastAsia="仿宋_GB2312"/>
          <w:sz w:val="32"/>
          <w:szCs w:val="32"/>
          <w:lang w:eastAsia="zh-CN"/>
        </w:rPr>
        <w:t>其他</w:t>
      </w:r>
      <w:r>
        <w:rPr>
          <w:rFonts w:hint="eastAsia" w:ascii="仿宋_GB2312" w:hAnsi="黑体" w:eastAsia="仿宋_GB2312"/>
          <w:sz w:val="32"/>
          <w:szCs w:val="32"/>
        </w:rPr>
        <w:t>收入</w:t>
      </w:r>
      <w:r>
        <w:rPr>
          <w:rFonts w:hint="eastAsia" w:ascii="仿宋_GB2312" w:hAnsi="黑体" w:eastAsia="仿宋_GB2312" w:cs="仿宋_GB2312"/>
          <w:sz w:val="32"/>
          <w:szCs w:val="32"/>
          <w:lang w:val="en-US" w:eastAsia="zh-CN"/>
        </w:rPr>
        <w:t>0.15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0.18</w:t>
      </w:r>
      <w:r>
        <w:rPr>
          <w:rFonts w:hint="eastAsia" w:ascii="仿宋_GB2312" w:hAnsi="黑体" w:eastAsia="仿宋_GB2312"/>
          <w:sz w:val="32"/>
          <w:szCs w:val="32"/>
        </w:rPr>
        <w:t>%。</w:t>
      </w:r>
      <w:r>
        <w:rPr>
          <w:rFonts w:hint="default" w:ascii="Times New Roman" w:hAnsi="Times New Roman" w:eastAsia="仿宋_GB2312" w:cs="Times New Roman"/>
          <w:sz w:val="32"/>
          <w:szCs w:val="32"/>
        </w:rPr>
        <w:t>政府性基金收入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%；专项收入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w:t>
      </w:r>
      <w:r>
        <w:rPr>
          <w:rFonts w:hint="eastAsia" w:ascii="仿宋_GB2312" w:hAnsi="黑体" w:eastAsia="仿宋_GB2312"/>
          <w:color w:val="000000" w:themeColor="text1"/>
          <w:sz w:val="32"/>
          <w:szCs w:val="32"/>
          <w14:textFill>
            <w14:solidFill>
              <w14:schemeClr w14:val="tx1"/>
            </w14:solidFill>
          </w14:textFill>
        </w:rPr>
        <w:t>比上年预算数</w:t>
      </w:r>
      <w:r>
        <w:rPr>
          <w:rFonts w:hint="eastAsia" w:ascii="仿宋_GB2312" w:hAnsi="黑体" w:eastAsia="仿宋_GB2312" w:cs="仿宋_GB2312"/>
          <w:color w:val="000000" w:themeColor="text1"/>
          <w:sz w:val="32"/>
          <w:szCs w:val="32"/>
          <w14:textFill>
            <w14:solidFill>
              <w14:schemeClr w14:val="tx1"/>
            </w14:solidFill>
          </w14:textFill>
        </w:rPr>
        <w:t>减少</w:t>
      </w:r>
      <w:r>
        <w:rPr>
          <w:rFonts w:hint="eastAsia" w:ascii="仿宋_GB2312" w:hAnsi="黑体" w:eastAsia="仿宋_GB2312" w:cs="仿宋_GB2312"/>
          <w:color w:val="000000" w:themeColor="text1"/>
          <w:sz w:val="32"/>
          <w:szCs w:val="32"/>
          <w:lang w:eastAsia="zh-CN"/>
          <w14:textFill>
            <w14:solidFill>
              <w14:schemeClr w14:val="tx1"/>
            </w14:solidFill>
          </w14:textFill>
        </w:rPr>
        <w:t>1</w:t>
      </w:r>
      <w:r>
        <w:rPr>
          <w:rFonts w:hint="eastAsia" w:ascii="仿宋_GB2312" w:hAnsi="黑体" w:eastAsia="仿宋_GB2312" w:cs="仿宋_GB2312"/>
          <w:color w:val="000000" w:themeColor="text1"/>
          <w:sz w:val="32"/>
          <w:szCs w:val="32"/>
          <w:lang w:val="en-US" w:eastAsia="zh-CN"/>
          <w14:textFill>
            <w14:solidFill>
              <w14:schemeClr w14:val="tx1"/>
            </w14:solidFill>
          </w14:textFill>
        </w:rPr>
        <w:t>2.92</w:t>
      </w:r>
      <w:r>
        <w:rPr>
          <w:rFonts w:hint="eastAsia" w:ascii="仿宋_GB2312" w:hAnsi="黑体" w:eastAsia="仿宋_GB2312"/>
          <w:color w:val="000000" w:themeColor="text1"/>
          <w:sz w:val="32"/>
          <w:szCs w:val="32"/>
          <w14:textFill>
            <w14:solidFill>
              <w14:schemeClr w14:val="tx1"/>
            </w14:solidFill>
          </w14:textFill>
        </w:rPr>
        <w:t>万元，主要是</w:t>
      </w:r>
      <w:r>
        <w:rPr>
          <w:rFonts w:hint="eastAsia" w:ascii="仿宋_GB2312" w:hAnsi="黑体" w:eastAsia="仿宋_GB2312"/>
          <w:color w:val="000000" w:themeColor="text1"/>
          <w:sz w:val="32"/>
          <w:szCs w:val="32"/>
          <w:lang w:eastAsia="zh-CN"/>
          <w14:textFill>
            <w14:solidFill>
              <w14:schemeClr w14:val="tx1"/>
            </w14:solidFill>
          </w14:textFill>
        </w:rPr>
        <w:t>农林水方面支出减少</w:t>
      </w:r>
      <w:r>
        <w:rPr>
          <w:rFonts w:hint="eastAsia" w:ascii="仿宋_GB2312" w:hAnsi="黑体" w:eastAsia="仿宋_GB2312"/>
          <w:color w:val="000000" w:themeColor="text1"/>
          <w:sz w:val="32"/>
          <w:szCs w:val="32"/>
          <w14:textFill>
            <w14:solidFill>
              <w14:schemeClr w14:val="tx1"/>
            </w14:solidFill>
          </w14:textFill>
        </w:rPr>
        <w:t>。</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八、关于</w:t>
      </w:r>
      <w:r>
        <w:rPr>
          <w:rFonts w:hint="eastAsia" w:ascii="黑体" w:hAnsi="黑体" w:eastAsia="黑体" w:cs="黑体"/>
          <w:sz w:val="32"/>
          <w:szCs w:val="32"/>
          <w:lang w:eastAsia="zh-CN"/>
        </w:rPr>
        <w:t>海南渔业船舶检验局三亚检验</w:t>
      </w:r>
      <w:r>
        <w:rPr>
          <w:rFonts w:hint="default" w:ascii="Times New Roman" w:hAnsi="Times New Roman" w:eastAsia="黑体" w:cs="Times New Roman"/>
          <w:sz w:val="32"/>
          <w:shd w:val="clear" w:color="auto" w:fill="FFFFFF"/>
          <w:lang w:val="en-US" w:eastAsia="zh-CN"/>
        </w:rPr>
        <w:t>2022</w:t>
      </w:r>
      <w:r>
        <w:rPr>
          <w:rFonts w:hint="default" w:ascii="Times New Roman" w:hAnsi="Times New Roman" w:eastAsia="黑体" w:cs="Times New Roman"/>
          <w:sz w:val="32"/>
          <w:shd w:val="clear" w:color="auto" w:fill="FFFFFF"/>
        </w:rPr>
        <w:t>年支出预算情况说明</w:t>
      </w:r>
    </w:p>
    <w:p>
      <w:pPr>
        <w:ind w:firstLine="640" w:firstLineChars="200"/>
        <w:rPr>
          <w:rFonts w:hint="default" w:ascii="Times New Roman" w:hAnsi="Times New Roman" w:eastAsia="仿宋_GB2312" w:cs="Times New Roman"/>
          <w:sz w:val="32"/>
          <w:szCs w:val="32"/>
        </w:rPr>
      </w:pPr>
      <w:r>
        <w:rPr>
          <w:rFonts w:hint="eastAsia" w:ascii="仿宋_GB2312" w:hAnsi="黑体" w:eastAsia="仿宋_GB2312"/>
          <w:sz w:val="32"/>
          <w:szCs w:val="32"/>
          <w:lang w:eastAsia="zh-CN"/>
        </w:rPr>
        <w:t>海南渔业船舶检验局三亚检验处</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83.36</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49.2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59.02</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34.15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40.97</w:t>
      </w:r>
      <w:r>
        <w:rPr>
          <w:rFonts w:hint="eastAsia" w:ascii="仿宋_GB2312" w:hAnsi="黑体" w:eastAsia="仿宋_GB2312"/>
          <w:sz w:val="32"/>
          <w:szCs w:val="32"/>
        </w:rPr>
        <w:t>%。</w:t>
      </w:r>
      <w:r>
        <w:rPr>
          <w:rFonts w:hint="eastAsia" w:ascii="仿宋_GB2312" w:hAnsi="黑体" w:eastAsia="仿宋_GB2312"/>
          <w:color w:val="000000" w:themeColor="text1"/>
          <w:sz w:val="32"/>
          <w:szCs w:val="32"/>
          <w14:textFill>
            <w14:solidFill>
              <w14:schemeClr w14:val="tx1"/>
            </w14:solidFill>
          </w14:textFill>
        </w:rPr>
        <w:t>比上年预算数</w:t>
      </w:r>
      <w:r>
        <w:rPr>
          <w:rFonts w:hint="eastAsia" w:ascii="仿宋_GB2312" w:hAnsi="黑体" w:eastAsia="仿宋_GB2312" w:cs="仿宋_GB2312"/>
          <w:color w:val="000000" w:themeColor="text1"/>
          <w:sz w:val="32"/>
          <w:szCs w:val="32"/>
          <w14:textFill>
            <w14:solidFill>
              <w14:schemeClr w14:val="tx1"/>
            </w14:solidFill>
          </w14:textFill>
        </w:rPr>
        <w:t>减少</w:t>
      </w:r>
      <w:r>
        <w:rPr>
          <w:rFonts w:hint="eastAsia" w:ascii="仿宋_GB2312" w:hAnsi="黑体" w:eastAsia="仿宋_GB2312" w:cs="仿宋_GB2312"/>
          <w:color w:val="000000" w:themeColor="text1"/>
          <w:sz w:val="32"/>
          <w:szCs w:val="32"/>
          <w:lang w:eastAsia="zh-CN"/>
          <w14:textFill>
            <w14:solidFill>
              <w14:schemeClr w14:val="tx1"/>
            </w14:solidFill>
          </w14:textFill>
        </w:rPr>
        <w:t>1</w:t>
      </w:r>
      <w:r>
        <w:rPr>
          <w:rFonts w:hint="eastAsia" w:ascii="仿宋_GB2312" w:hAnsi="黑体" w:eastAsia="仿宋_GB2312" w:cs="仿宋_GB2312"/>
          <w:color w:val="000000" w:themeColor="text1"/>
          <w:sz w:val="32"/>
          <w:szCs w:val="32"/>
          <w:lang w:val="en-US" w:eastAsia="zh-CN"/>
          <w14:textFill>
            <w14:solidFill>
              <w14:schemeClr w14:val="tx1"/>
            </w14:solidFill>
          </w14:textFill>
        </w:rPr>
        <w:t>2.92</w:t>
      </w:r>
      <w:r>
        <w:rPr>
          <w:rFonts w:hint="eastAsia" w:ascii="仿宋_GB2312" w:hAnsi="黑体" w:eastAsia="仿宋_GB2312"/>
          <w:color w:val="000000" w:themeColor="text1"/>
          <w:sz w:val="32"/>
          <w:szCs w:val="32"/>
          <w14:textFill>
            <w14:solidFill>
              <w14:schemeClr w14:val="tx1"/>
            </w14:solidFill>
          </w14:textFill>
        </w:rPr>
        <w:t>万元，主要是</w:t>
      </w:r>
      <w:r>
        <w:rPr>
          <w:rFonts w:hint="eastAsia" w:ascii="仿宋_GB2312" w:hAnsi="黑体" w:eastAsia="仿宋_GB2312"/>
          <w:color w:val="000000" w:themeColor="text1"/>
          <w:sz w:val="32"/>
          <w:szCs w:val="32"/>
          <w:lang w:eastAsia="zh-CN"/>
          <w14:textFill>
            <w14:solidFill>
              <w14:schemeClr w14:val="tx1"/>
            </w14:solidFill>
          </w14:textFill>
        </w:rPr>
        <w:t>农林水方面支出减少</w:t>
      </w:r>
      <w:r>
        <w:rPr>
          <w:rFonts w:hint="eastAsia" w:ascii="仿宋_GB2312" w:hAnsi="黑体" w:eastAsia="仿宋_GB2312"/>
          <w:color w:val="000000" w:themeColor="text1"/>
          <w:sz w:val="32"/>
          <w:szCs w:val="32"/>
          <w14:textFill>
            <w14:solidFill>
              <w14:schemeClr w14:val="tx1"/>
            </w14:solidFill>
          </w14:textFill>
        </w:rPr>
        <w:t>。</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r>
        <w:rPr>
          <w:rFonts w:hint="eastAsia" w:ascii="楷体" w:hAnsi="楷体" w:eastAsia="楷体"/>
          <w:sz w:val="32"/>
          <w:szCs w:val="32"/>
          <w:lang w:val="en-US" w:eastAsia="zh-CN"/>
        </w:rPr>
        <w:t>（</w:t>
      </w:r>
      <w:r>
        <w:rPr>
          <w:rFonts w:hint="eastAsia" w:ascii="楷体" w:hAnsi="楷体" w:eastAsia="楷体"/>
          <w:sz w:val="32"/>
          <w:szCs w:val="32"/>
        </w:rPr>
        <w:t>行政单位</w:t>
      </w:r>
      <w:r>
        <w:rPr>
          <w:rFonts w:hint="eastAsia" w:ascii="楷体" w:hAnsi="楷体" w:eastAsia="楷体"/>
          <w:sz w:val="32"/>
          <w:szCs w:val="32"/>
          <w:lang w:eastAsia="zh-CN"/>
        </w:rPr>
        <w:t>、</w:t>
      </w:r>
      <w:r>
        <w:rPr>
          <w:rFonts w:hint="eastAsia" w:ascii="楷体" w:hAnsi="楷体" w:eastAsia="楷体"/>
          <w:sz w:val="32"/>
          <w:szCs w:val="32"/>
        </w:rPr>
        <w:t>参照公务员法管理的事业单位</w:t>
      </w:r>
      <w:r>
        <w:rPr>
          <w:rFonts w:hint="eastAsia" w:ascii="楷体" w:hAnsi="楷体" w:eastAsia="楷体"/>
          <w:sz w:val="32"/>
          <w:szCs w:val="32"/>
          <w:lang w:eastAsia="zh-CN"/>
        </w:rPr>
        <w:t>需说明，其他单位不需要说明</w:t>
      </w:r>
      <w:r>
        <w:rPr>
          <w:rFonts w:hint="eastAsia" w:ascii="楷体" w:hAnsi="楷体" w:eastAsia="楷体"/>
          <w:sz w:val="32"/>
          <w:szCs w:val="32"/>
          <w:lang w:val="en-US" w:eastAsia="zh-CN"/>
        </w:rPr>
        <w:t>）</w:t>
      </w:r>
    </w:p>
    <w:p>
      <w:p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sz w:val="32"/>
          <w:szCs w:val="32"/>
          <w:lang w:eastAsia="zh-CN"/>
        </w:rPr>
        <w:t>海南渔业船舶检验局三亚检验处</w:t>
      </w:r>
      <w:r>
        <w:rPr>
          <w:rFonts w:hint="eastAsia" w:ascii="仿宋_GB2312" w:hAnsi="黑体" w:eastAsia="仿宋_GB2312" w:cs="仿宋_GB2312"/>
          <w:sz w:val="32"/>
          <w:szCs w:val="32"/>
          <w:lang w:eastAsia="zh-CN"/>
        </w:rPr>
        <w:t>为事业单位，无机关运行费。</w:t>
      </w:r>
    </w:p>
    <w:p>
      <w:pPr>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海南渔业船舶检验局三亚检验处</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（三）国有资产占有使用情况</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截至</w:t>
      </w:r>
      <w:r>
        <w:rPr>
          <w:rFonts w:hint="default" w:ascii="Times New Roman" w:hAnsi="Times New Roman" w:eastAsia="仿宋_GB2312" w:cs="Times New Roman"/>
          <w:sz w:val="32"/>
          <w:szCs w:val="32"/>
          <w:lang w:val="en-US" w:eastAsia="zh-CN"/>
        </w:rPr>
        <w:t>2021</w:t>
      </w:r>
      <w:r>
        <w:rPr>
          <w:rFonts w:hint="default" w:ascii="Times New Roman" w:hAnsi="Times New Roman" w:eastAsia="仿宋_GB2312" w:cs="Times New Roman"/>
          <w:sz w:val="32"/>
          <w:szCs w:val="32"/>
        </w:rPr>
        <w:t>年12月31日，</w:t>
      </w:r>
      <w:r>
        <w:rPr>
          <w:rFonts w:hint="eastAsia" w:ascii="仿宋_GB2312" w:hAnsi="黑体" w:eastAsia="仿宋_GB2312"/>
          <w:sz w:val="32"/>
          <w:szCs w:val="32"/>
          <w:lang w:eastAsia="zh-CN"/>
        </w:rPr>
        <w:t>海南渔业船舶检验局三亚检验处</w:t>
      </w:r>
      <w:r>
        <w:rPr>
          <w:rFonts w:hint="eastAsia" w:ascii="仿宋_GB2312" w:hAnsi="黑体" w:eastAsia="仿宋_GB2312" w:cs="仿宋_GB2312"/>
          <w:sz w:val="32"/>
          <w:szCs w:val="32"/>
        </w:rPr>
        <w:t>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default" w:ascii="Times New Roman" w:hAnsi="Times New Roman" w:eastAsia="仿宋_GB2312" w:cs="Times New Roman"/>
          <w:sz w:val="32"/>
          <w:szCs w:val="32"/>
        </w:rPr>
        <w:t>，其中，领导干部用车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辆，机要通信应急用车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辆、一般执法执勤用车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辆、特种专业技术用车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辆、其他用车</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辆。单位价值100万元以上设备</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台（套）。</w:t>
      </w:r>
    </w:p>
    <w:p>
      <w:pPr>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（四）绩效目标设置情况</w:t>
      </w:r>
    </w:p>
    <w:p>
      <w:pPr>
        <w:ind w:firstLine="640" w:firstLineChars="200"/>
        <w:rPr>
          <w:rFonts w:hint="default" w:ascii="Times New Roman" w:hAnsi="Times New Roman" w:eastAsia="仿宋_GB2312" w:cs="Times New Roman"/>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海南渔业船舶检验局三亚检验处</w:t>
      </w:r>
      <w:r>
        <w:rPr>
          <w:rFonts w:hint="eastAsia" w:ascii="仿宋_GB2312" w:hAnsi="黑体" w:eastAsia="仿宋_GB2312"/>
          <w:sz w:val="32"/>
          <w:szCs w:val="32"/>
          <w:lang w:val="en-US" w:eastAsia="zh-CN"/>
        </w:rPr>
        <w:t>11</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83.21</w:t>
      </w:r>
      <w:r>
        <w:rPr>
          <w:rFonts w:hint="eastAsia" w:ascii="仿宋_GB2312" w:hAnsi="黑体" w:eastAsia="仿宋_GB2312"/>
          <w:sz w:val="32"/>
          <w:szCs w:val="32"/>
        </w:rPr>
        <w:t>万元、</w:t>
      </w:r>
      <w:r>
        <w:rPr>
          <w:rFonts w:hint="eastAsia" w:ascii="仿宋_GB2312" w:hAnsi="黑体" w:eastAsia="仿宋_GB2312"/>
          <w:sz w:val="32"/>
          <w:szCs w:val="32"/>
          <w:lang w:eastAsia="zh-CN"/>
        </w:rPr>
        <w:t>其他</w:t>
      </w:r>
      <w:r>
        <w:rPr>
          <w:rFonts w:hint="eastAsia" w:ascii="仿宋_GB2312" w:hAnsi="黑体" w:eastAsia="仿宋_GB2312" w:cs="仿宋_GB2312"/>
          <w:sz w:val="32"/>
          <w:szCs w:val="32"/>
          <w:lang w:val="en-US" w:eastAsia="zh-CN"/>
        </w:rPr>
        <w:t>0.15</w:t>
      </w:r>
      <w:r>
        <w:rPr>
          <w:rFonts w:hint="eastAsia" w:ascii="仿宋_GB2312" w:hAnsi="黑体" w:eastAsia="仿宋_GB2312"/>
          <w:sz w:val="32"/>
          <w:szCs w:val="32"/>
        </w:rPr>
        <w:t>万元</w:t>
      </w:r>
      <w:r>
        <w:rPr>
          <w:rFonts w:hint="default" w:ascii="Times New Roman" w:hAnsi="Times New Roman" w:eastAsia="仿宋_GB2312" w:cs="Times New Roman"/>
          <w:sz w:val="32"/>
          <w:szCs w:val="32"/>
        </w:rPr>
        <w:t>、政府性基金</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p>
    <w:p>
      <w:pPr>
        <w:jc w:val="center"/>
        <w:rPr>
          <w:rFonts w:hint="default" w:ascii="Times New Roman" w:hAnsi="Times New Roman" w:eastAsia="黑体" w:cs="Times New Roman"/>
          <w:sz w:val="32"/>
          <w:szCs w:val="32"/>
        </w:rPr>
      </w:pPr>
    </w:p>
    <w:p>
      <w:pPr>
        <w:jc w:val="left"/>
        <w:rPr>
          <w:rFonts w:hint="default" w:ascii="Times New Roman" w:hAnsi="Times New Roman" w:eastAsia="仿宋_GB2312" w:cs="Times New Roman"/>
          <w:color w:val="000000"/>
          <w:kern w:val="0"/>
          <w:sz w:val="32"/>
          <w:szCs w:val="30"/>
        </w:rPr>
      </w:pPr>
    </w:p>
    <w:p>
      <w:pPr>
        <w:jc w:val="center"/>
        <w:rPr>
          <w:rFonts w:hint="default" w:ascii="Times New Roman" w:hAnsi="Times New Roman" w:eastAsia="黑体" w:cs="Times New Roman"/>
          <w:b/>
          <w:sz w:val="32"/>
          <w:szCs w:val="32"/>
        </w:rPr>
      </w:pPr>
      <w:r>
        <w:rPr>
          <w:rFonts w:hint="default" w:ascii="Times New Roman" w:hAnsi="Times New Roman" w:eastAsia="黑体" w:cs="Times New Roman"/>
          <w:b/>
          <w:sz w:val="32"/>
          <w:szCs w:val="32"/>
        </w:rPr>
        <w:t>第四部分  名词解释</w:t>
      </w:r>
    </w:p>
    <w:p>
      <w:pPr>
        <w:ind w:firstLine="640" w:firstLineChars="200"/>
        <w:jc w:val="left"/>
        <w:rPr>
          <w:rFonts w:hint="default" w:ascii="Times New Roman" w:hAnsi="Times New Roman" w:eastAsia="仿宋_GB2312" w:cs="Times New Roman"/>
          <w:bCs/>
          <w:color w:val="000000"/>
          <w:kern w:val="0"/>
          <w:sz w:val="32"/>
          <w:szCs w:val="32"/>
          <w:lang w:val="zh-CN"/>
        </w:rPr>
      </w:pP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一、财政拨款收入：指本级财政当年拨付的资金。</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二、事业收入：指事业单位开展专业业务活动及辅助活动取得的收入。</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三、经营收入：指事业单位在专业业务活动及其辅助活动之外开展非独立核算经营活动取得的收入。</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四、其他收入：指除上述“财政拨款收入”“事业收入”“经营收入”等以外的收入。</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五、年初结转和结余：指以前年度尚未完成、结转到本年按有关规定继续使用的资金。</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十、项目支出：指各部门、各单位为完成其特定的工作任务和事业发展目标所发生的支出。</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hint="default" w:ascii="Times New Roman" w:hAnsi="Times New Roman" w:eastAsia="仿宋_GB2312" w:cs="Times New Roman"/>
          <w:color w:val="000000"/>
          <w:kern w:val="0"/>
          <w:sz w:val="32"/>
          <w:szCs w:val="30"/>
        </w:rPr>
      </w:pPr>
    </w:p>
    <w:p>
      <w:pPr>
        <w:ind w:firstLine="640" w:firstLineChars="200"/>
        <w:rPr>
          <w:rFonts w:hint="default" w:ascii="Times New Roman" w:hAnsi="Times New Roman" w:eastAsia="仿宋_GB2312" w:cs="Times New Roman"/>
          <w:sz w:val="32"/>
          <w:szCs w:val="32"/>
        </w:rPr>
      </w:pPr>
    </w:p>
    <w:p>
      <w:pPr>
        <w:ind w:firstLine="640" w:firstLineChars="200"/>
        <w:jc w:val="left"/>
        <w:rPr>
          <w:rFonts w:hint="default" w:ascii="Times New Roman" w:hAnsi="Times New Roman" w:eastAsia="仿宋_GB2312" w:cs="Times New Roman"/>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E0NTY2M2MwNTkyZTNjNzA5MzhiN2NjMDAzMDJmNTkifQ=="/>
  </w:docVars>
  <w:rsids>
    <w:rsidRoot w:val="00000000"/>
    <w:rsid w:val="08C94F2B"/>
    <w:rsid w:val="0A8D3D36"/>
    <w:rsid w:val="134C6F0C"/>
    <w:rsid w:val="19CC1FBC"/>
    <w:rsid w:val="1ECB0B67"/>
    <w:rsid w:val="21807F0B"/>
    <w:rsid w:val="24E66812"/>
    <w:rsid w:val="278D1E21"/>
    <w:rsid w:val="2D64582D"/>
    <w:rsid w:val="2E865442"/>
    <w:rsid w:val="3146720F"/>
    <w:rsid w:val="31800153"/>
    <w:rsid w:val="35532442"/>
    <w:rsid w:val="37342092"/>
    <w:rsid w:val="40DA2351"/>
    <w:rsid w:val="43CC15C2"/>
    <w:rsid w:val="44110F59"/>
    <w:rsid w:val="455722DB"/>
    <w:rsid w:val="490267CC"/>
    <w:rsid w:val="4A0B3342"/>
    <w:rsid w:val="50B27990"/>
    <w:rsid w:val="517D4857"/>
    <w:rsid w:val="535958B8"/>
    <w:rsid w:val="5B93065F"/>
    <w:rsid w:val="6B5E5F82"/>
    <w:rsid w:val="75BB096B"/>
    <w:rsid w:val="75C5343F"/>
    <w:rsid w:val="7AA526A6"/>
    <w:rsid w:val="7DEBCAF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2</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Administrator</cp:lastModifiedBy>
  <cp:lastPrinted>2022-02-10T06:58:00Z</cp:lastPrinted>
  <dcterms:modified xsi:type="dcterms:W3CDTF">2023-09-14T02:34:38Z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9442D1896C864DB6935E2C8607132149_12</vt:lpwstr>
  </property>
</Properties>
</file>