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eastAsia="宋体"/>
          <w:sz w:val="52"/>
          <w:szCs w:val="52"/>
          <w:lang w:val="en-US" w:eastAsia="zh-CN"/>
        </w:rPr>
      </w:pPr>
      <w:r>
        <w:rPr>
          <w:rFonts w:hint="eastAsia"/>
          <w:sz w:val="52"/>
          <w:szCs w:val="52"/>
          <w:lang w:eastAsia="zh-CN"/>
        </w:rPr>
        <w:t>2022年三亚市天涯区</w:t>
      </w:r>
      <w:r>
        <w:rPr>
          <w:rFonts w:hint="eastAsia"/>
          <w:sz w:val="52"/>
          <w:szCs w:val="52"/>
          <w:lang w:val="en-US" w:eastAsia="zh-CN"/>
        </w:rPr>
        <w:t>高峰</w:t>
      </w:r>
      <w:r>
        <w:rPr>
          <w:rFonts w:hint="eastAsia"/>
          <w:sz w:val="52"/>
          <w:szCs w:val="52"/>
          <w:lang w:eastAsia="zh-CN"/>
        </w:rPr>
        <w:t>大社区综合服务中心单位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大社区综合服务中心单位</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rPr>
          <w:sz w:val="52"/>
          <w:szCs w:val="5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 xml:space="preserve">        单位</w:t>
      </w:r>
      <w:r>
        <w:rPr>
          <w:rFonts w:hint="eastAsia" w:ascii="黑体" w:hAnsi="黑体" w:eastAsia="黑体"/>
          <w:sz w:val="32"/>
          <w:szCs w:val="32"/>
        </w:rPr>
        <w:t>概况</w:t>
      </w:r>
    </w:p>
    <w:p>
      <w:pPr>
        <w:jc w:val="center"/>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rPr>
        <w:t>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sz w:val="32"/>
          <w:szCs w:val="32"/>
          <w:lang w:eastAsia="zh-CN"/>
        </w:rPr>
        <w:t>、宗教事务服务</w:t>
      </w:r>
      <w:r>
        <w:rPr>
          <w:rFonts w:hint="eastAsia" w:ascii="仿宋_GB2312" w:hAnsi="仿宋_GB2312" w:eastAsia="仿宋_GB2312" w:cs="仿宋_GB2312"/>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依据《中共海南省委办公厅 海南省人民政府办公厅关于印发&lt;海南省推进基层整合审批服务执法力量实施方案&gt;的通知》（琼办发〔2020〕8号）精神，因三亚市没有乡镇和街道建制，由</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rPr>
        <w:t>大社区承接办理属于《乡镇和街道公共服务事项清单》中的服务和管理事项</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、政协</w:t>
      </w:r>
      <w:r>
        <w:rPr>
          <w:rFonts w:hint="eastAsia" w:ascii="仿宋_GB2312" w:hAnsi="仿宋_GB2312" w:eastAsia="仿宋_GB2312" w:cs="仿宋_GB2312"/>
          <w:sz w:val="32"/>
          <w:szCs w:val="32"/>
        </w:rPr>
        <w:t>和有关职能部门授权或委托的各项审批、管理</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；制定</w:t>
      </w:r>
      <w:r>
        <w:rPr>
          <w:rFonts w:hint="eastAsia" w:ascii="仿宋_GB2312" w:hAnsi="黑体" w:eastAsia="仿宋_GB2312"/>
          <w:sz w:val="32"/>
          <w:szCs w:val="32"/>
          <w:lang w:val="en-US" w:eastAsia="zh-CN"/>
        </w:rPr>
        <w:t>高峰</w:t>
      </w:r>
      <w:r>
        <w:rPr>
          <w:rFonts w:hint="eastAsia" w:ascii="仿宋_GB2312" w:hAnsi="仿宋_GB2312" w:eastAsia="仿宋_GB2312" w:cs="仿宋_GB2312"/>
          <w:sz w:val="32"/>
          <w:szCs w:val="32"/>
        </w:rPr>
        <w:t>大社区服务范围内的各项规章制度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为居民提供市、区两级政务审批</w:t>
      </w:r>
      <w:r>
        <w:rPr>
          <w:rFonts w:hint="eastAsia" w:ascii="仿宋_GB2312" w:hAnsi="仿宋_GB2312" w:eastAsia="仿宋_GB2312" w:cs="仿宋_GB2312"/>
          <w:sz w:val="32"/>
          <w:szCs w:val="32"/>
          <w:lang w:eastAsia="zh-CN"/>
        </w:rPr>
        <w:t>事项服务的</w:t>
      </w:r>
      <w:r>
        <w:rPr>
          <w:rFonts w:hint="eastAsia" w:ascii="仿宋_GB2312" w:hAnsi="仿宋_GB2312" w:eastAsia="仿宋_GB2312" w:cs="仿宋_GB2312"/>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（四）负责“两代表一委员之家”常态化工作，负责召集、协调两代表一委员开展学习、视察、调研工作。协助区人大、政协联络组完成社情民意收集、代表接待日、基层协商民主等相关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负责协调相关部门编制并组织实施</w:t>
      </w:r>
      <w:r>
        <w:rPr>
          <w:rFonts w:hint="eastAsia" w:ascii="仿宋_GB2312" w:hAnsi="仿宋_GB2312" w:eastAsia="仿宋_GB2312" w:cs="仿宋_GB2312"/>
          <w:sz w:val="32"/>
          <w:szCs w:val="32"/>
          <w:lang w:eastAsia="zh-CN"/>
        </w:rPr>
        <w:t>各机关单位在</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rPr>
        <w:t>大社区</w:t>
      </w:r>
      <w:r>
        <w:rPr>
          <w:rFonts w:hint="eastAsia" w:ascii="仿宋_GB2312" w:hAnsi="仿宋_GB2312" w:eastAsia="仿宋_GB2312" w:cs="仿宋_GB2312"/>
          <w:sz w:val="32"/>
          <w:szCs w:val="32"/>
          <w:lang w:eastAsia="zh-CN"/>
        </w:rPr>
        <w:t>内的</w:t>
      </w:r>
      <w:r>
        <w:rPr>
          <w:rFonts w:hint="eastAsia" w:ascii="仿宋_GB2312" w:hAnsi="仿宋_GB2312" w:eastAsia="仿宋_GB2312" w:cs="仿宋_GB2312"/>
          <w:sz w:val="32"/>
          <w:szCs w:val="32"/>
        </w:rPr>
        <w:t>总体发展规划、健全</w:t>
      </w:r>
      <w:r>
        <w:rPr>
          <w:rFonts w:hint="eastAsia" w:ascii="仿宋_GB2312" w:hAnsi="仿宋_GB2312" w:eastAsia="仿宋_GB2312" w:cs="仿宋_GB2312"/>
          <w:sz w:val="32"/>
          <w:szCs w:val="32"/>
          <w:lang w:eastAsia="zh-CN"/>
        </w:rPr>
        <w:t>服务职能</w:t>
      </w:r>
      <w:r>
        <w:rPr>
          <w:rFonts w:hint="eastAsia" w:ascii="仿宋_GB2312" w:hAnsi="仿宋_GB2312" w:eastAsia="仿宋_GB2312" w:cs="仿宋_GB2312"/>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（六）宣传党和国家的政策、方针、法律和规定，指导所辖社区维护</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、居民的合法权益；对社区的党组织选举、党支部规范化建设进行指导，做好基层党建引领。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（七）对</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eastAsia="zh-CN"/>
        </w:rPr>
        <w:t>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（八）做好管辖范围内的治安维稳、基础建设、人口流动、矛盾纠纷、志愿服务等基础性工作，统筹协调所辖社区的资源合理配置、合法使用、合规实施。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加大对所辖社区的思想教育引领工作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开展丰富多彩的利民益民、有成效有内涵的公益活动，举办与时俱进、弘扬社会主义核心价值观的节日活动，丰富</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、居民的精神文明建设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负责管理</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rPr>
        <w:t>大社区内相关国有资产的管理和使用，组织制定</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rPr>
        <w:t>大社区内部人事、薪酬和绩效管理等管理制度。</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）履行区委、区政府授权赋予的其他职责。</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黑体" w:hAnsi="黑体" w:eastAsia="黑体"/>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仿宋_GB2312" w:eastAsia="仿宋_GB2312" w:cs="仿宋_GB2312"/>
          <w:sz w:val="32"/>
          <w:szCs w:val="32"/>
        </w:rPr>
        <w:t>年财</w:t>
      </w:r>
      <w:r>
        <w:rPr>
          <w:rFonts w:hint="eastAsia" w:ascii="仿宋_GB2312" w:hAnsi="黑体" w:eastAsia="仿宋_GB2312"/>
          <w:sz w:val="32"/>
          <w:szCs w:val="32"/>
        </w:rPr>
        <w:t>政拨款收支总预算</w:t>
      </w:r>
      <w:r>
        <w:rPr>
          <w:rFonts w:hint="eastAsia" w:ascii="仿宋_GB2312" w:hAnsi="黑体" w:eastAsia="仿宋_GB2312"/>
          <w:sz w:val="32"/>
          <w:szCs w:val="32"/>
          <w:highlight w:val="none"/>
          <w:lang w:val="en-US" w:eastAsia="zh-CN"/>
        </w:rPr>
        <w:t>200</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万元，包括社会保障和就业支出</w:t>
      </w:r>
      <w:r>
        <w:rPr>
          <w:rFonts w:hint="eastAsia" w:ascii="仿宋_GB2312" w:hAnsi="黑体" w:eastAsia="仿宋_GB2312"/>
          <w:sz w:val="32"/>
          <w:szCs w:val="32"/>
          <w:highlight w:val="none"/>
          <w:lang w:val="en-US" w:eastAsia="zh-CN"/>
        </w:rPr>
        <w:t>200万元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s="仿宋_GB2312"/>
          <w:sz w:val="32"/>
          <w:szCs w:val="32"/>
          <w:lang w:val="en-US" w:eastAsia="zh-CN"/>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比上年预算数增加200万元，主要是2021年年中成立的单位，未做年初预算。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lang w:val="en-US" w:eastAsia="zh-CN"/>
        </w:rPr>
        <w:t>类</w:t>
      </w:r>
      <w:r>
        <w:rPr>
          <w:rFonts w:hint="eastAsia" w:ascii="仿宋_GB2312" w:hAnsi="黑体" w:eastAsia="仿宋_GB2312"/>
          <w:sz w:val="32"/>
          <w:szCs w:val="32"/>
          <w:highlight w:val="none"/>
          <w:lang w:eastAsia="zh-CN"/>
        </w:rPr>
        <w:t>）支出</w:t>
      </w:r>
      <w:r>
        <w:rPr>
          <w:rFonts w:hint="eastAsia" w:ascii="仿宋_GB2312" w:hAnsi="黑体" w:eastAsia="仿宋_GB2312"/>
          <w:sz w:val="32"/>
          <w:szCs w:val="32"/>
          <w:highlight w:val="none"/>
          <w:lang w:val="en-US" w:eastAsia="zh-CN"/>
        </w:rPr>
        <w:t>200万，</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10</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（类）民政管理事务（款）基层政权建设和社区治理（项）</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增加200</w:t>
      </w:r>
      <w:r>
        <w:rPr>
          <w:rFonts w:hint="eastAsia" w:ascii="仿宋_GB2312" w:hAnsi="黑体" w:eastAsia="仿宋_GB2312" w:cs="仿宋_GB2312"/>
          <w:sz w:val="32"/>
          <w:szCs w:val="32"/>
        </w:rPr>
        <w:t>万元，主要是2021年年中成立的单位，未做年初预算。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仿宋_GB2312" w:hAnsi="仿宋_GB2312" w:eastAsia="仿宋_GB2312" w:cs="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lang w:val="en-US"/>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高峰</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高峰</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高峰</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201.21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高峰</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黑体" w:eastAsia="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201.21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0.6</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99.40</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增加201.21万元</w:t>
      </w:r>
      <w:r>
        <w:rPr>
          <w:rFonts w:hint="eastAsia" w:ascii="仿宋_GB2312" w:hAnsi="黑体" w:eastAsia="仿宋_GB2312"/>
          <w:sz w:val="32"/>
          <w:szCs w:val="32"/>
        </w:rPr>
        <w:t>，主要是2021年年中成立的单位，未做年初预算。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黑体"/>
          <w:sz w:val="32"/>
          <w:szCs w:val="32"/>
          <w:highlight w:val="none"/>
          <w:lang w:eastAsia="zh-CN"/>
        </w:rPr>
        <w:t>三亚市天涯区</w:t>
      </w:r>
      <w:r>
        <w:rPr>
          <w:rFonts w:hint="eastAsia" w:ascii="黑体" w:hAnsi="黑体" w:eastAsia="黑体" w:cs="黑体"/>
          <w:sz w:val="32"/>
          <w:szCs w:val="32"/>
          <w:highlight w:val="none"/>
          <w:lang w:val="en-US" w:eastAsia="zh-CN"/>
        </w:rPr>
        <w:t>高峰</w:t>
      </w:r>
      <w:r>
        <w:rPr>
          <w:rFonts w:hint="eastAsia" w:ascii="黑体" w:hAnsi="黑体" w:eastAsia="黑体" w:cs="黑体"/>
          <w:sz w:val="32"/>
          <w:szCs w:val="32"/>
          <w:highlight w:val="none"/>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sz w:val="32"/>
          <w:szCs w:val="32"/>
          <w:highlight w:val="none"/>
        </w:rPr>
      </w:pPr>
      <w:r>
        <w:rPr>
          <w:rFonts w:hint="eastAsia" w:ascii="仿宋_GB2312" w:hAnsi="仿宋_GB2312" w:eastAsia="仿宋_GB2312" w:cs="仿宋_GB2312"/>
          <w:sz w:val="32"/>
          <w:szCs w:val="32"/>
          <w:highlight w:val="none"/>
          <w:lang w:eastAsia="zh-CN"/>
        </w:rPr>
        <w:t>三亚市天涯区</w:t>
      </w:r>
      <w:r>
        <w:rPr>
          <w:rFonts w:hint="eastAsia" w:ascii="仿宋_GB2312" w:hAnsi="黑体" w:eastAsia="仿宋_GB2312"/>
          <w:sz w:val="32"/>
          <w:szCs w:val="32"/>
          <w:lang w:val="en-US" w:eastAsia="zh-CN"/>
        </w:rPr>
        <w:t>高峰</w:t>
      </w:r>
      <w:r>
        <w:rPr>
          <w:rFonts w:hint="eastAsia" w:ascii="仿宋_GB2312" w:hAnsi="仿宋_GB2312" w:eastAsia="仿宋_GB2312" w:cs="仿宋_GB2312"/>
          <w:sz w:val="32"/>
          <w:szCs w:val="32"/>
          <w:highlight w:val="none"/>
          <w:lang w:eastAsia="zh-CN"/>
        </w:rPr>
        <w:t>大社区综合服务中心</w:t>
      </w:r>
      <w:r>
        <w:rPr>
          <w:rFonts w:hint="eastAsia" w:ascii="仿宋_GB2312" w:hAnsi="仿宋_GB2312" w:eastAsia="仿宋_GB2312" w:cs="仿宋_GB2312"/>
          <w:sz w:val="32"/>
          <w:szCs w:val="32"/>
          <w:highlight w:val="none"/>
          <w:lang w:val="en-US" w:eastAsia="zh-CN"/>
        </w:rPr>
        <w:t>单位2022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201.21</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201.21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增加201.21万元</w:t>
      </w:r>
      <w:r>
        <w:rPr>
          <w:rFonts w:hint="eastAsia" w:ascii="仿宋_GB2312" w:hAnsi="黑体" w:eastAsia="仿宋_GB2312"/>
          <w:sz w:val="32"/>
          <w:szCs w:val="32"/>
          <w:highlight w:val="none"/>
        </w:rPr>
        <w:t>，主要是2021年年中成立的单位，未做年初预算。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高峰</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highlight w:val="none"/>
          <w:lang w:val="en-US" w:eastAsia="zh-CN"/>
        </w:rPr>
        <w:t>0.2</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0.2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both"/>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高峰</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w:t>
      </w:r>
      <w:r>
        <w:rPr>
          <w:rFonts w:hint="eastAsia" w:ascii="仿宋_GB2312" w:hAnsi="黑体" w:eastAsia="仿宋_GB2312" w:cs="仿宋_GB2312"/>
          <w:sz w:val="32"/>
          <w:szCs w:val="32"/>
        </w:rPr>
        <w:t>个项目实行绩效目标管理，涉及一般公共预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sz w:val="84"/>
          <w:szCs w:val="84"/>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837F4"/>
    <w:rsid w:val="065B7B01"/>
    <w:rsid w:val="096837F4"/>
    <w:rsid w:val="19DD0CCA"/>
    <w:rsid w:val="1FD144E6"/>
    <w:rsid w:val="45736CE2"/>
    <w:rsid w:val="48FA230B"/>
    <w:rsid w:val="5A3A77D2"/>
    <w:rsid w:val="5A4C0091"/>
    <w:rsid w:val="63BC2E9B"/>
    <w:rsid w:val="70B05938"/>
    <w:rsid w:val="7C50559A"/>
    <w:rsid w:val="7EA70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60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2022-03-02T08:33:00Z</dcterms:created>
  <dc:creator>admin</dc:creator>
  <cp:lastModifiedBy>Administrator</cp:lastModifiedBy>
  <dcterms:modified xsi:type="dcterms:W3CDTF">2022-02-16T02:16:18Z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