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宋体" w:hAnsi="宋体" w:eastAsia="宋体" w:cs="宋体"/>
          <w:sz w:val="52"/>
          <w:szCs w:val="52"/>
        </w:rPr>
      </w:pPr>
      <w:r>
        <w:rPr>
          <w:rFonts w:hint="eastAsia" w:ascii="宋体" w:hAnsi="宋体" w:eastAsia="宋体" w:cs="宋体"/>
          <w:sz w:val="52"/>
          <w:szCs w:val="52"/>
          <w:lang w:val="en-US" w:eastAsia="zh-CN"/>
        </w:rPr>
        <w:t>2022</w:t>
      </w:r>
      <w:r>
        <w:rPr>
          <w:rFonts w:hint="eastAsia" w:ascii="宋体" w:hAnsi="宋体" w:eastAsia="宋体" w:cs="宋体"/>
          <w:sz w:val="52"/>
          <w:szCs w:val="52"/>
        </w:rPr>
        <w:t>年</w:t>
      </w:r>
      <w:r>
        <w:rPr>
          <w:rFonts w:hint="eastAsia" w:ascii="宋体" w:hAnsi="宋体" w:eastAsia="宋体" w:cs="宋体"/>
          <w:sz w:val="52"/>
          <w:szCs w:val="52"/>
          <w:lang w:val="en-US" w:eastAsia="zh-CN"/>
        </w:rPr>
        <w:t>三亚市实验小学单位</w:t>
      </w:r>
      <w:r>
        <w:rPr>
          <w:rFonts w:hint="eastAsia" w:ascii="宋体" w:hAnsi="宋体" w:eastAsia="宋体" w:cs="宋体"/>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三亚市实验小学概况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机构设置</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三亚市实验小学</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三亚市实验小学</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三亚市实验小学</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lang w:val="en-US" w:eastAsia="zh-CN"/>
        </w:rPr>
      </w:pPr>
      <w:r>
        <w:rPr>
          <w:rFonts w:hint="eastAsia" w:ascii="仿宋" w:hAnsi="仿宋" w:eastAsia="仿宋" w:cs="仿宋"/>
          <w:sz w:val="32"/>
          <w:szCs w:val="32"/>
          <w:lang w:val="en-US" w:eastAsia="zh-CN"/>
        </w:rPr>
        <w:t>实施小学学历义务教育，促进基础教育的发展。</w:t>
      </w:r>
    </w:p>
    <w:p>
      <w:pPr>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二、机构设置</w:t>
      </w: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highlight w:val="none"/>
          <w:lang w:val="en-US" w:eastAsia="zh-CN"/>
        </w:rPr>
      </w:pPr>
      <w:r>
        <w:rPr>
          <w:rFonts w:hint="eastAsia" w:ascii="仿宋_GB2312" w:hAnsi="ˎ̥" w:eastAsia="仿宋_GB2312" w:cs="Times New Roman"/>
          <w:color w:val="auto"/>
          <w:sz w:val="32"/>
          <w:szCs w:val="32"/>
          <w:highlight w:val="none"/>
          <w:lang w:val="en-US" w:eastAsia="zh-CN"/>
        </w:rPr>
        <w:t>三亚市实验小学设6个内设机构，事业编制109名，设校长1名，副校长3名。</w:t>
      </w:r>
    </w:p>
    <w:p>
      <w:pPr>
        <w:ind w:firstLine="800" w:firstLineChars="250"/>
        <w:jc w:val="left"/>
        <w:rPr>
          <w:rFonts w:hint="eastAsia" w:ascii="黑体" w:hAnsi="黑体" w:eastAsia="黑体"/>
          <w:sz w:val="32"/>
          <w:szCs w:val="32"/>
        </w:rPr>
      </w:pPr>
      <w:r>
        <w:rPr>
          <w:rFonts w:hint="eastAsia" w:ascii="仿宋_GB2312" w:hAnsi="ˎ̥" w:eastAsia="仿宋_GB2312" w:cs="Times New Roman"/>
          <w:color w:val="auto"/>
          <w:sz w:val="32"/>
          <w:szCs w:val="32"/>
          <w:highlight w:val="none"/>
          <w:lang w:val="en-US" w:eastAsia="zh-CN"/>
        </w:rPr>
        <w:t>纳入教育局2022年部门预算编制范围的预算单位为三亚市实验小学。</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三亚市实验小学2022年单位</w:t>
      </w:r>
      <w:r>
        <w:rPr>
          <w:rFonts w:hint="eastAsia" w:ascii="黑体" w:hAnsi="黑体" w:eastAsia="黑体"/>
          <w:sz w:val="32"/>
          <w:szCs w:val="32"/>
        </w:rPr>
        <w:t>预算表</w:t>
      </w:r>
    </w:p>
    <w:p>
      <w:pPr>
        <w:widowControl/>
        <w:jc w:val="center"/>
        <w:rPr>
          <w:rFonts w:hint="eastAsia" w:ascii="黑体" w:hAnsi="黑体" w:eastAsia="黑体"/>
          <w:sz w:val="32"/>
          <w:szCs w:val="32"/>
          <w:lang w:eastAsia="zh-CN"/>
        </w:rPr>
      </w:pPr>
      <w:r>
        <w:rPr>
          <w:rFonts w:hint="eastAsia" w:ascii="仿宋" w:hAnsi="仿宋" w:eastAsia="仿宋" w:cs="仿宋"/>
          <w:sz w:val="32"/>
          <w:szCs w:val="32"/>
          <w:lang w:eastAsia="zh-CN"/>
        </w:rPr>
        <w:t>（此部分内容即为单位预算公开表）</w:t>
      </w: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三亚市实验小学2022年单位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三亚市实验小学</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三亚市实验小学2022年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lang w:val="en-US" w:eastAsia="zh-CN"/>
        </w:rPr>
        <w:t>2397.9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2397.</w:t>
      </w:r>
      <w:r>
        <w:rPr>
          <w:rFonts w:hint="eastAsia" w:ascii="仿宋_GB2312" w:hAnsi="黑体" w:eastAsia="仿宋_GB2312" w:cs="仿宋_GB2312"/>
          <w:sz w:val="32"/>
          <w:szCs w:val="32"/>
          <w:lang w:val="en-US" w:eastAsia="zh-CN"/>
        </w:rPr>
        <w:t>93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2397.71</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0.23</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2397.93</w:t>
      </w:r>
      <w:r>
        <w:rPr>
          <w:rFonts w:hint="eastAsia" w:ascii="仿宋_GB2312" w:hAnsi="黑体" w:eastAsia="仿宋_GB2312"/>
          <w:sz w:val="32"/>
          <w:szCs w:val="32"/>
        </w:rPr>
        <w:t>万元，包括</w:t>
      </w:r>
      <w:r>
        <w:rPr>
          <w:rFonts w:hint="eastAsia" w:ascii="仿宋_GB2312" w:hAnsi="黑体" w:eastAsia="仿宋_GB2312"/>
          <w:sz w:val="32"/>
          <w:szCs w:val="32"/>
          <w:lang w:val="en-US" w:eastAsia="zh-CN"/>
        </w:rPr>
        <w:t>教育支出</w:t>
      </w:r>
      <w:r>
        <w:rPr>
          <w:rFonts w:hint="eastAsia" w:ascii="仿宋_GB2312" w:hAnsi="黑体" w:eastAsia="仿宋_GB2312" w:cs="仿宋_GB2312"/>
          <w:sz w:val="32"/>
          <w:szCs w:val="32"/>
        </w:rPr>
        <w:t>1702.39</w:t>
      </w:r>
      <w:r>
        <w:rPr>
          <w:rFonts w:hint="eastAsia" w:ascii="仿宋_GB2312" w:hAnsi="黑体" w:eastAsia="仿宋_GB2312"/>
          <w:sz w:val="32"/>
          <w:szCs w:val="32"/>
        </w:rPr>
        <w:t>万元、 社会保障和就业支出</w:t>
      </w:r>
      <w:r>
        <w:rPr>
          <w:rFonts w:hint="eastAsia" w:ascii="仿宋_GB2312" w:hAnsi="黑体" w:eastAsia="仿宋_GB2312" w:cs="仿宋_GB2312"/>
          <w:sz w:val="32"/>
          <w:szCs w:val="32"/>
        </w:rPr>
        <w:t>187.11</w:t>
      </w:r>
      <w:r>
        <w:rPr>
          <w:rFonts w:hint="eastAsia" w:ascii="仿宋_GB2312" w:hAnsi="黑体" w:eastAsia="仿宋_GB2312"/>
          <w:sz w:val="32"/>
          <w:szCs w:val="32"/>
        </w:rPr>
        <w:t>万元、 卫生健康支出</w:t>
      </w:r>
      <w:r>
        <w:rPr>
          <w:rFonts w:hint="eastAsia" w:ascii="仿宋_GB2312" w:hAnsi="黑体" w:eastAsia="仿宋_GB2312" w:cs="仿宋_GB2312"/>
          <w:sz w:val="32"/>
          <w:szCs w:val="32"/>
        </w:rPr>
        <w:t>383.35</w:t>
      </w:r>
      <w:r>
        <w:rPr>
          <w:rFonts w:hint="eastAsia" w:ascii="仿宋_GB2312" w:hAnsi="黑体" w:eastAsia="仿宋_GB2312"/>
          <w:sz w:val="32"/>
          <w:szCs w:val="32"/>
        </w:rPr>
        <w:t>万元、住房保障支出125.08万元。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三亚市实验小学</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三亚市实验小学2022年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rPr>
        <w:t>2397.71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334.63</w:t>
      </w:r>
      <w:r>
        <w:rPr>
          <w:rFonts w:hint="eastAsia" w:ascii="仿宋_GB2312" w:hAnsi="黑体" w:eastAsia="仿宋_GB2312"/>
          <w:sz w:val="32"/>
          <w:szCs w:val="32"/>
        </w:rPr>
        <w:t>万元，是教育支出</w:t>
      </w:r>
      <w:r>
        <w:rPr>
          <w:rFonts w:hint="eastAsia" w:ascii="仿宋_GB2312" w:hAnsi="黑体" w:eastAsia="仿宋_GB2312"/>
          <w:sz w:val="32"/>
          <w:szCs w:val="32"/>
          <w:lang w:val="en-US" w:eastAsia="zh-CN"/>
        </w:rPr>
        <w:t>增加313.05万元</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增加67.49万元</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77.73万元</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增加32.04万元。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教育支出</w:t>
      </w:r>
      <w:r>
        <w:rPr>
          <w:rFonts w:hint="eastAsia" w:ascii="仿宋_GB2312" w:hAnsi="黑体" w:eastAsia="仿宋_GB2312" w:cs="仿宋_GB2312"/>
          <w:sz w:val="32"/>
          <w:szCs w:val="32"/>
        </w:rPr>
        <w:t>1702.39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70.99</w:t>
      </w:r>
      <w:r>
        <w:rPr>
          <w:rFonts w:hint="eastAsia" w:ascii="仿宋_GB2312" w:hAnsi="黑体" w:eastAsia="仿宋_GB2312"/>
          <w:sz w:val="32"/>
          <w:szCs w:val="32"/>
        </w:rPr>
        <w:t>%； 社会保障和就业支出</w:t>
      </w:r>
      <w:r>
        <w:rPr>
          <w:rFonts w:hint="eastAsia" w:ascii="仿宋_GB2312" w:hAnsi="黑体" w:eastAsia="仿宋_GB2312" w:cs="仿宋_GB2312"/>
          <w:sz w:val="32"/>
          <w:szCs w:val="32"/>
        </w:rPr>
        <w:t>187.11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7.80</w:t>
      </w:r>
      <w:r>
        <w:rPr>
          <w:rFonts w:hint="eastAsia" w:ascii="仿宋_GB2312" w:hAnsi="黑体" w:eastAsia="仿宋_GB2312"/>
          <w:sz w:val="32"/>
          <w:szCs w:val="32"/>
        </w:rPr>
        <w:t>%； 卫生健康支出</w:t>
      </w:r>
      <w:r>
        <w:rPr>
          <w:rFonts w:hint="eastAsia" w:ascii="仿宋_GB2312" w:hAnsi="黑体" w:eastAsia="仿宋_GB2312" w:cs="仿宋_GB2312"/>
          <w:sz w:val="32"/>
          <w:szCs w:val="32"/>
        </w:rPr>
        <w:t>383.35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15.99</w:t>
      </w:r>
      <w:r>
        <w:rPr>
          <w:rFonts w:hint="eastAsia" w:ascii="仿宋_GB2312" w:hAnsi="黑体" w:eastAsia="仿宋_GB2312"/>
          <w:sz w:val="32"/>
          <w:szCs w:val="32"/>
        </w:rPr>
        <w:t>%；住房保障支出125.08万元，占</w:t>
      </w:r>
      <w:r>
        <w:rPr>
          <w:rFonts w:hint="eastAsia" w:ascii="仿宋_GB2312" w:hAnsi="黑体" w:eastAsia="仿宋_GB2312" w:cs="仿宋_GB2312"/>
          <w:sz w:val="32"/>
          <w:szCs w:val="32"/>
          <w:lang w:val="en-US" w:eastAsia="zh-CN"/>
        </w:rPr>
        <w:t>5.22</w:t>
      </w:r>
      <w:r>
        <w:rPr>
          <w:rFonts w:hint="eastAsia" w:ascii="仿宋_GB2312" w:hAnsi="黑体" w:eastAsia="仿宋_GB2312"/>
          <w:sz w:val="32"/>
          <w:szCs w:val="32"/>
        </w:rPr>
        <w:t>%；</w:t>
      </w:r>
    </w:p>
    <w:p>
      <w:pPr>
        <w:ind w:firstLine="640"/>
        <w:jc w:val="left"/>
        <w:rPr>
          <w:rFonts w:hint="default" w:ascii="楷体" w:hAnsi="楷体" w:eastAsia="楷体"/>
          <w:sz w:val="32"/>
          <w:szCs w:val="32"/>
          <w:lang w:val="en-US" w:eastAsia="zh-CN"/>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rPr>
        <w:t>1.</w:t>
      </w:r>
      <w:r>
        <w:rPr>
          <w:rFonts w:hint="eastAsia" w:ascii="仿宋_GB2312" w:hAnsi="黑体" w:eastAsia="仿宋_GB2312" w:cs="仿宋_GB2312"/>
          <w:sz w:val="32"/>
          <w:szCs w:val="32"/>
          <w:highlight w:val="none"/>
          <w:lang w:eastAsia="zh-CN"/>
        </w:rPr>
        <w:t>教育支出（类）普通教育（款）小学教育（项）</w:t>
      </w:r>
      <w:r>
        <w:rPr>
          <w:rFonts w:hint="eastAsia" w:ascii="仿宋_GB2312" w:hAnsi="黑体" w:eastAsia="仿宋_GB2312" w:cs="仿宋_GB2312"/>
          <w:sz w:val="32"/>
          <w:szCs w:val="32"/>
          <w:highlight w:val="none"/>
          <w:lang w:val="en-US" w:eastAsia="zh-CN"/>
        </w:rPr>
        <w:t>2022年预算数为1702.39万元，比</w:t>
      </w:r>
      <w:r>
        <w:rPr>
          <w:rFonts w:hint="eastAsia" w:ascii="仿宋_GB2312" w:hAnsi="黑体" w:eastAsia="仿宋_GB2312"/>
          <w:sz w:val="32"/>
          <w:szCs w:val="32"/>
          <w:highlight w:val="none"/>
        </w:rPr>
        <w:t>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eastAsia="zh-CN"/>
        </w:rPr>
        <w:t>，主要原因是</w:t>
      </w:r>
      <w:r>
        <w:rPr>
          <w:rFonts w:hint="eastAsia" w:ascii="仿宋_GB2312" w:hAnsi="黑体" w:eastAsia="仿宋_GB2312"/>
          <w:sz w:val="32"/>
          <w:szCs w:val="32"/>
          <w:highlight w:val="none"/>
        </w:rPr>
        <w:t>教育支出</w:t>
      </w:r>
      <w:r>
        <w:rPr>
          <w:rFonts w:hint="eastAsia" w:ascii="仿宋_GB2312" w:hAnsi="黑体" w:eastAsia="仿宋_GB2312"/>
          <w:sz w:val="32"/>
          <w:szCs w:val="32"/>
          <w:highlight w:val="none"/>
          <w:lang w:val="en-US" w:eastAsia="zh-CN"/>
        </w:rPr>
        <w:t>增加313.05万元</w:t>
      </w:r>
    </w:p>
    <w:p>
      <w:pPr>
        <w:ind w:firstLine="640" w:firstLineChars="200"/>
        <w:rPr>
          <w:rFonts w:hint="eastAsia" w:ascii="仿宋_GB2312" w:hAnsi="黑体" w:eastAsia="仿宋_GB2312" w:cs="仿宋_GB2312"/>
          <w:color w:val="auto"/>
          <w:sz w:val="32"/>
          <w:szCs w:val="32"/>
          <w:highlight w:val="none"/>
          <w:lang w:val="en-US" w:eastAsia="zh-CN"/>
        </w:rPr>
      </w:pP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lang w:eastAsia="zh-CN"/>
        </w:rPr>
        <w:t>社会保障和就业支出（类）行政事业单位养老支出（款）机关事业单位基本养老保险缴费支出（项）</w:t>
      </w:r>
      <w:r>
        <w:rPr>
          <w:rFonts w:hint="eastAsia" w:ascii="仿宋_GB2312" w:hAnsi="黑体" w:eastAsia="仿宋_GB2312" w:cs="仿宋_GB2312"/>
          <w:sz w:val="32"/>
          <w:szCs w:val="32"/>
          <w:highlight w:val="none"/>
          <w:lang w:val="en-US" w:eastAsia="zh-CN"/>
        </w:rPr>
        <w:t>2022年预算数为162.11万元，比</w:t>
      </w:r>
      <w:r>
        <w:rPr>
          <w:rFonts w:hint="eastAsia" w:ascii="仿宋_GB2312" w:hAnsi="黑体" w:eastAsia="仿宋_GB2312"/>
          <w:sz w:val="32"/>
          <w:szCs w:val="32"/>
          <w:highlight w:val="none"/>
        </w:rPr>
        <w:t>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42.49万元，</w:t>
      </w:r>
      <w:r>
        <w:rPr>
          <w:rFonts w:hint="eastAsia" w:ascii="仿宋_GB2312" w:hAnsi="黑体" w:eastAsia="仿宋_GB2312" w:cs="仿宋_GB2312"/>
          <w:color w:val="auto"/>
          <w:sz w:val="32"/>
          <w:szCs w:val="32"/>
          <w:highlight w:val="none"/>
          <w:lang w:eastAsia="zh-CN"/>
        </w:rPr>
        <w:t>主要是单位人员增加。</w:t>
      </w:r>
    </w:p>
    <w:p>
      <w:pPr>
        <w:ind w:firstLine="640" w:firstLineChars="200"/>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3.</w:t>
      </w:r>
      <w:r>
        <w:rPr>
          <w:rFonts w:hint="eastAsia" w:ascii="仿宋_GB2312" w:hAnsi="黑体" w:eastAsia="仿宋_GB2312" w:cs="仿宋_GB2312"/>
          <w:sz w:val="32"/>
          <w:szCs w:val="32"/>
          <w:highlight w:val="none"/>
          <w:lang w:eastAsia="zh-CN"/>
        </w:rPr>
        <w:t>社会保障和就业支出（类）行政事业单位养老支出（款）机关事业单位职业年金缴费支出（项）</w:t>
      </w:r>
      <w:r>
        <w:rPr>
          <w:rFonts w:hint="eastAsia" w:ascii="仿宋_GB2312" w:hAnsi="黑体" w:eastAsia="仿宋_GB2312" w:cs="仿宋_GB2312"/>
          <w:sz w:val="32"/>
          <w:szCs w:val="32"/>
          <w:highlight w:val="none"/>
          <w:lang w:val="en-US" w:eastAsia="zh-CN"/>
        </w:rPr>
        <w:t>2022年预算数为25万元，比</w:t>
      </w:r>
      <w:r>
        <w:rPr>
          <w:rFonts w:hint="eastAsia" w:ascii="仿宋_GB2312" w:hAnsi="黑体" w:eastAsia="仿宋_GB2312"/>
          <w:sz w:val="32"/>
          <w:szCs w:val="32"/>
          <w:highlight w:val="none"/>
        </w:rPr>
        <w:t>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eastAsia="zh-CN"/>
        </w:rPr>
        <w:t>，主要原因是</w:t>
      </w: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增加67.49万元</w:t>
      </w:r>
    </w:p>
    <w:p>
      <w:pPr>
        <w:ind w:firstLine="640" w:firstLineChars="200"/>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4.卫生健康支出（类）行政事业单位医疗（款）事业单位医疗（项）2022年预算数为86.12万元，比</w:t>
      </w:r>
      <w:r>
        <w:rPr>
          <w:rFonts w:hint="eastAsia" w:ascii="仿宋_GB2312" w:hAnsi="黑体" w:eastAsia="仿宋_GB2312"/>
          <w:sz w:val="32"/>
          <w:szCs w:val="32"/>
          <w:highlight w:val="none"/>
        </w:rPr>
        <w:t>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eastAsia="zh-CN"/>
        </w:rPr>
        <w:t>，主要原因是</w:t>
      </w: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增加67.49万元</w:t>
      </w:r>
    </w:p>
    <w:p>
      <w:pPr>
        <w:ind w:firstLine="640" w:firstLineChars="200"/>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5.卫生健康支出行政事业单位医疗公务员医疗补助2022年预算数为297.23万元，比</w:t>
      </w:r>
      <w:r>
        <w:rPr>
          <w:rFonts w:hint="eastAsia" w:ascii="仿宋_GB2312" w:hAnsi="黑体" w:eastAsia="仿宋_GB2312"/>
          <w:sz w:val="32"/>
          <w:szCs w:val="32"/>
          <w:highlight w:val="none"/>
        </w:rPr>
        <w:t>上年预算数</w:t>
      </w:r>
      <w:r>
        <w:rPr>
          <w:rFonts w:hint="eastAsia" w:ascii="仿宋_GB2312" w:hAnsi="黑体" w:eastAsia="仿宋_GB2312" w:cs="仿宋_GB2312"/>
          <w:sz w:val="32"/>
          <w:szCs w:val="32"/>
          <w:highlight w:val="none"/>
          <w:lang w:eastAsia="zh-CN"/>
        </w:rPr>
        <w:t>减少，主要原因是</w:t>
      </w:r>
      <w:r>
        <w:rPr>
          <w:rFonts w:hint="eastAsia" w:ascii="仿宋_GB2312" w:hAnsi="黑体" w:eastAsia="仿宋_GB2312"/>
          <w:sz w:val="32"/>
          <w:szCs w:val="32"/>
          <w:highlight w:val="none"/>
        </w:rPr>
        <w:t>卫生健康支出</w:t>
      </w:r>
      <w:r>
        <w:rPr>
          <w:rFonts w:hint="eastAsia" w:ascii="仿宋_GB2312" w:hAnsi="黑体" w:eastAsia="仿宋_GB2312"/>
          <w:sz w:val="32"/>
          <w:szCs w:val="32"/>
          <w:highlight w:val="none"/>
          <w:lang w:eastAsia="zh-CN"/>
        </w:rPr>
        <w:t>减少</w:t>
      </w:r>
      <w:r>
        <w:rPr>
          <w:rFonts w:hint="eastAsia" w:ascii="仿宋_GB2312" w:hAnsi="黑体" w:eastAsia="仿宋_GB2312"/>
          <w:sz w:val="32"/>
          <w:szCs w:val="32"/>
          <w:highlight w:val="none"/>
          <w:lang w:val="en-US" w:eastAsia="zh-CN"/>
        </w:rPr>
        <w:t>77.73万元</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6.住房保障支出（类）住房改革支出（款）住房公积金（项）2022年预算数为125.08万元，比</w:t>
      </w:r>
      <w:r>
        <w:rPr>
          <w:rFonts w:hint="eastAsia" w:ascii="仿宋_GB2312" w:hAnsi="黑体" w:eastAsia="仿宋_GB2312"/>
          <w:sz w:val="32"/>
          <w:szCs w:val="32"/>
          <w:highlight w:val="none"/>
        </w:rPr>
        <w:t>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eastAsia="zh-CN"/>
        </w:rPr>
        <w:t>，主要是</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增加32.04万元。</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三亚市实验小学2022年</w:t>
      </w:r>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三亚市实验小学2022年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rPr>
        <w:t>2397.93</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2270.26</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val="en-US" w:eastAsia="zh-CN"/>
        </w:rPr>
        <w:t>绩效工资</w:t>
      </w:r>
      <w:r>
        <w:rPr>
          <w:rFonts w:hint="eastAsia" w:ascii="仿宋_GB2312" w:hAnsi="黑体" w:eastAsia="仿宋_GB2312"/>
          <w:sz w:val="32"/>
          <w:szCs w:val="32"/>
        </w:rPr>
        <w:t>、机关事业单位基本养老保险缴费、城镇职工基本医疗保险缴费</w:t>
      </w:r>
      <w:r>
        <w:rPr>
          <w:rFonts w:hint="eastAsia" w:ascii="仿宋_GB2312" w:hAnsi="黑体" w:eastAsia="仿宋_GB2312"/>
          <w:sz w:val="32"/>
          <w:szCs w:val="32"/>
          <w:lang w:eastAsia="zh-CN"/>
        </w:rPr>
        <w:t>、公务员医疗补助缴费、其他社会保障缴费、住房公积金</w:t>
      </w:r>
      <w:r>
        <w:rPr>
          <w:rFonts w:hint="eastAsia" w:ascii="仿宋_GB2312" w:hAnsi="黑体" w:eastAsia="仿宋_GB2312"/>
          <w:sz w:val="32"/>
          <w:szCs w:val="32"/>
          <w:lang w:val="en-US" w:eastAsia="zh-CN"/>
        </w:rPr>
        <w:t>、奖励金；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112.44</w:t>
      </w:r>
      <w:r>
        <w:rPr>
          <w:rFonts w:hint="eastAsia" w:ascii="仿宋_GB2312" w:hAnsi="黑体" w:eastAsia="仿宋_GB2312"/>
          <w:sz w:val="32"/>
          <w:szCs w:val="32"/>
        </w:rPr>
        <w:t>万元，主要包括：办公费、</w:t>
      </w:r>
      <w:r>
        <w:rPr>
          <w:rFonts w:hint="eastAsia" w:ascii="仿宋_GB2312" w:hAnsi="黑体" w:eastAsia="仿宋_GB2312"/>
          <w:sz w:val="32"/>
          <w:szCs w:val="32"/>
          <w:lang w:val="en-US" w:eastAsia="zh-CN"/>
        </w:rPr>
        <w:t>邮电费、工会经费</w:t>
      </w:r>
      <w:r>
        <w:rPr>
          <w:rFonts w:hint="eastAsia" w:ascii="仿宋_GB2312" w:hAnsi="黑体" w:eastAsia="仿宋_GB2312"/>
          <w:sz w:val="32"/>
          <w:szCs w:val="32"/>
        </w:rPr>
        <w:t>、</w:t>
      </w:r>
      <w:r>
        <w:rPr>
          <w:rFonts w:hint="eastAsia" w:ascii="仿宋_GB2312" w:hAnsi="黑体" w:eastAsia="仿宋_GB2312"/>
          <w:sz w:val="32"/>
          <w:szCs w:val="32"/>
          <w:lang w:val="en-US" w:eastAsia="zh-CN"/>
        </w:rPr>
        <w:t>福利费</w:t>
      </w:r>
      <w:r>
        <w:rPr>
          <w:rFonts w:hint="eastAsia" w:ascii="仿宋_GB2312" w:hAnsi="黑体" w:eastAsia="仿宋_GB2312"/>
          <w:sz w:val="32"/>
          <w:szCs w:val="32"/>
        </w:rPr>
        <w:t>、</w:t>
      </w:r>
      <w:r>
        <w:rPr>
          <w:rFonts w:hint="eastAsia" w:ascii="仿宋_GB2312" w:hAnsi="黑体" w:eastAsia="仿宋_GB2312"/>
          <w:sz w:val="32"/>
          <w:szCs w:val="32"/>
          <w:lang w:val="en-US" w:eastAsia="zh-CN"/>
        </w:rPr>
        <w:t>培训费、</w:t>
      </w:r>
      <w:r>
        <w:rPr>
          <w:rFonts w:hint="eastAsia" w:ascii="仿宋_GB2312" w:hAnsi="黑体" w:eastAsia="仿宋_GB2312"/>
          <w:sz w:val="32"/>
          <w:szCs w:val="32"/>
          <w:lang w:eastAsia="zh-CN"/>
        </w:rPr>
        <w:t>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三亚市实验小学2022年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三亚市实验小学2022年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，其中：</w:t>
      </w:r>
    </w:p>
    <w:p>
      <w:pPr>
        <w:ind w:firstLine="630"/>
        <w:rPr>
          <w:rFonts w:hint="eastAsia" w:ascii="仿宋_GB2312" w:hAnsi="黑体" w:eastAsia="仿宋_GB2312" w:cs="Times New Roman"/>
          <w:color w:val="auto"/>
          <w:sz w:val="32"/>
          <w:szCs w:val="32"/>
          <w:lang w:val="en-US" w:eastAsia="zh-CN"/>
        </w:rPr>
      </w:pPr>
      <w:r>
        <w:rPr>
          <w:rFonts w:hint="eastAsia" w:ascii="仿宋_GB2312" w:hAnsi="黑体" w:eastAsia="仿宋_GB2312"/>
          <w:color w:val="auto"/>
          <w:sz w:val="32"/>
          <w:szCs w:val="32"/>
          <w:lang w:val="en-US" w:eastAsia="zh-CN"/>
        </w:rPr>
        <w:t>因公出国（境）费用0万元，与上年预算持平；公务用车运维费0万元，与上年预算持平，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numPr>
          <w:ilvl w:val="0"/>
          <w:numId w:val="6"/>
        </w:num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三亚市实验小学2022年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，其中：</w:t>
      </w:r>
    </w:p>
    <w:p>
      <w:pPr>
        <w:rPr>
          <w:rFonts w:ascii="Times New Roman" w:hAnsi="Times New Roman" w:eastAsia="仿宋_GB2312" w:cs="Times New Roman"/>
          <w:color w:val="auto"/>
          <w:sz w:val="32"/>
          <w:shd w:val="clear" w:color="auto" w:fill="FFFFFF"/>
        </w:rPr>
      </w:pPr>
      <w:r>
        <w:rPr>
          <w:rFonts w:hint="eastAsia" w:ascii="Times New Roman" w:hAnsi="Times New Roman" w:eastAsia="仿宋_GB2312" w:cs="Times New Roman"/>
          <w:sz w:val="32"/>
          <w:shd w:val="clear" w:color="auto" w:fill="FFFFFF"/>
          <w:lang w:val="en-US" w:eastAsia="zh-CN"/>
        </w:rPr>
        <w:t xml:space="preserve">    </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numPr>
          <w:ilvl w:val="0"/>
          <w:numId w:val="0"/>
        </w:numPr>
        <w:rPr>
          <w:rFonts w:ascii="黑体" w:hAnsi="黑体" w:eastAsia="黑体"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三亚市实验小学2022年</w:t>
      </w:r>
      <w:r>
        <w:rPr>
          <w:rFonts w:hint="eastAsia" w:ascii="黑体" w:hAnsi="黑体" w:eastAsia="黑体" w:cs="Times New Roman"/>
          <w:sz w:val="32"/>
          <w:shd w:val="clear" w:color="auto" w:fill="FFFFFF"/>
        </w:rPr>
        <w:t>政府性基金预算当年拨款情况说明</w:t>
      </w:r>
    </w:p>
    <w:p>
      <w:pPr>
        <w:ind w:firstLine="640" w:firstLineChars="200"/>
        <w:rPr>
          <w:rFonts w:hint="eastAsia" w:ascii="仿宋" w:hAnsi="仿宋" w:eastAsia="仿宋" w:cs="仿宋"/>
          <w:color w:val="auto"/>
          <w:sz w:val="32"/>
          <w:highlight w:val="none"/>
          <w:shd w:val="clear" w:color="auto" w:fill="FFFFFF"/>
          <w:lang w:val="en-US" w:eastAsia="zh-CN"/>
        </w:rPr>
      </w:pPr>
      <w:r>
        <w:rPr>
          <w:rFonts w:hint="eastAsia" w:ascii="仿宋" w:hAnsi="仿宋" w:eastAsia="仿宋" w:cs="仿宋"/>
          <w:color w:val="auto"/>
          <w:sz w:val="32"/>
          <w:highlight w:val="none"/>
          <w:shd w:val="clear" w:color="auto" w:fill="FFFFFF"/>
          <w:lang w:val="en-US" w:eastAsia="zh-CN"/>
        </w:rPr>
        <w:t>（一）政府性基金预算当年规模变化情况</w:t>
      </w:r>
    </w:p>
    <w:p>
      <w:pPr>
        <w:ind w:firstLine="640" w:firstLineChars="200"/>
        <w:rPr>
          <w:rFonts w:hint="eastAsia" w:ascii="仿宋" w:hAnsi="仿宋" w:eastAsia="仿宋" w:cs="仿宋"/>
          <w:color w:val="auto"/>
          <w:sz w:val="32"/>
          <w:highlight w:val="none"/>
          <w:shd w:val="clear" w:color="auto" w:fill="FFFFFF"/>
          <w:lang w:val="en-US" w:eastAsia="zh-CN"/>
        </w:rPr>
      </w:pPr>
      <w:r>
        <w:rPr>
          <w:rFonts w:hint="eastAsia" w:ascii="仿宋" w:hAnsi="仿宋" w:eastAsia="仿宋" w:cs="仿宋"/>
          <w:color w:val="auto"/>
          <w:sz w:val="32"/>
          <w:highlight w:val="none"/>
          <w:shd w:val="clear" w:color="auto" w:fill="FFFFFF"/>
          <w:lang w:val="en-US" w:eastAsia="zh-CN"/>
        </w:rPr>
        <w:t>三亚市实验小学2022年政府性基金预算当年拨款0万元，比上年预算数持平，主要是无该项支出。</w:t>
      </w:r>
    </w:p>
    <w:p>
      <w:pPr>
        <w:ind w:firstLine="640" w:firstLineChars="200"/>
        <w:rPr>
          <w:rFonts w:hint="eastAsia" w:ascii="仿宋" w:hAnsi="仿宋" w:eastAsia="仿宋" w:cs="仿宋"/>
          <w:color w:val="auto"/>
          <w:sz w:val="32"/>
          <w:highlight w:val="none"/>
          <w:shd w:val="clear" w:color="auto" w:fill="FFFFFF"/>
          <w:lang w:val="en-US" w:eastAsia="zh-CN"/>
        </w:rPr>
      </w:pPr>
      <w:r>
        <w:rPr>
          <w:rFonts w:hint="eastAsia" w:ascii="仿宋" w:hAnsi="仿宋" w:eastAsia="仿宋" w:cs="仿宋"/>
          <w:color w:val="auto"/>
          <w:sz w:val="32"/>
          <w:highlight w:val="none"/>
          <w:shd w:val="clear" w:color="auto" w:fill="FFFFFF"/>
          <w:lang w:val="en-US" w:eastAsia="zh-CN"/>
        </w:rPr>
        <w:t>（二）政府性基金预算当年拨款结构情况</w:t>
      </w:r>
    </w:p>
    <w:p>
      <w:pPr>
        <w:ind w:firstLine="640" w:firstLineChars="200"/>
        <w:rPr>
          <w:rFonts w:hint="eastAsia" w:ascii="仿宋" w:hAnsi="仿宋" w:eastAsia="仿宋" w:cs="仿宋"/>
          <w:color w:val="auto"/>
          <w:sz w:val="32"/>
          <w:highlight w:val="none"/>
          <w:shd w:val="clear" w:color="auto" w:fill="FFFFFF"/>
          <w:lang w:val="en-US" w:eastAsia="zh-CN"/>
        </w:rPr>
      </w:pPr>
      <w:r>
        <w:rPr>
          <w:rFonts w:hint="eastAsia" w:ascii="仿宋" w:hAnsi="仿宋" w:eastAsia="仿宋" w:cs="仿宋"/>
          <w:color w:val="auto"/>
          <w:sz w:val="32"/>
          <w:highlight w:val="none"/>
          <w:shd w:val="clear" w:color="auto" w:fill="FFFFFF"/>
          <w:lang w:val="en-US" w:eastAsia="zh-CN"/>
        </w:rPr>
        <w:t>科学技术支出（类）支出0万元，占0%；文化体育与传媒支出（类）支出0万元，占0%；社会保障和就业支出（类）支出0万元，占0%；节能环保（类）支出0万元，占0%。</w:t>
      </w:r>
    </w:p>
    <w:p>
      <w:pPr>
        <w:ind w:firstLine="640" w:firstLineChars="200"/>
        <w:rPr>
          <w:rFonts w:hint="eastAsia" w:ascii="仿宋" w:hAnsi="仿宋" w:eastAsia="仿宋" w:cs="仿宋"/>
          <w:color w:val="auto"/>
          <w:sz w:val="32"/>
          <w:highlight w:val="none"/>
          <w:shd w:val="clear" w:color="auto" w:fill="FFFFFF"/>
          <w:lang w:val="en-US" w:eastAsia="zh-CN"/>
        </w:rPr>
      </w:pPr>
      <w:r>
        <w:rPr>
          <w:rFonts w:hint="eastAsia" w:ascii="仿宋" w:hAnsi="仿宋" w:eastAsia="仿宋" w:cs="仿宋"/>
          <w:color w:val="auto"/>
          <w:sz w:val="32"/>
          <w:highlight w:val="none"/>
          <w:shd w:val="clear" w:color="auto" w:fill="FFFFFF"/>
          <w:lang w:val="en-US" w:eastAsia="zh-CN"/>
        </w:rPr>
        <w:t>（三）政府性基金预算当年拨款具体使用情况</w:t>
      </w:r>
    </w:p>
    <w:p>
      <w:pPr>
        <w:ind w:firstLine="640" w:firstLineChars="200"/>
        <w:rPr>
          <w:rFonts w:hint="eastAsia" w:ascii="仿宋" w:hAnsi="仿宋" w:eastAsia="仿宋" w:cs="仿宋"/>
          <w:color w:val="auto"/>
          <w:sz w:val="32"/>
          <w:highlight w:val="none"/>
          <w:shd w:val="clear" w:color="auto" w:fill="FFFFFF"/>
          <w:lang w:val="en-US" w:eastAsia="zh-CN"/>
        </w:rPr>
      </w:pPr>
      <w:r>
        <w:rPr>
          <w:rFonts w:hint="eastAsia" w:ascii="仿宋" w:hAnsi="仿宋" w:eastAsia="仿宋" w:cs="仿宋"/>
          <w:color w:val="auto"/>
          <w:sz w:val="32"/>
          <w:highlight w:val="none"/>
          <w:shd w:val="clear" w:color="auto" w:fill="FFFFFF"/>
          <w:lang w:val="en-US" w:eastAsia="zh-CN"/>
        </w:rPr>
        <w:t>1. 科学技术支出（类）核电站乏燃料处理处置基金支出（款）乏燃料运输（项）2022年预算数为0万元，比上年预算数持平0万元。</w:t>
      </w:r>
    </w:p>
    <w:p>
      <w:pPr>
        <w:ind w:firstLine="640" w:firstLineChars="200"/>
        <w:rPr>
          <w:rFonts w:hint="eastAsia" w:ascii="仿宋" w:hAnsi="仿宋" w:eastAsia="仿宋" w:cs="仿宋"/>
          <w:color w:val="auto"/>
          <w:sz w:val="32"/>
          <w:highlight w:val="none"/>
          <w:shd w:val="clear" w:color="auto" w:fill="FFFFFF"/>
          <w:lang w:val="en-US" w:eastAsia="zh-CN"/>
        </w:rPr>
      </w:pPr>
      <w:r>
        <w:rPr>
          <w:rFonts w:hint="eastAsia" w:ascii="仿宋" w:hAnsi="仿宋" w:eastAsia="仿宋" w:cs="仿宋"/>
          <w:color w:val="auto"/>
          <w:sz w:val="32"/>
          <w:highlight w:val="none"/>
          <w:shd w:val="clear" w:color="auto" w:fill="FFFFFF"/>
          <w:lang w:val="en-US" w:eastAsia="zh-CN"/>
        </w:rPr>
        <w:t>2. 科学技术支出（类）核电站乏燃料处理处置基金支出（款）乏燃料离堆贮存（项）2022年预算数为0万元，比上年预算数持平0万元，主要是无该项支出。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三亚市实验小学2022年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三亚市实验小学</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；支出包括：教育支出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三亚市实验小学2022年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2397.93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三亚市实验小学2022年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三亚市实验小学2022年</w:t>
      </w:r>
      <w:r>
        <w:rPr>
          <w:rFonts w:hint="eastAsia" w:ascii="仿宋_GB2312" w:hAnsi="黑体" w:eastAsia="仿宋_GB2312"/>
          <w:sz w:val="32"/>
          <w:szCs w:val="32"/>
        </w:rPr>
        <w:t>收入预算</w:t>
      </w:r>
      <w:r>
        <w:rPr>
          <w:rFonts w:hint="eastAsia" w:ascii="仿宋_GB2312" w:hAnsi="黑体" w:eastAsia="仿宋_GB2312" w:cs="仿宋_GB2312"/>
          <w:sz w:val="32"/>
          <w:szCs w:val="32"/>
        </w:rPr>
        <w:t>2397.93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0.23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0.23</w:t>
      </w:r>
      <w:r>
        <w:rPr>
          <w:rFonts w:hint="eastAsia" w:ascii="仿宋_GB2312" w:hAnsi="黑体" w:eastAsia="仿宋_GB2312"/>
          <w:sz w:val="32"/>
          <w:szCs w:val="32"/>
        </w:rPr>
        <w:t>万元，主要是上年结转。</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三亚市实验小学2022年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eastAsia="zh-CN"/>
        </w:rPr>
        <w:t>三亚市实验小学2022年</w:t>
      </w:r>
      <w:r>
        <w:rPr>
          <w:rFonts w:hint="eastAsia" w:ascii="仿宋_GB2312" w:hAnsi="黑体" w:eastAsia="仿宋_GB2312"/>
          <w:sz w:val="32"/>
          <w:szCs w:val="32"/>
        </w:rPr>
        <w:t>支出预算</w:t>
      </w:r>
      <w:r>
        <w:rPr>
          <w:rFonts w:hint="eastAsia" w:ascii="仿宋_GB2312" w:hAnsi="黑体" w:eastAsia="仿宋_GB2312" w:cs="仿宋_GB2312"/>
          <w:sz w:val="32"/>
          <w:szCs w:val="32"/>
        </w:rPr>
        <w:t>2397.71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2382.71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99.37</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15.23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0.64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334.85</w:t>
      </w:r>
      <w:r>
        <w:rPr>
          <w:rFonts w:hint="eastAsia" w:ascii="仿宋_GB2312" w:hAnsi="黑体" w:eastAsia="仿宋_GB2312"/>
          <w:sz w:val="32"/>
          <w:szCs w:val="32"/>
        </w:rPr>
        <w:t>万元，是教育支出</w:t>
      </w:r>
      <w:r>
        <w:rPr>
          <w:rFonts w:hint="eastAsia" w:ascii="仿宋_GB2312" w:hAnsi="黑体" w:eastAsia="仿宋_GB2312"/>
          <w:sz w:val="32"/>
          <w:szCs w:val="32"/>
          <w:lang w:val="en-US" w:eastAsia="zh-CN"/>
        </w:rPr>
        <w:t>增加313.05万元</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增加67.49万元</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77.73万元</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增加32.04万元。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default" w:ascii="仿宋_GB2312" w:hAnsi="ˎ̥" w:eastAsia="仿宋_GB2312" w:cs="仿宋_GB2312"/>
          <w:color w:val="auto"/>
          <w:kern w:val="0"/>
          <w:sz w:val="32"/>
          <w:szCs w:val="32"/>
          <w:shd w:val="clear" w:fill="FFFFFF"/>
        </w:rPr>
        <w:t>三亚市实验小学</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default" w:ascii="仿宋_GB2312" w:hAnsi="ˎ̥" w:eastAsia="仿宋_GB2312" w:cs="仿宋_GB2312"/>
          <w:color w:val="auto"/>
          <w:kern w:val="0"/>
          <w:sz w:val="32"/>
          <w:szCs w:val="32"/>
          <w:shd w:val="clear" w:fill="FFFFFF"/>
        </w:rPr>
        <w:t>三亚市实验小学</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hint="eastAsia" w:ascii="仿宋" w:hAnsi="仿宋" w:eastAsia="仿宋" w:cs="仿宋"/>
          <w:sz w:val="32"/>
          <w:szCs w:val="32"/>
          <w:lang w:val="en-US" w:eastAsia="zh-CN"/>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default" w:ascii="仿宋_GB2312" w:hAnsi="ˎ̥" w:eastAsia="仿宋_GB2312" w:cs="仿宋_GB2312"/>
          <w:color w:val="auto"/>
          <w:kern w:val="0"/>
          <w:sz w:val="32"/>
          <w:szCs w:val="32"/>
          <w:shd w:val="clear" w:fill="FFFFFF"/>
        </w:rPr>
        <w:t>三亚市实验小学</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bookmarkStart w:id="0" w:name="_GoBack"/>
      <w:bookmarkEnd w:id="0"/>
      <w:r>
        <w:rPr>
          <w:rFonts w:hint="eastAsia" w:ascii="仿宋_GB2312" w:hAnsi="黑体" w:eastAsia="仿宋_GB2312" w:cs="仿宋_GB2312"/>
          <w:sz w:val="32"/>
          <w:szCs w:val="32"/>
        </w:rPr>
        <w:t>台（套）。</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color w:val="auto"/>
          <w:sz w:val="32"/>
          <w:szCs w:val="32"/>
          <w:lang w:val="en-US" w:eastAsia="zh-CN"/>
        </w:rPr>
        <w:t>（四）</w:t>
      </w:r>
      <w:r>
        <w:rPr>
          <w:rFonts w:hint="eastAsia" w:ascii="仿宋" w:hAnsi="仿宋" w:eastAsia="仿宋" w:cs="仿宋"/>
          <w:sz w:val="32"/>
          <w:szCs w:val="32"/>
          <w:lang w:val="en-US" w:eastAsia="zh-CN"/>
        </w:rPr>
        <w:t>绩效目标设置情况</w:t>
      </w:r>
    </w:p>
    <w:p>
      <w:pPr>
        <w:ind w:firstLine="640" w:firstLineChars="200"/>
        <w:rPr>
          <w:rFonts w:ascii="黑体" w:hAnsi="黑体" w:eastAsia="黑体"/>
          <w:sz w:val="32"/>
          <w:szCs w:val="32"/>
        </w:rPr>
      </w:pPr>
      <w:r>
        <w:rPr>
          <w:rFonts w:hint="eastAsia" w:ascii="仿宋" w:hAnsi="仿宋" w:eastAsia="仿宋" w:cs="仿宋"/>
          <w:sz w:val="32"/>
          <w:szCs w:val="32"/>
          <w:lang w:val="en-US" w:eastAsia="zh-CN"/>
        </w:rPr>
        <w:t>2022年三亚市实验小学11个项目实行绩效目标管理，涉及一般公共预算2397.71万元。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微软雅黑"/>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4A54D13"/>
    <w:multiLevelType w:val="singleLevel"/>
    <w:tmpl w:val="64A54D13"/>
    <w:lvl w:ilvl="0" w:tentative="0">
      <w:start w:val="2"/>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hkMDk4MjJkZmM1NDNkMzliYTAwNDQwODQ4ODM3ZDkifQ=="/>
  </w:docVars>
  <w:rsids>
    <w:rsidRoot w:val="00000000"/>
    <w:rsid w:val="0D9413EB"/>
    <w:rsid w:val="14600666"/>
    <w:rsid w:val="169513E9"/>
    <w:rsid w:val="18184346"/>
    <w:rsid w:val="183D6235"/>
    <w:rsid w:val="18B96F45"/>
    <w:rsid w:val="1C69568A"/>
    <w:rsid w:val="1CE0366F"/>
    <w:rsid w:val="20743577"/>
    <w:rsid w:val="22672D68"/>
    <w:rsid w:val="29245258"/>
    <w:rsid w:val="32C1115C"/>
    <w:rsid w:val="36FEB6BD"/>
    <w:rsid w:val="43F32881"/>
    <w:rsid w:val="44B96AD5"/>
    <w:rsid w:val="476D2A4F"/>
    <w:rsid w:val="4B535890"/>
    <w:rsid w:val="4E6B32CF"/>
    <w:rsid w:val="4FB12C14"/>
    <w:rsid w:val="56271736"/>
    <w:rsid w:val="57667FA6"/>
    <w:rsid w:val="57AB79B1"/>
    <w:rsid w:val="5BEE3672"/>
    <w:rsid w:val="5C2D157C"/>
    <w:rsid w:val="616929C3"/>
    <w:rsid w:val="639C65CF"/>
    <w:rsid w:val="69501682"/>
    <w:rsid w:val="6AF43A18"/>
    <w:rsid w:val="6C1B76AB"/>
    <w:rsid w:val="6DB0533B"/>
    <w:rsid w:val="6EBF21D4"/>
    <w:rsid w:val="70102D31"/>
    <w:rsid w:val="752C548E"/>
    <w:rsid w:val="75AB4E4D"/>
    <w:rsid w:val="762A1337"/>
    <w:rsid w:val="7678122F"/>
    <w:rsid w:val="79A70A68"/>
    <w:rsid w:val="7A6438F6"/>
    <w:rsid w:val="7AA65E95"/>
    <w:rsid w:val="7B4367DD"/>
    <w:rsid w:val="7BE94896"/>
    <w:rsid w:val="7D545E3A"/>
    <w:rsid w:val="7D690C3C"/>
    <w:rsid w:val="7DEBCAFF"/>
    <w:rsid w:val="7E7A2C7B"/>
    <w:rsid w:val="7EF7A82D"/>
    <w:rsid w:val="7F4434B2"/>
    <w:rsid w:val="897DE00F"/>
    <w:rsid w:val="ADEFC414"/>
    <w:rsid w:val="AFDA8F84"/>
    <w:rsid w:val="BF723442"/>
    <w:rsid w:val="BFDC327A"/>
    <w:rsid w:val="DEF7FE53"/>
    <w:rsid w:val="DFF796D7"/>
    <w:rsid w:val="FF7F4C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3065</Words>
  <Characters>3433</Characters>
  <Lines>27</Lines>
  <Paragraphs>7</Paragraphs>
  <TotalTime>1</TotalTime>
  <ScaleCrop>false</ScaleCrop>
  <LinksUpToDate>false</LinksUpToDate>
  <CharactersWithSpaces>3468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2017-02-04T15:31:00Z</dcterms:created>
  <dc:creator>null,null,总收发</dc:creator>
  <cp:lastModifiedBy>莫，快来！</cp:lastModifiedBy>
  <dcterms:modified xsi:type="dcterms:W3CDTF">2023-11-01T11:24:02Z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AFB2A28F6D024A198E22D5C67234D391_13</vt:lpwstr>
  </property>
</Properties>
</file>