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三亚市天涯区应急管理局</w:t>
      </w:r>
      <w:r>
        <w:rPr>
          <w:rFonts w:hint="eastAsia"/>
          <w:sz w:val="52"/>
          <w:szCs w:val="52"/>
          <w:lang w:val="en-US" w:eastAsia="zh-CN"/>
        </w:rPr>
        <w:t xml:space="preserve">  </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三亚市天涯区应急管理局单位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三亚市天涯区应急管理局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三亚市天涯区应急管理局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三亚市天涯区应急管理局单位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(一)贯彻落实党和国家、省市有关应急管理工作的方针政策、法律法规，执行市委市政府、区委区政府的决策部署和中国(海南)自由贸易试验区、中国特色自由贸易港的政策措施。</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(二)研究拟定并组织实施全区应急管理工作的规划和措施，研究提出中国(海南)自由贸易试验区、中国特色自由贸易港有关应急管理工作方面的意见和建议。</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(三)研究拟定并组织实施全区应急管理、安全生产和综合防灾减灾救灾应急预案，建立完善事故灾难和自然灾害分级应对制度。</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(四)建立检测预警和灾情报告制度，健全自然灾害信息资源获取和共享机制。</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(五)组织指导协调安全生产类、自然灾害类等突发事件应急救援。</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(六)统一协调指挥全区各类应急专业队伍，建立应急协调联动机制。</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(七)统筹全区应急救援力量建设。</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(八)负责权限范围内的消防工作。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(九)指导协调森林火灾、水旱灾害、台风灾害、地震地质灾害、生产安全事故等防治工作。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组织协调灾害救助工作，组织指导灾情核查、损失评估、救灾捐赠工作，提出重大灾情的损失评估、救助、补偿、抚恤、安置等善后建议以及公民参与全区性应急处置表彰奖励建议，管理、分配区救灾款物并监督使用。</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(十一)依法行使安全生产综合监督管理职权，组织开展安全生产巡查、考核工作。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(十二)依法监督检查工矿商贸生产经营单位的安全生产管理工作。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(十三)依法管理工程抗震设防要求和地震安全性评价工作；核准工程抗震设防要求，依法对全区工程建设项目的抗震设防进行执法检查。</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(十四)依法组织指导生产安全事故调查处理和自然灾害类突发事件调査评估，监督事故查处和责任追究落实情况。</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(十五)开展应急管理方面的对外交流合作。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(十六)制定应急物资储备和应急救援装备规划并组织实施。</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(十七)负责应急管理、安全生产宣传教育和培训工作，组织指导应急管理、安全生产的信息化建设。</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(十八)负责海洋预报减灾工作，组织开展海洋观测、预报、海洋灾害应急处理工作。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(十九)承担区安全生产委员会、区防汛防风防旱指挥部日常工作。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(二十)完成区委区政府和上级部门交办的其他工作任务。</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(二十一)有关职责分工。</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与区级自然资源和规划部门、区农业农村局等部门在自然灾害防救方面的职责分工。</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1</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区应急管理局负责组织编制全区总体应急预案和安全生产类、自然灾害类专项预案，综合协调应急预案衔接工作，组织开展区级总体预案演练。按照分级负责的原则，指导自然灾害类应急救援；组织协调重大灾害应急救援工作，并按权限作出决定；承担区级应对重大灾害指挥部日常工作，协助区委、区政府指定的负责同志组织重大灾害应急处置工作。组织编制综合防灾减灾规划，指导协调相关部门开展台风、森林火灾、水旱灾害、地震和地质灾害等防治工作；会同区级自然资源和规划部门、区农业农村局等有关部门建立统一的应急管理信息平台，建立监测预警和灾情报告制度，健全自然灾害信息资源获取和共享机制，依法统一发布灾情。开展多灾种和灾害链综合监测预警，指导开展自然灾害综合风险评估。负责森林火情监测预警工作，发布森林火险、火灾信息；负责提出全区救灾物资的储备需求和动用决策，组织编制区级救灾物资储备规划、品种目录和标准，确定年度购置计划，根据需要使用。</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区农业农村局负责落实综合防灾减灾规划相关要求，按职责权限组织编制全区洪水干旱灾害防治规划和防护标准并指导实施；承担水情旱情监测预警工作；组织编制重要江河湖泊和重要水工程的防御洪水抗御旱灾调度和应急水量调度方案，按程序报批并组织实施，负责其运行的安全监督管理；承担防御洪水应急抢险的技术支撑工作；承担防御期间重要水工程调度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3</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区农业农村局按职责权限组织编制森林火灾防治规划和防护标准并指导实施；指导开展防火巡护、火源管理、防火设施建设等工作；结合实际组织开展防火宣传教育、监测预警督促检查等工作。</w:t>
      </w:r>
    </w:p>
    <w:p>
      <w:pPr>
        <w:pStyle w:val="4"/>
        <w:numPr>
          <w:ilvl w:val="0"/>
          <w:numId w:val="0"/>
        </w:numPr>
        <w:ind w:leftChars="0" w:firstLine="640" w:firstLineChars="200"/>
        <w:jc w:val="left"/>
        <w:rPr>
          <w:rFonts w:ascii="黑体" w:hAnsi="黑体" w:eastAsia="黑体" w:cs="仿宋_GB2312"/>
          <w:sz w:val="32"/>
          <w:szCs w:val="32"/>
        </w:rPr>
      </w:pPr>
      <w:r>
        <w:rPr>
          <w:rFonts w:hint="eastAsia" w:ascii="仿宋_GB2312" w:hAnsi="黑体" w:eastAsia="仿宋_GB2312"/>
          <w:sz w:val="32"/>
          <w:szCs w:val="32"/>
          <w:lang w:eastAsia="zh-CN"/>
        </w:rPr>
        <w:t>4</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必要时，区级自然资源和规划部门、区农业农村局等部门可以提请区应急管理局，以区级应急指挥机构名义部署相关防治工作。</w:t>
      </w:r>
    </w:p>
    <w:p>
      <w:pPr>
        <w:ind w:firstLine="640" w:firstLineChars="200"/>
        <w:rPr>
          <w:rFonts w:hint="eastAsia" w:ascii="黑体" w:hAnsi="黑体" w:eastAsia="黑体"/>
          <w:sz w:val="32"/>
          <w:szCs w:val="32"/>
        </w:rPr>
      </w:pPr>
    </w:p>
    <w:p>
      <w:pPr>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三亚市天涯区应急管理局</w:t>
      </w:r>
      <w:r>
        <w:rPr>
          <w:rFonts w:hint="eastAsia" w:ascii="黑体" w:hAnsi="黑体" w:eastAsia="黑体"/>
          <w:sz w:val="32"/>
          <w:szCs w:val="32"/>
          <w:lang w:val="en-US" w:eastAsia="zh-CN"/>
        </w:rPr>
        <w:t>2022</w:t>
      </w:r>
      <w:r>
        <w:rPr>
          <w:rFonts w:hint="eastAsia" w:ascii="黑体" w:hAnsi="黑体" w:eastAsia="黑体"/>
          <w:sz w:val="32"/>
          <w:szCs w:val="32"/>
        </w:rPr>
        <w:t>年部</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三亚市天涯区应急管理局2022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三亚市天涯区应急管理局单位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三亚市天涯区应急管理局单位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14.67万元、卫生健康支出18.62万元、住房保障支出12.29万元、灾害防治及应急管理支出757.15万元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三亚市天涯区应急管理局单位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eastAsia="zh-CN"/>
        </w:rPr>
        <w:t>三亚市天涯区应急管理局单位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lang w:eastAsia="zh-CN"/>
        </w:rPr>
        <w:t>由于指挥中心建设管理项目业务转移至其他部门，减少了指挥中心建设管理项目费用预算，且</w:t>
      </w:r>
      <w:r>
        <w:rPr>
          <w:rFonts w:hint="eastAsia" w:ascii="仿宋_GB2312" w:hAnsi="黑体" w:eastAsia="仿宋_GB2312"/>
          <w:sz w:val="32"/>
          <w:szCs w:val="32"/>
          <w:highlight w:val="none"/>
          <w:lang w:eastAsia="zh-CN"/>
        </w:rPr>
        <w:t>落实过紧日子要求，压减非刚性、非重点项目的支出。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社会保障和就业支出（类）支出14.67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1.83</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支出18.62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2.32</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支出12.29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1.53</w:t>
      </w:r>
      <w:r>
        <w:rPr>
          <w:rFonts w:hint="eastAsia" w:ascii="仿宋_GB2312" w:hAnsi="黑体" w:eastAsia="仿宋_GB2312"/>
          <w:sz w:val="32"/>
          <w:szCs w:val="32"/>
        </w:rPr>
        <w:t>%；灾害防治及应急管理支出（类）</w:t>
      </w:r>
      <w:r>
        <w:rPr>
          <w:rFonts w:hint="eastAsia" w:ascii="仿宋_GB2312" w:hAnsi="黑体" w:eastAsia="仿宋_GB2312" w:cs="仿宋_GB2312"/>
          <w:sz w:val="32"/>
          <w:szCs w:val="32"/>
        </w:rPr>
        <w:t>支出757.15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94.32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14.67</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3.27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1.96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2.01</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138.32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11.47</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落实过紧日子要求，压减非刚性、非重点项目的支出。</w:t>
      </w:r>
    </w:p>
    <w:p>
      <w:pPr>
        <w:ind w:firstLine="640" w:firstLineChars="200"/>
        <w:rPr>
          <w:rFonts w:hint="eastAsia" w:ascii="仿宋_GB2312" w:hAnsi="黑体" w:eastAsia="仿宋_GB2312"/>
          <w:sz w:val="32"/>
          <w:szCs w:val="32"/>
          <w:highlight w:val="yellow"/>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158.83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8.32</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雇员社保、公积金基数等调整，费用增加。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灾害防治及应急管理支出（类）应急管理事务（款）灾害风险防治（项）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130</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支付之前项目尾款及新增地质灾害隐患点治理项目费用。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灾害防治及应急管理支出（类）应急管理事务（款）安全监管（项）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208</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由于业务转移至其他部门，减少了指挥中心建设管理项目费用。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三亚市天涯区应急管理局单位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183.90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177.92</w:t>
      </w:r>
      <w:r>
        <w:rPr>
          <w:rFonts w:hint="eastAsia" w:ascii="仿宋_GB2312" w:hAnsi="黑体" w:eastAsia="仿宋_GB2312"/>
          <w:sz w:val="32"/>
          <w:szCs w:val="32"/>
        </w:rPr>
        <w:t>万元，主要包括：基本工资、津贴补贴、奖金、机关事业单位基本养老保险缴费、职工基本医疗保险缴费</w:t>
      </w:r>
      <w:r>
        <w:rPr>
          <w:rFonts w:hint="eastAsia" w:ascii="仿宋_GB2312" w:hAnsi="黑体" w:eastAsia="仿宋_GB2312"/>
          <w:sz w:val="32"/>
          <w:szCs w:val="32"/>
          <w:lang w:eastAsia="zh-CN"/>
        </w:rPr>
        <w:t>、公务员医疗补助缴费、其他社会保障缴费、住房公积金、医疗费、邮电费、其他交通费用、奖励金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5.98</w:t>
      </w:r>
      <w:r>
        <w:rPr>
          <w:rFonts w:hint="eastAsia" w:ascii="仿宋_GB2312" w:hAnsi="黑体" w:eastAsia="仿宋_GB2312"/>
          <w:sz w:val="32"/>
          <w:szCs w:val="32"/>
        </w:rPr>
        <w:t>万元，主要包括：办公费、培训费、工会经费、公务用车运行维护费。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三亚市天涯区应急管理局单位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50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我局一共两辆公务用车，其中一辆因到达报废年限且损坏已不能正常使用，故未做其公务用车运行费预算</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三亚市天涯区应急管理局单位</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三亚市天涯区应急管理局单位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三亚市天涯区应急管理局单位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灾害防治及应急管理支出。</w:t>
      </w:r>
      <w:r>
        <w:rPr>
          <w:rFonts w:hint="eastAsia" w:ascii="仿宋_GB2312" w:hAnsi="黑体" w:eastAsia="仿宋_GB2312" w:cs="仿宋_GB2312"/>
          <w:sz w:val="32"/>
          <w:szCs w:val="32"/>
          <w:lang w:eastAsia="zh-CN"/>
        </w:rPr>
        <w:t>三亚市天涯区应急管理局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802.73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三亚市天涯区应急管理局单位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eastAsia="zh-CN"/>
        </w:rPr>
        <w:t>三亚市天涯区应急管理局单位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802.73</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802.73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。比上年预算数减少</w:t>
      </w:r>
      <w:r>
        <w:rPr>
          <w:rFonts w:hint="eastAsia" w:ascii="仿宋_GB2312" w:hAnsi="黑体" w:eastAsia="仿宋_GB2312"/>
          <w:sz w:val="32"/>
          <w:szCs w:val="32"/>
          <w:lang w:val="en-US" w:eastAsia="zh-CN"/>
        </w:rPr>
        <w:t>79.94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lang w:eastAsia="zh-CN"/>
        </w:rPr>
        <w:t>由于指挥中心建设管理项目业务转移至其他部门，减少了指挥中心建设管理项目费用；且</w:t>
      </w:r>
      <w:r>
        <w:rPr>
          <w:rFonts w:hint="eastAsia" w:ascii="仿宋_GB2312" w:hAnsi="黑体" w:eastAsia="仿宋_GB2312"/>
          <w:sz w:val="32"/>
          <w:szCs w:val="32"/>
          <w:highlight w:val="none"/>
          <w:lang w:eastAsia="zh-CN"/>
        </w:rPr>
        <w:t>落实过紧日子要求，压减非刚性、非重点项目的支出。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三亚市天涯区应急管理局单位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eastAsia="zh-CN"/>
        </w:rPr>
        <w:t>三亚市天涯区应急管理局单位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22.91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618.83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77.09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79.94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lang w:eastAsia="zh-CN"/>
        </w:rPr>
        <w:t>由于指挥中心建设管理项目业务转移至其他部门，减少了指挥中心建设管理项目费用；且</w:t>
      </w:r>
      <w:r>
        <w:rPr>
          <w:rFonts w:hint="eastAsia" w:ascii="仿宋_GB2312" w:hAnsi="黑体" w:eastAsia="仿宋_GB2312"/>
          <w:sz w:val="32"/>
          <w:szCs w:val="32"/>
          <w:highlight w:val="none"/>
          <w:lang w:eastAsia="zh-CN"/>
        </w:rPr>
        <w:t>落实过紧日子要求，压减非刚性、非重点项目的支出。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三亚市天涯区应急管理局</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138.32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三亚市天涯区应急管理局本级</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8.59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8.59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三亚市天涯区应急管理局</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三亚市天涯区应急管理局</w:t>
      </w:r>
      <w:bookmarkStart w:id="0" w:name="_GoBack"/>
      <w:bookmarkEnd w:id="0"/>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w:t>
      </w:r>
    </w:p>
    <w:p>
      <w:pPr>
        <w:jc w:val="both"/>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50291"/>
    <w:rsid w:val="012A0B27"/>
    <w:rsid w:val="02C6333A"/>
    <w:rsid w:val="041A6427"/>
    <w:rsid w:val="045A0A66"/>
    <w:rsid w:val="04834974"/>
    <w:rsid w:val="0530450D"/>
    <w:rsid w:val="053B2535"/>
    <w:rsid w:val="05425226"/>
    <w:rsid w:val="056241BD"/>
    <w:rsid w:val="05751BFF"/>
    <w:rsid w:val="064B102D"/>
    <w:rsid w:val="07A66D76"/>
    <w:rsid w:val="07BA7D94"/>
    <w:rsid w:val="0819760A"/>
    <w:rsid w:val="08491151"/>
    <w:rsid w:val="08B514E0"/>
    <w:rsid w:val="090A6B6C"/>
    <w:rsid w:val="09C56B34"/>
    <w:rsid w:val="09F151E9"/>
    <w:rsid w:val="0A1C7026"/>
    <w:rsid w:val="0AB113BF"/>
    <w:rsid w:val="0AB25626"/>
    <w:rsid w:val="0C3538B7"/>
    <w:rsid w:val="0C3F4BFA"/>
    <w:rsid w:val="0CA93346"/>
    <w:rsid w:val="0D125C4B"/>
    <w:rsid w:val="0DAC4371"/>
    <w:rsid w:val="0DCC6BCA"/>
    <w:rsid w:val="0FD51815"/>
    <w:rsid w:val="0FFE2E9A"/>
    <w:rsid w:val="10194CC3"/>
    <w:rsid w:val="10605EF3"/>
    <w:rsid w:val="107337B9"/>
    <w:rsid w:val="11BA0980"/>
    <w:rsid w:val="124620D0"/>
    <w:rsid w:val="133B1AD6"/>
    <w:rsid w:val="134C6AC9"/>
    <w:rsid w:val="13B662BB"/>
    <w:rsid w:val="147D2DE9"/>
    <w:rsid w:val="16456144"/>
    <w:rsid w:val="16C1052C"/>
    <w:rsid w:val="16EA7B16"/>
    <w:rsid w:val="179F5E1D"/>
    <w:rsid w:val="17A61116"/>
    <w:rsid w:val="17CC10FB"/>
    <w:rsid w:val="18A755C3"/>
    <w:rsid w:val="18EE6700"/>
    <w:rsid w:val="18FF74D9"/>
    <w:rsid w:val="19932535"/>
    <w:rsid w:val="199414C6"/>
    <w:rsid w:val="19D158AD"/>
    <w:rsid w:val="1A1A2907"/>
    <w:rsid w:val="1D4F36D8"/>
    <w:rsid w:val="1EE72CA0"/>
    <w:rsid w:val="1F087D71"/>
    <w:rsid w:val="1F377678"/>
    <w:rsid w:val="1F882612"/>
    <w:rsid w:val="1FEA2C0A"/>
    <w:rsid w:val="205A51ED"/>
    <w:rsid w:val="21070224"/>
    <w:rsid w:val="21660366"/>
    <w:rsid w:val="21F61014"/>
    <w:rsid w:val="228D3D19"/>
    <w:rsid w:val="23CB4D09"/>
    <w:rsid w:val="242142D2"/>
    <w:rsid w:val="24B67FF7"/>
    <w:rsid w:val="24E26E29"/>
    <w:rsid w:val="25783C87"/>
    <w:rsid w:val="2645295A"/>
    <w:rsid w:val="269963E7"/>
    <w:rsid w:val="271E308C"/>
    <w:rsid w:val="272B4BA9"/>
    <w:rsid w:val="273A7C98"/>
    <w:rsid w:val="275E25F0"/>
    <w:rsid w:val="27956E1D"/>
    <w:rsid w:val="28310159"/>
    <w:rsid w:val="28D25570"/>
    <w:rsid w:val="29664DDE"/>
    <w:rsid w:val="2AB22404"/>
    <w:rsid w:val="2C3A327C"/>
    <w:rsid w:val="2C492B08"/>
    <w:rsid w:val="2C540914"/>
    <w:rsid w:val="2C8E6F78"/>
    <w:rsid w:val="2CA432B3"/>
    <w:rsid w:val="2CAE3980"/>
    <w:rsid w:val="2D1000F9"/>
    <w:rsid w:val="2D2D303F"/>
    <w:rsid w:val="2D396BE5"/>
    <w:rsid w:val="2DF03C10"/>
    <w:rsid w:val="2E3C6763"/>
    <w:rsid w:val="2E8A2FEB"/>
    <w:rsid w:val="2E914EDA"/>
    <w:rsid w:val="2EBA0604"/>
    <w:rsid w:val="2F852CC1"/>
    <w:rsid w:val="2FB953C1"/>
    <w:rsid w:val="2FBB1C68"/>
    <w:rsid w:val="2FC208A6"/>
    <w:rsid w:val="3005101D"/>
    <w:rsid w:val="30D80D4E"/>
    <w:rsid w:val="312562E4"/>
    <w:rsid w:val="31937C9A"/>
    <w:rsid w:val="31E91B64"/>
    <w:rsid w:val="32F51585"/>
    <w:rsid w:val="334E04E4"/>
    <w:rsid w:val="339202B6"/>
    <w:rsid w:val="34215B2B"/>
    <w:rsid w:val="359E2030"/>
    <w:rsid w:val="36316D91"/>
    <w:rsid w:val="386F73D2"/>
    <w:rsid w:val="39003B6C"/>
    <w:rsid w:val="393E28E0"/>
    <w:rsid w:val="39945CB6"/>
    <w:rsid w:val="3A557E01"/>
    <w:rsid w:val="3A665F75"/>
    <w:rsid w:val="3B027A84"/>
    <w:rsid w:val="3B215184"/>
    <w:rsid w:val="3B69798E"/>
    <w:rsid w:val="3C247D6E"/>
    <w:rsid w:val="3C717F9E"/>
    <w:rsid w:val="3C7A6E02"/>
    <w:rsid w:val="3D4C5B66"/>
    <w:rsid w:val="3DAF5BA0"/>
    <w:rsid w:val="3DF03B16"/>
    <w:rsid w:val="3E072CB0"/>
    <w:rsid w:val="3E0B30F1"/>
    <w:rsid w:val="3E1B1565"/>
    <w:rsid w:val="3E4E4A78"/>
    <w:rsid w:val="3F040F1F"/>
    <w:rsid w:val="400826AA"/>
    <w:rsid w:val="41F710F7"/>
    <w:rsid w:val="42541456"/>
    <w:rsid w:val="429F0D51"/>
    <w:rsid w:val="42FE6799"/>
    <w:rsid w:val="43527E6F"/>
    <w:rsid w:val="437B65A3"/>
    <w:rsid w:val="43805D1A"/>
    <w:rsid w:val="44C80522"/>
    <w:rsid w:val="4517051F"/>
    <w:rsid w:val="45B30EFA"/>
    <w:rsid w:val="467E6A7B"/>
    <w:rsid w:val="468F17BC"/>
    <w:rsid w:val="46CD669E"/>
    <w:rsid w:val="472E3A69"/>
    <w:rsid w:val="488873AD"/>
    <w:rsid w:val="488D5ADA"/>
    <w:rsid w:val="488F23D4"/>
    <w:rsid w:val="48C117F9"/>
    <w:rsid w:val="495035F3"/>
    <w:rsid w:val="49984E31"/>
    <w:rsid w:val="4BE02D0A"/>
    <w:rsid w:val="4BEE7954"/>
    <w:rsid w:val="4C1E48E2"/>
    <w:rsid w:val="4C504D62"/>
    <w:rsid w:val="4D0F6FF9"/>
    <w:rsid w:val="4D56102E"/>
    <w:rsid w:val="4F3904DC"/>
    <w:rsid w:val="4F6265B5"/>
    <w:rsid w:val="5010108B"/>
    <w:rsid w:val="50783A86"/>
    <w:rsid w:val="51074587"/>
    <w:rsid w:val="51954867"/>
    <w:rsid w:val="51D4397A"/>
    <w:rsid w:val="52827651"/>
    <w:rsid w:val="53327C7F"/>
    <w:rsid w:val="535D31D0"/>
    <w:rsid w:val="53940E98"/>
    <w:rsid w:val="544A5058"/>
    <w:rsid w:val="54772CCC"/>
    <w:rsid w:val="554A2C9A"/>
    <w:rsid w:val="556F197A"/>
    <w:rsid w:val="55887951"/>
    <w:rsid w:val="55B43A17"/>
    <w:rsid w:val="567777ED"/>
    <w:rsid w:val="56975E85"/>
    <w:rsid w:val="57337298"/>
    <w:rsid w:val="574223FD"/>
    <w:rsid w:val="58082FFD"/>
    <w:rsid w:val="583470B4"/>
    <w:rsid w:val="59277682"/>
    <w:rsid w:val="597A11B0"/>
    <w:rsid w:val="59C00643"/>
    <w:rsid w:val="59EB1294"/>
    <w:rsid w:val="59F34C5A"/>
    <w:rsid w:val="5A3C034E"/>
    <w:rsid w:val="5A516D28"/>
    <w:rsid w:val="5A7D003E"/>
    <w:rsid w:val="5B935E32"/>
    <w:rsid w:val="5C497369"/>
    <w:rsid w:val="5ED45683"/>
    <w:rsid w:val="5F3B2F35"/>
    <w:rsid w:val="5FA77326"/>
    <w:rsid w:val="5FB23952"/>
    <w:rsid w:val="5FD356D4"/>
    <w:rsid w:val="5FEB0FCF"/>
    <w:rsid w:val="610D0B5B"/>
    <w:rsid w:val="61A74196"/>
    <w:rsid w:val="63215A7D"/>
    <w:rsid w:val="64145BBC"/>
    <w:rsid w:val="64356A78"/>
    <w:rsid w:val="646E2F9E"/>
    <w:rsid w:val="653B5FC0"/>
    <w:rsid w:val="65A4212B"/>
    <w:rsid w:val="66B6505D"/>
    <w:rsid w:val="66D92D60"/>
    <w:rsid w:val="66E61AD2"/>
    <w:rsid w:val="68493BFF"/>
    <w:rsid w:val="68994BC8"/>
    <w:rsid w:val="69367ECE"/>
    <w:rsid w:val="6BA87060"/>
    <w:rsid w:val="6C7149C1"/>
    <w:rsid w:val="6C7A0347"/>
    <w:rsid w:val="6C812628"/>
    <w:rsid w:val="6D3902EF"/>
    <w:rsid w:val="6D6E3439"/>
    <w:rsid w:val="6DE073A2"/>
    <w:rsid w:val="6E7967F7"/>
    <w:rsid w:val="6ED14E6C"/>
    <w:rsid w:val="6EF55C12"/>
    <w:rsid w:val="6FD77F55"/>
    <w:rsid w:val="70051849"/>
    <w:rsid w:val="703217A0"/>
    <w:rsid w:val="70F10DB6"/>
    <w:rsid w:val="7200363A"/>
    <w:rsid w:val="723D6D5E"/>
    <w:rsid w:val="72912282"/>
    <w:rsid w:val="72BC43AE"/>
    <w:rsid w:val="75052220"/>
    <w:rsid w:val="752946B8"/>
    <w:rsid w:val="77063563"/>
    <w:rsid w:val="77215ECE"/>
    <w:rsid w:val="77D442E6"/>
    <w:rsid w:val="77E716E9"/>
    <w:rsid w:val="783D6AD0"/>
    <w:rsid w:val="7B0D3B22"/>
    <w:rsid w:val="7B382068"/>
    <w:rsid w:val="7B800923"/>
    <w:rsid w:val="7BDF6278"/>
    <w:rsid w:val="7C53737F"/>
    <w:rsid w:val="7CCD443A"/>
    <w:rsid w:val="7D5D002F"/>
    <w:rsid w:val="7E827E0B"/>
    <w:rsid w:val="7EE81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2022-02-10T09:23:00Z</dcterms:created>
  <dc:creator>Administrator.WIN-U3KBJD4PBD8</dc:creator>
  <cp:lastModifiedBy>Administrator</cp:lastModifiedBy>
  <cp:lastPrinted>2022-02-16T01:46:00Z</cp:lastPrinted>
  <dcterms:modified xsi:type="dcterms:W3CDTF">2022-02-17T04:06:16Z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