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三亚市天涯区第五幼儿园单位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三亚市天涯区第五幼儿园</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三亚市天涯区第五幼儿园</w:t>
      </w:r>
      <w:r>
        <w:rPr>
          <w:rFonts w:hint="eastAsia" w:ascii="黑体" w:hAnsi="黑体" w:eastAsia="黑体"/>
          <w:sz w:val="32"/>
          <w:szCs w:val="32"/>
          <w:lang w:val="en-US" w:eastAsia="zh-CN"/>
        </w:rPr>
        <w:t>2022</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三亚市天涯区第五幼儿园</w:t>
      </w:r>
      <w:r>
        <w:rPr>
          <w:rFonts w:hint="eastAsia" w:ascii="黑体" w:hAnsi="黑体" w:eastAsia="黑体" w:cs="黑体"/>
          <w:sz w:val="32"/>
          <w:szCs w:val="32"/>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三亚市天涯区第五幼儿园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贯彻执行党和国家教育工作方针、政策和法律、法规，实施幼儿教育，推动基础教育事业发展；贯彻执行国家教育方针政策，传播科学教育观念，促进农村事业发展，促进幼儿体、智、德、美等全面和谐发展，保证学生身心健康和生命安全，促进家庭教育质量的不断提高。</w:t>
      </w:r>
      <w:bookmarkStart w:id="0" w:name="_GoBack"/>
      <w:bookmarkEnd w:id="0"/>
    </w:p>
    <w:p>
      <w:pPr>
        <w:ind w:firstLine="640" w:firstLineChars="200"/>
        <w:jc w:val="left"/>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三亚市天涯区第五幼儿园</w:t>
      </w:r>
      <w:r>
        <w:rPr>
          <w:rFonts w:hint="eastAsia" w:ascii="黑体" w:hAnsi="黑体" w:eastAsia="黑体" w:cs="黑体"/>
          <w:sz w:val="32"/>
          <w:szCs w:val="32"/>
          <w:lang w:val="en-US" w:eastAsia="zh-CN"/>
        </w:rPr>
        <w:t>2022</w:t>
      </w:r>
      <w:r>
        <w:rPr>
          <w:rFonts w:hint="eastAsia" w:ascii="黑体" w:hAnsi="黑体" w:eastAsia="黑体"/>
          <w:sz w:val="32"/>
          <w:szCs w:val="32"/>
        </w:rPr>
        <w:t>年预算表</w:t>
      </w:r>
    </w:p>
    <w:p>
      <w:pPr>
        <w:ind w:left="800"/>
        <w:jc w:val="center"/>
        <w:rPr>
          <w:rFonts w:hint="eastAsia" w:ascii="仿宋" w:hAnsi="仿宋" w:eastAsia="仿宋" w:cs="仿宋"/>
          <w:b w:val="0"/>
          <w:bCs/>
          <w:sz w:val="32"/>
          <w:szCs w:val="32"/>
        </w:rPr>
      </w:pPr>
    </w:p>
    <w:p>
      <w:pPr>
        <w:ind w:left="800"/>
        <w:jc w:val="center"/>
        <w:rPr>
          <w:rFonts w:ascii="黑体" w:hAnsi="黑体" w:eastAsia="黑体"/>
          <w:sz w:val="32"/>
          <w:szCs w:val="32"/>
        </w:rPr>
      </w:pPr>
      <w:r>
        <w:rPr>
          <w:rFonts w:hint="eastAsia" w:ascii="仿宋" w:hAnsi="仿宋" w:eastAsia="仿宋" w:cs="仿宋"/>
          <w:b w:val="0"/>
          <w:bCs/>
          <w:sz w:val="32"/>
          <w:szCs w:val="32"/>
        </w:rPr>
        <w:t>单位预算公开表</w:t>
      </w:r>
    </w:p>
    <w:p>
      <w:pPr>
        <w:rPr>
          <w:rFonts w:ascii="黑体" w:hAnsi="黑体" w:eastAsia="黑体"/>
          <w:sz w:val="32"/>
          <w:szCs w:val="32"/>
        </w:rPr>
      </w:pPr>
    </w:p>
    <w:p>
      <w:pPr>
        <w:ind w:firstLine="480" w:firstLineChars="150"/>
        <w:jc w:val="both"/>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三亚市天涯区第五幼儿园</w:t>
      </w:r>
      <w:r>
        <w:rPr>
          <w:rFonts w:hint="eastAsia" w:ascii="黑体" w:hAnsi="黑体" w:eastAsia="黑体" w:cs="黑体"/>
          <w:sz w:val="32"/>
          <w:szCs w:val="32"/>
          <w:lang w:val="en-US" w:eastAsia="zh-CN"/>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三亚市天涯区第五幼儿园</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382.66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382.66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382.66</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382.66</w:t>
      </w:r>
      <w:r>
        <w:rPr>
          <w:rFonts w:hint="eastAsia" w:ascii="仿宋_GB2312" w:hAnsi="黑体" w:eastAsia="仿宋_GB2312"/>
          <w:sz w:val="32"/>
          <w:szCs w:val="32"/>
        </w:rPr>
        <w:t>万元，包括</w:t>
      </w:r>
      <w:r>
        <w:rPr>
          <w:rFonts w:ascii="Times New Roman" w:hAnsi="Times New Roman" w:eastAsia="仿宋_GB2312" w:cs="Times New Roman"/>
          <w:sz w:val="32"/>
          <w:shd w:val="clear" w:color="auto" w:fill="FFFFFF"/>
        </w:rPr>
        <w:t>教育</w:t>
      </w:r>
      <w:r>
        <w:rPr>
          <w:rFonts w:ascii="Times New Roman" w:hAnsi="Times New Roman" w:eastAsia="仿宋_GB2312" w:cs="Times New Roman"/>
          <w:sz w:val="32"/>
          <w:szCs w:val="32"/>
        </w:rPr>
        <w:t>支出</w:t>
      </w:r>
      <w:r>
        <w:rPr>
          <w:rFonts w:hint="eastAsia" w:ascii="仿宋_GB2312" w:hAnsi="黑体" w:eastAsia="仿宋_GB2312"/>
          <w:sz w:val="32"/>
          <w:szCs w:val="32"/>
        </w:rPr>
        <w:t>366.73万元、社会保障和就业支出5.4万元、卫生健康支出6.31万元、住房保障支出4.22万元。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三亚市天涯区第五幼儿园</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382.66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214.29</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幼儿园班级增加，教职工人数也相应增加，园所的玩教具、图书等教学用品的添置较多，相应的拨款较去年有所增长。</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ascii="Times New Roman" w:hAnsi="Times New Roman" w:eastAsia="仿宋_GB2312" w:cs="Times New Roman"/>
          <w:sz w:val="32"/>
          <w:shd w:val="clear" w:color="auto" w:fill="FFFFFF"/>
        </w:rPr>
        <w:t>教育</w:t>
      </w:r>
      <w:r>
        <w:rPr>
          <w:rFonts w:ascii="Times New Roman" w:hAnsi="Times New Roman" w:eastAsia="仿宋_GB2312" w:cs="Times New Roman"/>
          <w:sz w:val="32"/>
          <w:szCs w:val="32"/>
        </w:rPr>
        <w:t>支出</w:t>
      </w:r>
      <w:r>
        <w:rPr>
          <w:rFonts w:hint="eastAsia" w:ascii="仿宋_GB2312" w:hAnsi="黑体" w:eastAsia="仿宋_GB2312" w:cs="仿宋_GB2312"/>
          <w:sz w:val="32"/>
          <w:szCs w:val="32"/>
        </w:rPr>
        <w:t>（类）</w:t>
      </w:r>
      <w:r>
        <w:rPr>
          <w:rFonts w:hint="eastAsia" w:ascii="仿宋_GB2312" w:hAnsi="黑体" w:eastAsia="仿宋_GB2312"/>
          <w:sz w:val="32"/>
          <w:szCs w:val="32"/>
        </w:rPr>
        <w:t>366.73万元，占</w:t>
      </w:r>
      <w:r>
        <w:rPr>
          <w:rFonts w:hint="eastAsia" w:ascii="仿宋_GB2312" w:hAnsi="黑体" w:eastAsia="仿宋_GB2312" w:cs="仿宋_GB2312"/>
          <w:sz w:val="32"/>
          <w:szCs w:val="32"/>
          <w:lang w:val="en-US" w:eastAsia="zh-CN"/>
        </w:rPr>
        <w:t>95.84</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w:t>
      </w:r>
      <w:r>
        <w:rPr>
          <w:rFonts w:hint="eastAsia" w:ascii="仿宋_GB2312" w:hAnsi="黑体" w:eastAsia="仿宋_GB2312"/>
          <w:sz w:val="32"/>
          <w:szCs w:val="32"/>
        </w:rPr>
        <w:t>5.4万元，占</w:t>
      </w:r>
      <w:r>
        <w:rPr>
          <w:rFonts w:hint="eastAsia" w:ascii="仿宋_GB2312" w:hAnsi="黑体" w:eastAsia="仿宋_GB2312" w:cs="仿宋_GB2312"/>
          <w:sz w:val="32"/>
          <w:szCs w:val="32"/>
          <w:lang w:val="en-US" w:eastAsia="zh-CN"/>
        </w:rPr>
        <w:t>1.41</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w:t>
      </w:r>
      <w:r>
        <w:rPr>
          <w:rFonts w:hint="eastAsia" w:ascii="仿宋_GB2312" w:hAnsi="黑体" w:eastAsia="仿宋_GB2312"/>
          <w:sz w:val="32"/>
          <w:szCs w:val="32"/>
        </w:rPr>
        <w:t>6.31万元，占</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w:t>
      </w:r>
      <w:r>
        <w:rPr>
          <w:rFonts w:hint="eastAsia" w:ascii="仿宋_GB2312" w:hAnsi="黑体" w:eastAsia="仿宋_GB2312"/>
          <w:sz w:val="32"/>
          <w:szCs w:val="32"/>
        </w:rPr>
        <w:t>4.22万元，占</w:t>
      </w:r>
      <w:r>
        <w:rPr>
          <w:rFonts w:hint="eastAsia" w:ascii="仿宋_GB2312" w:hAnsi="黑体" w:eastAsia="仿宋_GB2312" w:cs="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1.教育支出（类）普通教育（款）小学教育（项）202</w:t>
      </w:r>
      <w:r>
        <w:rPr>
          <w:rFonts w:ascii="仿宋_GB2312" w:hAnsi="黑体" w:eastAsia="仿宋_GB2312" w:cs="仿宋_GB2312"/>
          <w:sz w:val="32"/>
          <w:szCs w:val="32"/>
        </w:rPr>
        <w:t>2</w:t>
      </w:r>
      <w:r>
        <w:rPr>
          <w:rFonts w:hint="eastAsia" w:ascii="仿宋_GB2312" w:hAnsi="黑体" w:eastAsia="仿宋_GB2312" w:cs="仿宋_GB2312"/>
          <w:sz w:val="32"/>
          <w:szCs w:val="32"/>
        </w:rPr>
        <w:t>年预算数为</w:t>
      </w:r>
      <w:r>
        <w:rPr>
          <w:rFonts w:hint="eastAsia" w:ascii="仿宋_GB2312" w:hAnsi="黑体" w:eastAsia="仿宋_GB2312"/>
          <w:sz w:val="32"/>
          <w:szCs w:val="32"/>
        </w:rPr>
        <w:t>366.73</w:t>
      </w:r>
      <w:r>
        <w:rPr>
          <w:rFonts w:hint="eastAsia" w:ascii="仿宋_GB2312" w:hAnsi="黑体" w:eastAsia="仿宋_GB2312" w:cs="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207.58</w:t>
      </w:r>
      <w:r>
        <w:rPr>
          <w:rFonts w:hint="eastAsia" w:ascii="仿宋_GB2312" w:hAnsi="黑体" w:eastAsia="仿宋_GB2312" w:cs="仿宋_GB2312"/>
          <w:sz w:val="32"/>
          <w:szCs w:val="32"/>
        </w:rPr>
        <w:t>万元，主要是</w:t>
      </w:r>
      <w:r>
        <w:rPr>
          <w:rFonts w:hint="eastAsia" w:ascii="仿宋_GB2312" w:hAnsi="黑体" w:eastAsia="仿宋_GB2312"/>
          <w:sz w:val="32"/>
          <w:szCs w:val="32"/>
          <w:lang w:val="en-US" w:eastAsia="zh-CN"/>
        </w:rPr>
        <w:t>幼儿园班级增加，教职工人数也相应增加，对于园所的玩教具，图书等教学用品添置较多</w:t>
      </w:r>
      <w:r>
        <w:rPr>
          <w:rFonts w:hint="eastAsia" w:ascii="仿宋_GB2312" w:hAnsi="黑体" w:eastAsia="仿宋_GB2312" w:cs="仿宋_GB2312"/>
          <w:sz w:val="32"/>
          <w:szCs w:val="32"/>
        </w:rPr>
        <w:t>。</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2.社会保障和就业支出（类）行政事业单位养老支出（款）机关事业单位养老保险缴费支出（项）202</w:t>
      </w:r>
      <w:r>
        <w:rPr>
          <w:rFonts w:ascii="仿宋_GB2312" w:hAnsi="黑体" w:eastAsia="仿宋_GB2312" w:cs="仿宋_GB2312"/>
          <w:sz w:val="32"/>
          <w:szCs w:val="32"/>
        </w:rPr>
        <w:t>2</w:t>
      </w:r>
      <w:r>
        <w:rPr>
          <w:rFonts w:hint="eastAsia" w:ascii="仿宋_GB2312" w:hAnsi="黑体" w:eastAsia="仿宋_GB2312" w:cs="仿宋_GB2312"/>
          <w:sz w:val="32"/>
          <w:szCs w:val="32"/>
        </w:rPr>
        <w:t>年预算数为</w:t>
      </w:r>
      <w:r>
        <w:rPr>
          <w:rFonts w:hint="eastAsia" w:ascii="仿宋_GB2312" w:hAnsi="黑体" w:eastAsia="仿宋_GB2312"/>
          <w:sz w:val="32"/>
          <w:szCs w:val="32"/>
        </w:rPr>
        <w:t>5.4</w:t>
      </w:r>
      <w:r>
        <w:rPr>
          <w:rFonts w:hint="eastAsia" w:ascii="仿宋_GB2312" w:hAnsi="黑体" w:eastAsia="仿宋_GB2312" w:cs="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2.25</w:t>
      </w:r>
      <w:r>
        <w:rPr>
          <w:rFonts w:hint="eastAsia" w:ascii="仿宋_GB2312" w:hAnsi="黑体" w:eastAsia="仿宋_GB2312" w:cs="仿宋_GB2312"/>
          <w:sz w:val="32"/>
          <w:szCs w:val="32"/>
        </w:rPr>
        <w:t>万元，主要是人员</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rPr>
        <w:t>。</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.卫生健康支出（类）行政事业单位医疗（款）事业单位医疗（项）202</w:t>
      </w:r>
      <w:r>
        <w:rPr>
          <w:rFonts w:ascii="仿宋_GB2312" w:hAnsi="黑体" w:eastAsia="仿宋_GB2312" w:cs="仿宋_GB2312"/>
          <w:sz w:val="32"/>
          <w:szCs w:val="32"/>
        </w:rPr>
        <w:t>2</w:t>
      </w:r>
      <w:r>
        <w:rPr>
          <w:rFonts w:hint="eastAsia" w:ascii="仿宋_GB2312" w:hAnsi="黑体" w:eastAsia="仿宋_GB2312" w:cs="仿宋_GB2312"/>
          <w:sz w:val="32"/>
          <w:szCs w:val="32"/>
        </w:rPr>
        <w:t>年预算数为2.79万元，比上年预算数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1.11</w:t>
      </w:r>
      <w:r>
        <w:rPr>
          <w:rFonts w:hint="eastAsia" w:ascii="仿宋_GB2312" w:hAnsi="黑体" w:eastAsia="仿宋_GB2312" w:cs="仿宋_GB2312"/>
          <w:sz w:val="32"/>
          <w:szCs w:val="32"/>
        </w:rPr>
        <w:t>万元，主要是人员</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rPr>
        <w:t>。</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.卫生健康支出（类）行政事业单位医疗（款）公务员医疗补助（项）202</w:t>
      </w:r>
      <w:r>
        <w:rPr>
          <w:rFonts w:ascii="仿宋_GB2312" w:hAnsi="黑体" w:eastAsia="仿宋_GB2312" w:cs="仿宋_GB2312"/>
          <w:sz w:val="32"/>
          <w:szCs w:val="32"/>
        </w:rPr>
        <w:t>2</w:t>
      </w:r>
      <w:r>
        <w:rPr>
          <w:rFonts w:hint="eastAsia" w:ascii="仿宋_GB2312" w:hAnsi="黑体" w:eastAsia="仿宋_GB2312" w:cs="仿宋_GB2312"/>
          <w:sz w:val="32"/>
          <w:szCs w:val="32"/>
        </w:rPr>
        <w:t>年预算数为3.52万元，比上年预算数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1.44</w:t>
      </w:r>
      <w:r>
        <w:rPr>
          <w:rFonts w:hint="eastAsia" w:ascii="仿宋_GB2312" w:hAnsi="黑体" w:eastAsia="仿宋_GB2312" w:cs="仿宋_GB2312"/>
          <w:sz w:val="32"/>
          <w:szCs w:val="32"/>
        </w:rPr>
        <w:t>万元，主要是人员</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.住房保障支出（类）住房改革支出（款）住房公积金（项）202</w:t>
      </w:r>
      <w:r>
        <w:rPr>
          <w:rFonts w:ascii="仿宋_GB2312" w:hAnsi="黑体" w:eastAsia="仿宋_GB2312" w:cs="仿宋_GB2312"/>
          <w:sz w:val="32"/>
          <w:szCs w:val="32"/>
        </w:rPr>
        <w:t>2</w:t>
      </w:r>
      <w:r>
        <w:rPr>
          <w:rFonts w:hint="eastAsia" w:ascii="仿宋_GB2312" w:hAnsi="黑体" w:eastAsia="仿宋_GB2312" w:cs="仿宋_GB2312"/>
          <w:sz w:val="32"/>
          <w:szCs w:val="32"/>
        </w:rPr>
        <w:t>年预算数为</w:t>
      </w:r>
      <w:r>
        <w:rPr>
          <w:rFonts w:hint="eastAsia" w:ascii="仿宋_GB2312" w:hAnsi="黑体" w:eastAsia="仿宋_GB2312"/>
          <w:sz w:val="32"/>
          <w:szCs w:val="32"/>
        </w:rPr>
        <w:t>4.22</w:t>
      </w:r>
      <w:r>
        <w:rPr>
          <w:rFonts w:hint="eastAsia" w:ascii="仿宋_GB2312" w:hAnsi="黑体" w:eastAsia="仿宋_GB2312" w:cs="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1.91</w:t>
      </w:r>
      <w:r>
        <w:rPr>
          <w:rFonts w:hint="eastAsia" w:ascii="仿宋_GB2312" w:hAnsi="黑体" w:eastAsia="仿宋_GB2312" w:cs="仿宋_GB2312"/>
          <w:sz w:val="32"/>
          <w:szCs w:val="32"/>
        </w:rPr>
        <w:t>万元，主要是人员</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三亚市天涯区第五幼儿园</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65.52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63.54</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w:t>
      </w:r>
      <w:r>
        <w:rPr>
          <w:rFonts w:hint="eastAsia" w:ascii="仿宋_GB2312" w:hAnsi="黑体" w:eastAsia="仿宋_GB2312"/>
          <w:sz w:val="32"/>
          <w:szCs w:val="32"/>
        </w:rPr>
        <w:t>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1.99</w:t>
      </w:r>
      <w:r>
        <w:rPr>
          <w:rFonts w:hint="eastAsia" w:ascii="仿宋_GB2312" w:hAnsi="黑体" w:eastAsia="仿宋_GB2312"/>
          <w:sz w:val="32"/>
          <w:szCs w:val="32"/>
        </w:rPr>
        <w:t>万元，主要包括：工会经费、其他商品和服务支出。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三亚市天涯区第五幼儿园</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主要原因包括：因本年度未安排因公出国出境人员</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highlight w:val="none"/>
          <w:shd w:val="clear" w:color="auto" w:fill="FFFFFF"/>
        </w:rPr>
        <w:t>，</w:t>
      </w:r>
      <w:r>
        <w:rPr>
          <w:rFonts w:hint="eastAsia" w:ascii="Times New Roman" w:hAnsi="Times New Roman" w:eastAsia="仿宋_GB2312" w:cs="Times New Roman"/>
          <w:color w:val="auto"/>
          <w:sz w:val="32"/>
          <w:highlight w:val="none"/>
          <w:shd w:val="clear" w:color="auto" w:fill="FFFFFF"/>
          <w:lang w:val="en-US" w:eastAsia="zh-CN"/>
        </w:rPr>
        <w:t>与上年预算持平</w:t>
      </w:r>
      <w:r>
        <w:rPr>
          <w:rFonts w:ascii="Times New Roman" w:hAnsi="Times New Roman" w:eastAsia="仿宋_GB2312" w:cs="Times New Roman"/>
          <w:color w:val="auto"/>
          <w:sz w:val="32"/>
          <w:highlight w:val="none"/>
          <w:shd w:val="clear" w:color="auto" w:fill="FFFFFF"/>
        </w:rPr>
        <w:t>；</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三亚市天涯区第五幼儿园</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lang w:val="en-US" w:eastAsia="zh-CN"/>
        </w:rPr>
        <w:t>三亚市天涯区第五幼儿园2022</w:t>
      </w:r>
      <w:r>
        <w:rPr>
          <w:rFonts w:hint="eastAsia" w:ascii="仿宋_GB2312" w:hAnsi="黑体" w:eastAsia="仿宋_GB2312"/>
          <w:color w:val="auto"/>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lang w:val="en-US" w:eastAsia="zh-CN"/>
        </w:rPr>
        <w:t>三亚市天涯区第五幼儿园2022</w:t>
      </w:r>
      <w:r>
        <w:rPr>
          <w:rFonts w:hint="eastAsia" w:ascii="仿宋_GB2312" w:hAnsi="黑体" w:eastAsia="仿宋_GB2312"/>
          <w:color w:val="auto"/>
          <w:sz w:val="32"/>
          <w:szCs w:val="32"/>
        </w:rPr>
        <w:t>年</w:t>
      </w:r>
      <w:r>
        <w:rPr>
          <w:rFonts w:ascii="Times New Roman" w:hAnsi="Times New Roman" w:eastAsia="仿宋_GB2312" w:cs="Times New Roman"/>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color w:val="auto"/>
          <w:sz w:val="32"/>
          <w:szCs w:val="32"/>
          <w:lang w:val="en-US" w:eastAsia="zh-CN"/>
        </w:rPr>
        <w:t>三亚市天涯区第五幼儿园</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color w:val="auto"/>
          <w:sz w:val="32"/>
          <w:szCs w:val="32"/>
          <w:lang w:val="en-US" w:eastAsia="zh-CN"/>
        </w:rPr>
        <w:t>三亚市天涯区第五幼儿园</w:t>
      </w:r>
      <w:r>
        <w:rPr>
          <w:rFonts w:hint="eastAsia" w:ascii="仿宋_GB2312" w:hAnsi="黑体" w:eastAsia="仿宋_GB2312" w:cs="仿宋_GB2312"/>
          <w:sz w:val="32"/>
          <w:szCs w:val="32"/>
        </w:rPr>
        <w:t>所有收入和支出均纳入部门预算管理。</w:t>
      </w:r>
      <w:r>
        <w:rPr>
          <w:rFonts w:ascii="Times New Roman" w:hAnsi="Times New Roman" w:eastAsia="仿宋_GB2312" w:cs="Times New Roman"/>
          <w:sz w:val="32"/>
          <w:szCs w:val="32"/>
        </w:rPr>
        <w:t>收入包括：一般公共预算收入；支出包括：教育支出、社会保障和就业支出、卫生健康支出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eastAsia="zh-CN"/>
        </w:rPr>
        <w:t>。</w:t>
      </w:r>
      <w:r>
        <w:rPr>
          <w:rFonts w:hint="eastAsia" w:ascii="仿宋_GB2312" w:hAnsi="黑体" w:eastAsia="仿宋_GB2312" w:cs="仿宋_GB2312"/>
          <w:color w:val="auto"/>
          <w:sz w:val="32"/>
          <w:szCs w:val="32"/>
          <w:lang w:val="en-US"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382.66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color w:val="auto"/>
          <w:sz w:val="32"/>
          <w:szCs w:val="32"/>
          <w:lang w:val="en-US" w:eastAsia="zh-CN"/>
        </w:rPr>
        <w:t>三亚市天涯区第五幼儿园</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lang w:val="en-US"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382.66</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rPr>
        <w:t>382.66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207.58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幼儿园班级增加，教职工人数也相应增加，对于园所的玩教具、图书等教学用品的添置较多，相应的拨款较去年有所增长</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color w:val="auto"/>
          <w:sz w:val="32"/>
          <w:szCs w:val="32"/>
          <w:lang w:val="en-US" w:eastAsia="zh-CN"/>
        </w:rPr>
        <w:t>三亚市天涯区第五幼儿园</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lang w:val="en-US" w:eastAsia="zh-CN"/>
        </w:rPr>
        <w:t>三亚市天涯区第五幼儿园</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382.66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65.5</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17.12</w:t>
      </w:r>
      <w:r>
        <w:rPr>
          <w:rFonts w:hint="eastAsia" w:ascii="仿宋_GB2312" w:hAnsi="黑体" w:eastAsia="仿宋_GB2312"/>
          <w:sz w:val="32"/>
          <w:szCs w:val="32"/>
        </w:rPr>
        <w:t>%；项目支出</w:t>
      </w:r>
      <w:r>
        <w:rPr>
          <w:rFonts w:hint="eastAsia" w:ascii="仿宋_GB2312" w:hAnsi="黑体" w:eastAsia="仿宋_GB2312" w:cs="仿宋_GB2312"/>
          <w:sz w:val="32"/>
          <w:szCs w:val="32"/>
        </w:rPr>
        <w:t>317.14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82.88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207.58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幼儿园班级增加，教职工人数也相应增加，对于园所的玩教具、图书等教学用品的添置较多，相应的拨款较去年有所增长</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color w:val="auto"/>
          <w:sz w:val="32"/>
          <w:szCs w:val="32"/>
          <w:lang w:val="en-US" w:eastAsia="zh-CN"/>
        </w:rPr>
        <w:t>三亚市天涯区第五幼儿园</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color w:val="auto"/>
          <w:sz w:val="32"/>
          <w:szCs w:val="32"/>
          <w:lang w:val="en-US" w:eastAsia="zh-CN"/>
        </w:rPr>
        <w:t>三亚市天涯区第五幼儿园</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color w:val="auto"/>
          <w:sz w:val="32"/>
          <w:szCs w:val="32"/>
          <w:lang w:val="en-US" w:eastAsia="zh-CN"/>
        </w:rPr>
        <w:t>三亚市天涯区第五幼儿园</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color w:val="auto"/>
          <w:sz w:val="32"/>
          <w:szCs w:val="32"/>
          <w:lang w:val="en-US" w:eastAsia="zh-CN"/>
        </w:rPr>
        <w:t>三亚市天涯区第五幼儿园</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382.67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ED1DAB"/>
    <w:rsid w:val="32286CA5"/>
    <w:rsid w:val="3BAD105F"/>
    <w:rsid w:val="43282215"/>
    <w:rsid w:val="47EE0E2B"/>
    <w:rsid w:val="484B7D5D"/>
    <w:rsid w:val="52907AC4"/>
    <w:rsid w:val="5EC76C09"/>
    <w:rsid w:val="6D097CD5"/>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ASUS</cp:lastModifiedBy>
  <dcterms:modified xsi:type="dcterms:W3CDTF">2022-02-17T08:22:51Z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70057B4A4FD241DDB4BE3B1A5FAC22B4</vt:lpwstr>
  </property>
</Properties>
</file>