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eastAsia="宋体"/>
          <w:sz w:val="52"/>
          <w:szCs w:val="52"/>
          <w:lang w:val="en-US" w:eastAsia="zh-CN"/>
        </w:rPr>
      </w:pPr>
      <w:r>
        <w:rPr>
          <w:rFonts w:hint="eastAsia"/>
          <w:sz w:val="52"/>
          <w:szCs w:val="52"/>
          <w:lang w:val="en-US" w:eastAsia="zh-CN"/>
        </w:rPr>
        <w:t>2022</w:t>
      </w:r>
      <w:r>
        <w:rPr>
          <w:rFonts w:hint="eastAsia"/>
          <w:sz w:val="52"/>
          <w:szCs w:val="52"/>
        </w:rPr>
        <w:t>年</w:t>
      </w:r>
      <w:r>
        <w:rPr>
          <w:rFonts w:hint="eastAsia"/>
          <w:sz w:val="52"/>
          <w:szCs w:val="52"/>
          <w:lang w:eastAsia="zh-CN"/>
        </w:rPr>
        <w:t>天涯区审计局单位</w:t>
      </w:r>
      <w:r>
        <w:rPr>
          <w:rFonts w:hint="eastAsia"/>
          <w:sz w:val="52"/>
          <w:szCs w:val="52"/>
        </w:rPr>
        <w:t>预算</w:t>
      </w:r>
      <w:bookmarkStart w:id="0" w:name="_GoBack"/>
      <w:bookmarkEnd w:id="0"/>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三亚市天涯区审计局单位</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三亚市天涯区审计局单位</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lang w:eastAsia="zh-CN"/>
        </w:rPr>
        <w:t>三亚市天涯区审计局单位</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w:t>
      </w:r>
      <w:r>
        <w:rPr>
          <w:rFonts w:hint="eastAsia" w:ascii="黑体" w:hAnsi="黑体" w:eastAsia="黑体"/>
          <w:sz w:val="32"/>
          <w:szCs w:val="32"/>
          <w:lang w:eastAsia="zh-CN"/>
        </w:rPr>
        <w:t>情况</w:t>
      </w:r>
    </w:p>
    <w:p>
      <w:pPr>
        <w:pStyle w:val="6"/>
        <w:numPr>
          <w:ilvl w:val="0"/>
          <w:numId w:val="0"/>
        </w:numPr>
        <w:ind w:firstLine="1600" w:firstLineChars="500"/>
        <w:jc w:val="left"/>
        <w:rPr>
          <w:rFonts w:ascii="仿宋_GB2312" w:hAnsi="仿宋_GB2312" w:eastAsia="仿宋_GB2312" w:cs="仿宋_GB2312"/>
          <w:sz w:val="32"/>
          <w:szCs w:val="32"/>
        </w:rPr>
      </w:pPr>
      <w:r>
        <w:rPr>
          <w:rFonts w:hint="eastAsia" w:ascii="黑体" w:hAnsi="黑体" w:eastAsia="黑体"/>
          <w:sz w:val="32"/>
          <w:szCs w:val="32"/>
        </w:rPr>
        <w:t>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三亚市天涯区审计局单位</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向区政府和市审计局提出年度区级预算执行和其他财政收支情况的审计结果报告。受区政府委托向区人大常委会提出区级预算执行和其他财政收支情况的审计工作报告、审计查出问题整改情况报告。向区委、区政府报告对其他事项的审计和专项审计调查情况及结果;依法向社会公布审计结果；向区级有关部门通报审计情况和审计结果;按规定对区科级党政主要负责人、区属国有企业领导干部及依法属于区审计局审计监督对象的其他单位主要负责人实施经济责任审计及自然资源资产离任审计。</w:t>
      </w:r>
    </w:p>
    <w:p>
      <w:pPr>
        <w:ind w:firstLine="640" w:firstLineChars="200"/>
        <w:rPr>
          <w:rFonts w:hint="eastAsia" w:ascii="黑体" w:hAnsi="黑体" w:eastAsia="黑体"/>
          <w:sz w:val="32"/>
          <w:szCs w:val="32"/>
        </w:rPr>
      </w:pPr>
    </w:p>
    <w:p>
      <w:pPr>
        <w:numPr>
          <w:ilvl w:val="0"/>
          <w:numId w:val="6"/>
        </w:numPr>
        <w:ind w:firstLine="640" w:firstLineChars="200"/>
        <w:rPr>
          <w:rFonts w:hint="eastAsia" w:ascii="黑体" w:hAnsi="黑体" w:eastAsia="黑体"/>
          <w:sz w:val="32"/>
          <w:szCs w:val="32"/>
        </w:rPr>
      </w:pPr>
      <w:r>
        <w:rPr>
          <w:rFonts w:hint="eastAsia" w:ascii="黑体" w:hAnsi="黑体" w:eastAsia="黑体"/>
          <w:sz w:val="32"/>
          <w:szCs w:val="32"/>
          <w:lang w:eastAsia="zh-CN"/>
        </w:rPr>
        <w:t>三亚市天涯区审计局</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numPr>
          <w:ilvl w:val="0"/>
          <w:numId w:val="0"/>
        </w:numPr>
        <w:rPr>
          <w:rFonts w:hint="eastAsia" w:ascii="黑体" w:hAnsi="黑体" w:eastAsia="黑体"/>
          <w:sz w:val="32"/>
          <w:szCs w:val="32"/>
        </w:rPr>
      </w:pPr>
    </w:p>
    <w:p>
      <w:pPr>
        <w:ind w:left="800"/>
        <w:jc w:val="center"/>
        <w:rPr>
          <w:rFonts w:hint="eastAsia" w:ascii="仿宋_GB2312" w:hAnsi="黑体" w:eastAsia="仿宋_GB2312"/>
          <w:b/>
          <w:sz w:val="32"/>
          <w:szCs w:val="32"/>
        </w:rPr>
      </w:pPr>
      <w:r>
        <w:rPr>
          <w:rFonts w:hint="eastAsia" w:ascii="仿宋_GB2312" w:hAnsi="黑体" w:eastAsia="仿宋_GB2312"/>
          <w:b/>
          <w:sz w:val="32"/>
          <w:szCs w:val="32"/>
        </w:rPr>
        <w:t>（此部分内容即为</w:t>
      </w:r>
      <w:r>
        <w:rPr>
          <w:rFonts w:hint="eastAsia" w:ascii="仿宋_GB2312" w:hAnsi="黑体" w:eastAsia="仿宋_GB2312"/>
          <w:b/>
          <w:sz w:val="32"/>
          <w:szCs w:val="32"/>
          <w:lang w:eastAsia="zh-CN"/>
        </w:rPr>
        <w:t>单位</w:t>
      </w:r>
      <w:r>
        <w:rPr>
          <w:rFonts w:hint="eastAsia" w:ascii="仿宋_GB2312" w:hAnsi="黑体" w:eastAsia="仿宋_GB2312"/>
          <w:b/>
          <w:sz w:val="32"/>
          <w:szCs w:val="32"/>
        </w:rPr>
        <w:t>预算公开表）</w:t>
      </w:r>
    </w:p>
    <w:p>
      <w:pPr>
        <w:ind w:left="800"/>
        <w:jc w:val="center"/>
        <w:rPr>
          <w:rFonts w:hint="eastAsia" w:ascii="仿宋_GB2312" w:hAnsi="黑体" w:eastAsia="仿宋_GB2312"/>
          <w:b/>
          <w:sz w:val="32"/>
          <w:szCs w:val="32"/>
        </w:rPr>
      </w:pPr>
    </w:p>
    <w:p>
      <w:pPr>
        <w:ind w:firstLine="320" w:firstLineChars="100"/>
        <w:rPr>
          <w:rFonts w:ascii="黑体" w:hAnsi="黑体" w:eastAsia="黑体"/>
          <w:sz w:val="32"/>
          <w:szCs w:val="32"/>
        </w:rPr>
      </w:pPr>
      <w:r>
        <w:rPr>
          <w:rFonts w:hint="eastAsia" w:ascii="黑体" w:hAnsi="黑体" w:eastAsia="黑体"/>
          <w:sz w:val="32"/>
          <w:szCs w:val="32"/>
        </w:rPr>
        <w:t>第三部分</w:t>
      </w:r>
      <w:r>
        <w:rPr>
          <w:rFonts w:hint="eastAsia" w:ascii="黑体" w:hAnsi="黑体" w:eastAsia="黑体"/>
          <w:sz w:val="32"/>
          <w:szCs w:val="32"/>
          <w:lang w:val="en-US" w:eastAsia="zh-CN"/>
        </w:rPr>
        <w:t xml:space="preserve"> </w:t>
      </w:r>
      <w:r>
        <w:rPr>
          <w:rFonts w:hint="eastAsia" w:ascii="黑体" w:hAnsi="黑体" w:eastAsia="黑体"/>
          <w:sz w:val="32"/>
          <w:szCs w:val="32"/>
          <w:lang w:eastAsia="zh-CN"/>
        </w:rPr>
        <w:t>三亚市天涯区审计局</w:t>
      </w:r>
      <w:r>
        <w:rPr>
          <w:rFonts w:hint="eastAsia" w:ascii="黑体" w:hAnsi="黑体" w:eastAsia="黑体"/>
          <w:sz w:val="32"/>
          <w:szCs w:val="32"/>
          <w:lang w:val="en-US" w:eastAsia="zh-CN"/>
        </w:rPr>
        <w:t>2022</w:t>
      </w:r>
      <w:r>
        <w:rPr>
          <w:rFonts w:hint="eastAsia" w:ascii="黑体" w:hAnsi="黑体" w:eastAsia="黑体"/>
          <w:sz w:val="32"/>
          <w:szCs w:val="32"/>
        </w:rPr>
        <w:t>年部门预算情况说明</w:t>
      </w:r>
    </w:p>
    <w:p>
      <w:pPr>
        <w:jc w:val="center"/>
        <w:rPr>
          <w:rFonts w:ascii="黑体" w:hAnsi="黑体" w:eastAsia="黑体"/>
          <w:sz w:val="32"/>
          <w:szCs w:val="32"/>
        </w:rPr>
      </w:pPr>
    </w:p>
    <w:p>
      <w:pPr>
        <w:numPr>
          <w:ilvl w:val="0"/>
          <w:numId w:val="7"/>
        </w:numPr>
        <w:ind w:firstLine="640" w:firstLineChars="200"/>
        <w:jc w:val="left"/>
        <w:rPr>
          <w:rFonts w:hint="eastAsia" w:ascii="黑体" w:hAnsi="黑体" w:eastAsia="黑体"/>
          <w:sz w:val="32"/>
          <w:szCs w:val="32"/>
        </w:rPr>
      </w:pPr>
      <w:r>
        <w:rPr>
          <w:rFonts w:hint="eastAsia" w:ascii="黑体" w:hAnsi="黑体" w:eastAsia="黑体"/>
          <w:sz w:val="32"/>
          <w:szCs w:val="32"/>
        </w:rPr>
        <w:t>关于三亚市天涯区</w:t>
      </w:r>
      <w:r>
        <w:rPr>
          <w:rFonts w:hint="eastAsia" w:ascii="黑体" w:hAnsi="黑体" w:eastAsia="黑体"/>
          <w:sz w:val="32"/>
          <w:szCs w:val="32"/>
          <w:lang w:eastAsia="zh-CN"/>
        </w:rPr>
        <w:t>审计局单位</w:t>
      </w:r>
      <w:r>
        <w:rPr>
          <w:rFonts w:hint="eastAsia" w:ascii="黑体" w:hAnsi="黑体" w:eastAsia="黑体"/>
          <w:sz w:val="32"/>
          <w:szCs w:val="32"/>
        </w:rPr>
        <w:t>202</w:t>
      </w:r>
      <w:r>
        <w:rPr>
          <w:rFonts w:hint="eastAsia" w:ascii="黑体" w:hAnsi="黑体" w:eastAsia="黑体"/>
          <w:sz w:val="32"/>
          <w:szCs w:val="32"/>
          <w:lang w:val="en-US" w:eastAsia="zh-CN"/>
        </w:rPr>
        <w:t>2</w:t>
      </w:r>
      <w:r>
        <w:rPr>
          <w:rFonts w:hint="eastAsia" w:ascii="黑体" w:hAnsi="黑体" w:eastAsia="黑体"/>
          <w:sz w:val="32"/>
          <w:szCs w:val="32"/>
        </w:rPr>
        <w:t>年财政拨款收支预算情况的总体说明</w:t>
      </w:r>
    </w:p>
    <w:p>
      <w:pPr>
        <w:ind w:firstLine="640" w:firstLineChars="200"/>
        <w:jc w:val="left"/>
        <w:rPr>
          <w:rFonts w:hint="default" w:ascii="黑体" w:hAnsi="黑体" w:eastAsia="黑体"/>
          <w:sz w:val="32"/>
          <w:szCs w:val="32"/>
          <w:lang w:val="en-US" w:eastAsia="zh-CN"/>
        </w:rPr>
      </w:pPr>
      <w:r>
        <w:rPr>
          <w:rFonts w:hint="eastAsia" w:ascii="仿宋_GB2312" w:hAnsi="黑体" w:eastAsia="仿宋_GB2312"/>
          <w:sz w:val="32"/>
          <w:szCs w:val="32"/>
        </w:rPr>
        <w:t>三亚市天涯区审计局</w:t>
      </w:r>
      <w:r>
        <w:rPr>
          <w:rFonts w:hint="eastAsia" w:ascii="仿宋_GB2312" w:hAnsi="黑体" w:eastAsia="仿宋_GB2312"/>
          <w:sz w:val="32"/>
          <w:szCs w:val="32"/>
          <w:lang w:eastAsia="zh-CN"/>
        </w:rPr>
        <w:t>单位</w:t>
      </w:r>
      <w:r>
        <w:rPr>
          <w:rFonts w:hint="eastAsia" w:ascii="仿宋_GB2312" w:hAnsi="黑体" w:eastAsia="仿宋_GB2312"/>
          <w:sz w:val="32"/>
          <w:szCs w:val="32"/>
        </w:rPr>
        <w:t>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422.88</w:t>
      </w:r>
      <w:r>
        <w:rPr>
          <w:rFonts w:hint="eastAsia" w:ascii="仿宋_GB2312" w:hAnsi="黑体" w:eastAsia="仿宋_GB2312"/>
          <w:sz w:val="32"/>
          <w:szCs w:val="32"/>
        </w:rPr>
        <w:t>万元。其中，收入总计</w:t>
      </w:r>
      <w:r>
        <w:rPr>
          <w:rFonts w:hint="eastAsia" w:ascii="仿宋_GB2312" w:hAnsi="黑体" w:eastAsia="仿宋_GB2312"/>
          <w:sz w:val="32"/>
          <w:szCs w:val="32"/>
          <w:lang w:val="en-US" w:eastAsia="zh-CN"/>
        </w:rPr>
        <w:t>422.88</w:t>
      </w:r>
      <w:r>
        <w:rPr>
          <w:rFonts w:hint="eastAsia" w:ascii="仿宋_GB2312" w:hAnsi="黑体" w:eastAsia="仿宋_GB2312"/>
          <w:sz w:val="32"/>
          <w:szCs w:val="32"/>
        </w:rPr>
        <w:t>万元，包括一般公共预算本年收入</w:t>
      </w:r>
      <w:r>
        <w:rPr>
          <w:rFonts w:hint="eastAsia" w:ascii="仿宋_GB2312" w:hAnsi="黑体" w:eastAsia="仿宋_GB2312"/>
          <w:sz w:val="32"/>
          <w:szCs w:val="32"/>
          <w:lang w:val="en-US" w:eastAsia="zh-CN"/>
        </w:rPr>
        <w:t>422.88</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sz w:val="32"/>
          <w:szCs w:val="32"/>
          <w:lang w:val="en-US" w:eastAsia="zh-CN"/>
        </w:rPr>
        <w:t>422.88</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350.52</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24.62</w:t>
      </w:r>
      <w:r>
        <w:rPr>
          <w:rFonts w:hint="eastAsia" w:ascii="仿宋_GB2312" w:hAnsi="黑体" w:eastAsia="仿宋_GB2312" w:cs="仿宋_GB2312"/>
          <w:sz w:val="32"/>
          <w:szCs w:val="32"/>
        </w:rPr>
        <w:t>万元</w:t>
      </w:r>
      <w:r>
        <w:rPr>
          <w:rFonts w:hint="eastAsia" w:ascii="仿宋_GB2312" w:hAnsi="黑体" w:eastAsia="仿宋_GB2312"/>
          <w:sz w:val="32"/>
          <w:szCs w:val="32"/>
        </w:rPr>
        <w:t>、卫生健康支出</w:t>
      </w:r>
      <w:r>
        <w:rPr>
          <w:rFonts w:hint="eastAsia" w:ascii="仿宋_GB2312" w:hAnsi="黑体" w:eastAsia="仿宋_GB2312" w:cs="仿宋_GB2312"/>
          <w:sz w:val="32"/>
          <w:szCs w:val="32"/>
          <w:lang w:val="en-US" w:eastAsia="zh-CN"/>
        </w:rPr>
        <w:t>28.63</w:t>
      </w:r>
      <w:r>
        <w:rPr>
          <w:rFonts w:hint="eastAsia" w:ascii="仿宋_GB2312" w:hAnsi="黑体" w:eastAsia="仿宋_GB2312" w:cs="仿宋_GB2312"/>
          <w:sz w:val="32"/>
          <w:szCs w:val="32"/>
        </w:rPr>
        <w:t>万元</w:t>
      </w:r>
      <w:r>
        <w:rPr>
          <w:rFonts w:hint="eastAsia" w:ascii="仿宋_GB2312" w:hAnsi="黑体" w:eastAsia="仿宋_GB2312"/>
          <w:sz w:val="32"/>
          <w:szCs w:val="32"/>
        </w:rPr>
        <w:t>、住房保障支出</w:t>
      </w:r>
      <w:r>
        <w:rPr>
          <w:rFonts w:hint="eastAsia" w:ascii="仿宋_GB2312" w:hAnsi="黑体" w:eastAsia="仿宋_GB2312" w:cs="仿宋_GB2312"/>
          <w:sz w:val="32"/>
          <w:szCs w:val="32"/>
        </w:rPr>
        <w:t>1</w:t>
      </w:r>
      <w:r>
        <w:rPr>
          <w:rFonts w:hint="eastAsia" w:ascii="仿宋_GB2312" w:hAnsi="黑体" w:eastAsia="仿宋_GB2312" w:cs="仿宋_GB2312"/>
          <w:sz w:val="32"/>
          <w:szCs w:val="32"/>
          <w:lang w:val="en-US" w:eastAsia="zh-CN"/>
        </w:rPr>
        <w:t>9</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11</w:t>
      </w:r>
      <w:r>
        <w:rPr>
          <w:rFonts w:hint="eastAsia" w:ascii="仿宋_GB2312" w:hAnsi="黑体" w:eastAsia="仿宋_GB2312" w:cs="仿宋_GB2312"/>
          <w:sz w:val="32"/>
          <w:szCs w:val="32"/>
        </w:rPr>
        <w:t>万元</w:t>
      </w:r>
      <w:r>
        <w:rPr>
          <w:rFonts w:hint="eastAsia" w:ascii="仿宋_GB2312" w:hAnsi="黑体" w:eastAsia="仿宋_GB2312"/>
          <w:sz w:val="32"/>
          <w:szCs w:val="32"/>
        </w:rPr>
        <w:t>，结转下年</w:t>
      </w:r>
      <w:r>
        <w:rPr>
          <w:rFonts w:hint="eastAsia" w:ascii="仿宋_GB2312" w:hAnsi="黑体" w:eastAsia="仿宋_GB2312" w:cs="仿宋_GB2312"/>
          <w:sz w:val="32"/>
          <w:szCs w:val="32"/>
        </w:rPr>
        <w:t>0万元</w:t>
      </w:r>
      <w:r>
        <w:rPr>
          <w:rFonts w:hint="eastAsia" w:ascii="仿宋_GB2312" w:hAnsi="黑体" w:eastAsia="仿宋_GB2312"/>
          <w:sz w:val="32"/>
          <w:szCs w:val="32"/>
        </w:rPr>
        <w:t>。</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三亚市天涯区审计局单位</w:t>
      </w:r>
      <w:r>
        <w:rPr>
          <w:rFonts w:hint="eastAsia" w:ascii="黑体" w:hAnsi="黑体" w:eastAsia="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rPr>
        <w:t>天涯区</w:t>
      </w:r>
      <w:r>
        <w:rPr>
          <w:rFonts w:hint="eastAsia" w:ascii="仿宋_GB2312" w:hAnsi="黑体" w:eastAsia="仿宋_GB2312"/>
          <w:sz w:val="32"/>
          <w:szCs w:val="32"/>
          <w:highlight w:val="none"/>
          <w:lang w:eastAsia="zh-CN"/>
        </w:rPr>
        <w:t>审计局单位</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2</w:t>
      </w:r>
      <w:r>
        <w:rPr>
          <w:rFonts w:hint="eastAsia" w:ascii="仿宋_GB2312" w:hAnsi="黑体" w:eastAsia="仿宋_GB2312"/>
          <w:sz w:val="32"/>
          <w:szCs w:val="32"/>
          <w:highlight w:val="none"/>
        </w:rPr>
        <w:t>年一般公共预算当年拨款</w:t>
      </w:r>
      <w:r>
        <w:rPr>
          <w:rFonts w:hint="eastAsia" w:ascii="仿宋_GB2312" w:hAnsi="黑体" w:eastAsia="仿宋_GB2312"/>
          <w:sz w:val="32"/>
          <w:szCs w:val="32"/>
          <w:highlight w:val="none"/>
          <w:lang w:val="en-US" w:eastAsia="zh-CN"/>
        </w:rPr>
        <w:t>422.88</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55.3</w:t>
      </w:r>
      <w:r>
        <w:rPr>
          <w:rFonts w:hint="eastAsia" w:ascii="仿宋_GB2312" w:hAnsi="黑体" w:eastAsia="仿宋_GB2312"/>
          <w:sz w:val="32"/>
          <w:szCs w:val="32"/>
          <w:highlight w:val="none"/>
        </w:rPr>
        <w:t>万元，</w:t>
      </w:r>
      <w:r>
        <w:rPr>
          <w:rFonts w:hint="eastAsia" w:ascii="仿宋_GB2312" w:hAnsi="黑体" w:eastAsia="仿宋_GB2312"/>
          <w:sz w:val="32"/>
          <w:szCs w:val="32"/>
        </w:rPr>
        <w:t>，主要是人员薪资调整，基本支出增加</w:t>
      </w:r>
      <w:r>
        <w:rPr>
          <w:rFonts w:hint="eastAsia" w:ascii="仿宋_GB2312" w:hAnsi="黑体" w:eastAsia="仿宋_GB2312"/>
          <w:sz w:val="32"/>
          <w:szCs w:val="32"/>
          <w:lang w:eastAsia="zh-CN"/>
        </w:rPr>
        <w:t>以及</w:t>
      </w:r>
      <w:r>
        <w:rPr>
          <w:rFonts w:hint="eastAsia" w:ascii="仿宋_GB2312" w:hAnsi="黑体" w:eastAsia="仿宋_GB2312" w:cs="仿宋_GB2312"/>
          <w:sz w:val="32"/>
          <w:szCs w:val="32"/>
        </w:rPr>
        <w:t>根</w:t>
      </w:r>
      <w:r>
        <w:rPr>
          <w:rFonts w:ascii="Times New Roman" w:hAnsi="Times New Roman" w:eastAsia="仿宋_GB2312" w:cs="Times New Roman"/>
          <w:sz w:val="32"/>
          <w:szCs w:val="32"/>
        </w:rPr>
        <w:t>据</w:t>
      </w:r>
      <w:r>
        <w:rPr>
          <w:rFonts w:hint="eastAsia" w:ascii="Times New Roman" w:hAnsi="Times New Roman" w:eastAsia="仿宋_GB2312" w:cs="Times New Roman"/>
          <w:sz w:val="32"/>
          <w:szCs w:val="32"/>
        </w:rPr>
        <w:t>审计业务计划</w:t>
      </w:r>
      <w:r>
        <w:rPr>
          <w:rFonts w:ascii="Times New Roman" w:hAnsi="Times New Roman" w:eastAsia="仿宋_GB2312" w:cs="Times New Roman"/>
          <w:sz w:val="32"/>
          <w:szCs w:val="32"/>
        </w:rPr>
        <w:t>需求调</w:t>
      </w:r>
      <w:r>
        <w:rPr>
          <w:rFonts w:hint="eastAsia" w:ascii="Times New Roman" w:hAnsi="Times New Roman" w:eastAsia="仿宋_GB2312" w:cs="Times New Roman"/>
          <w:sz w:val="32"/>
          <w:szCs w:val="32"/>
          <w:lang w:eastAsia="zh-CN"/>
        </w:rPr>
        <w:t>增</w:t>
      </w:r>
      <w:r>
        <w:rPr>
          <w:rFonts w:ascii="Times New Roman" w:hAnsi="Times New Roman" w:eastAsia="仿宋_GB2312" w:cs="Times New Roman"/>
          <w:sz w:val="32"/>
          <w:szCs w:val="32"/>
        </w:rPr>
        <w:t>项目经费</w:t>
      </w:r>
      <w:r>
        <w:rPr>
          <w:rFonts w:hint="eastAsia" w:ascii="仿宋_GB2312" w:hAnsi="黑体" w:eastAsia="仿宋_GB2312"/>
          <w:sz w:val="32"/>
          <w:szCs w:val="32"/>
          <w:lang w:eastAsia="zh-CN"/>
        </w:rPr>
        <w:t>。</w:t>
      </w:r>
    </w:p>
    <w:p>
      <w:pPr>
        <w:numPr>
          <w:ilvl w:val="0"/>
          <w:numId w:val="8"/>
        </w:numPr>
        <w:ind w:firstLine="640"/>
        <w:jc w:val="left"/>
        <w:rPr>
          <w:rFonts w:hint="eastAsia" w:ascii="楷体" w:hAnsi="楷体" w:eastAsia="楷体"/>
          <w:sz w:val="32"/>
          <w:szCs w:val="32"/>
        </w:rPr>
      </w:pPr>
      <w:r>
        <w:rPr>
          <w:rFonts w:hint="eastAsia" w:ascii="楷体" w:hAnsi="楷体" w:eastAsia="楷体"/>
          <w:sz w:val="32"/>
          <w:szCs w:val="32"/>
        </w:rPr>
        <w:t>一般公共预算当年拨款结构情况</w:t>
      </w:r>
    </w:p>
    <w:p>
      <w:pPr>
        <w:ind w:firstLine="640" w:firstLineChars="200"/>
        <w:jc w:val="left"/>
        <w:rPr>
          <w:rFonts w:hint="default" w:ascii="楷体" w:hAnsi="楷体" w:eastAsia="楷体"/>
          <w:sz w:val="32"/>
          <w:szCs w:val="32"/>
          <w:lang w:val="en-US" w:eastAsia="zh-CN"/>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350.52</w:t>
      </w:r>
      <w:r>
        <w:rPr>
          <w:rFonts w:hint="eastAsia" w:ascii="仿宋_GB2312" w:hAnsi="黑体" w:eastAsia="仿宋_GB2312"/>
          <w:sz w:val="32"/>
          <w:szCs w:val="32"/>
        </w:rPr>
        <w:t>万元，占</w:t>
      </w:r>
      <w:r>
        <w:rPr>
          <w:rFonts w:hint="eastAsia" w:ascii="仿宋_GB2312" w:hAnsi="黑体" w:eastAsia="仿宋_GB2312" w:cs="仿宋_GB2312"/>
          <w:sz w:val="32"/>
          <w:szCs w:val="32"/>
        </w:rPr>
        <w:t>82.</w:t>
      </w:r>
      <w:r>
        <w:rPr>
          <w:rFonts w:hint="eastAsia" w:ascii="仿宋_GB2312" w:hAnsi="黑体" w:eastAsia="仿宋_GB2312" w:cs="仿宋_GB2312"/>
          <w:sz w:val="32"/>
          <w:szCs w:val="32"/>
          <w:lang w:val="en-US" w:eastAsia="zh-CN"/>
        </w:rPr>
        <w:t>89</w:t>
      </w:r>
      <w:r>
        <w:rPr>
          <w:rFonts w:hint="eastAsia" w:ascii="仿宋_GB2312" w:hAnsi="黑体" w:eastAsia="仿宋_GB2312"/>
          <w:sz w:val="32"/>
          <w:szCs w:val="32"/>
        </w:rPr>
        <w:t>%；社会保障和就业</w:t>
      </w:r>
      <w:r>
        <w:rPr>
          <w:rFonts w:hint="eastAsia" w:ascii="仿宋_GB2312" w:hAnsi="黑体" w:eastAsia="仿宋_GB2312" w:cs="仿宋_GB2312"/>
          <w:sz w:val="32"/>
          <w:szCs w:val="32"/>
        </w:rPr>
        <w:t>（类）</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24.62</w:t>
      </w:r>
      <w:r>
        <w:rPr>
          <w:rFonts w:hint="eastAsia" w:ascii="仿宋_GB2312" w:hAnsi="黑体" w:eastAsia="仿宋_GB2312" w:cs="仿宋_GB2312"/>
          <w:sz w:val="32"/>
          <w:szCs w:val="32"/>
        </w:rPr>
        <w:t>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5.82</w:t>
      </w:r>
      <w:r>
        <w:rPr>
          <w:rFonts w:hint="eastAsia" w:ascii="仿宋_GB2312" w:hAnsi="黑体" w:eastAsia="仿宋_GB2312"/>
          <w:sz w:val="32"/>
          <w:szCs w:val="32"/>
        </w:rPr>
        <w:t>%；卫生健康支出</w:t>
      </w:r>
      <w:r>
        <w:rPr>
          <w:rFonts w:hint="eastAsia" w:ascii="仿宋_GB2312" w:hAnsi="黑体" w:eastAsia="仿宋_GB2312"/>
          <w:sz w:val="32"/>
          <w:szCs w:val="32"/>
          <w:lang w:val="en-US" w:eastAsia="zh-CN"/>
        </w:rPr>
        <w:t>28.63</w:t>
      </w:r>
      <w:r>
        <w:rPr>
          <w:rFonts w:hint="eastAsia" w:ascii="仿宋_GB2312" w:hAnsi="黑体" w:eastAsia="仿宋_GB2312" w:cs="仿宋_GB2312"/>
          <w:sz w:val="32"/>
          <w:szCs w:val="32"/>
        </w:rPr>
        <w:t>万元</w:t>
      </w:r>
      <w:r>
        <w:rPr>
          <w:rFonts w:hint="eastAsia" w:ascii="仿宋_GB2312" w:hAnsi="黑体" w:eastAsia="仿宋_GB2312"/>
          <w:sz w:val="32"/>
          <w:szCs w:val="32"/>
        </w:rPr>
        <w:t>，占</w:t>
      </w:r>
      <w:r>
        <w:rPr>
          <w:rFonts w:hint="eastAsia" w:ascii="仿宋_GB2312" w:hAnsi="黑体" w:eastAsia="仿宋_GB2312"/>
          <w:sz w:val="32"/>
          <w:szCs w:val="32"/>
          <w:lang w:val="en-US" w:eastAsia="zh-CN"/>
        </w:rPr>
        <w:t>6.77</w:t>
      </w:r>
      <w:r>
        <w:rPr>
          <w:rFonts w:hint="eastAsia" w:ascii="仿宋_GB2312" w:hAnsi="黑体" w:eastAsia="仿宋_GB2312"/>
          <w:sz w:val="32"/>
          <w:szCs w:val="32"/>
        </w:rPr>
        <w:t>%；住房保障</w:t>
      </w:r>
      <w:r>
        <w:rPr>
          <w:rFonts w:hint="eastAsia" w:ascii="仿宋_GB2312" w:hAnsi="黑体" w:eastAsia="仿宋_GB2312" w:cs="仿宋_GB2312"/>
          <w:sz w:val="32"/>
          <w:szCs w:val="32"/>
        </w:rPr>
        <w:t>（类）</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19.11</w:t>
      </w:r>
      <w:r>
        <w:rPr>
          <w:rFonts w:hint="eastAsia" w:ascii="仿宋_GB2312" w:hAnsi="黑体" w:eastAsia="仿宋_GB2312" w:cs="仿宋_GB2312"/>
          <w:sz w:val="32"/>
          <w:szCs w:val="32"/>
        </w:rPr>
        <w:t>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4.52</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w:t>
      </w:r>
      <w:r>
        <w:rPr>
          <w:rFonts w:hint="eastAsia" w:ascii="仿宋_GB2312" w:hAnsi="黑体" w:eastAsia="仿宋_GB2312" w:cs="仿宋_GB2312"/>
          <w:sz w:val="32"/>
          <w:szCs w:val="32"/>
          <w:lang w:eastAsia="zh-CN"/>
        </w:rPr>
        <w:t>支出</w:t>
      </w:r>
      <w:r>
        <w:rPr>
          <w:rFonts w:hint="eastAsia" w:ascii="仿宋_GB2312" w:hAnsi="黑体" w:eastAsia="仿宋_GB2312" w:cs="仿宋_GB2312"/>
          <w:sz w:val="32"/>
          <w:szCs w:val="32"/>
        </w:rPr>
        <w:t>（类）审计</w:t>
      </w:r>
      <w:r>
        <w:rPr>
          <w:rFonts w:hint="eastAsia" w:ascii="仿宋_GB2312" w:hAnsi="黑体" w:eastAsia="仿宋_GB2312" w:cs="仿宋_GB2312"/>
          <w:sz w:val="32"/>
          <w:szCs w:val="32"/>
          <w:lang w:eastAsia="zh-CN"/>
        </w:rPr>
        <w:t>事务</w:t>
      </w:r>
      <w:r>
        <w:rPr>
          <w:rFonts w:hint="eastAsia" w:ascii="仿宋_GB2312" w:hAnsi="黑体" w:eastAsia="仿宋_GB2312" w:cs="仿宋_GB2312"/>
          <w:sz w:val="32"/>
          <w:szCs w:val="32"/>
        </w:rPr>
        <w:t>（款）行政运行（项）202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214.8</w:t>
      </w:r>
      <w:r>
        <w:rPr>
          <w:rFonts w:hint="eastAsia" w:ascii="仿宋_GB2312" w:hAnsi="黑体" w:eastAsia="仿宋_GB2312" w:cs="仿宋_GB2312"/>
          <w:sz w:val="32"/>
          <w:szCs w:val="32"/>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9.13</w:t>
      </w:r>
      <w:r>
        <w:rPr>
          <w:rFonts w:hint="eastAsia" w:ascii="仿宋_GB2312" w:hAnsi="黑体" w:eastAsia="仿宋_GB2312"/>
          <w:sz w:val="32"/>
          <w:szCs w:val="32"/>
        </w:rPr>
        <w:t>万元，主要是</w:t>
      </w:r>
      <w:r>
        <w:rPr>
          <w:rFonts w:hint="eastAsia" w:ascii="仿宋_GB2312" w:hAnsi="黑体" w:eastAsia="仿宋_GB2312" w:cs="仿宋_GB2312"/>
          <w:sz w:val="32"/>
          <w:szCs w:val="32"/>
        </w:rPr>
        <w:t>在编人员薪资调整增加。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一般公共服务</w:t>
      </w:r>
      <w:r>
        <w:rPr>
          <w:rFonts w:hint="eastAsia" w:ascii="仿宋_GB2312" w:hAnsi="黑体" w:eastAsia="仿宋_GB2312" w:cs="仿宋_GB2312"/>
          <w:sz w:val="32"/>
          <w:szCs w:val="32"/>
          <w:lang w:eastAsia="zh-CN"/>
        </w:rPr>
        <w:t>支出</w:t>
      </w:r>
      <w:r>
        <w:rPr>
          <w:rFonts w:hint="eastAsia" w:ascii="仿宋_GB2312" w:hAnsi="黑体" w:eastAsia="仿宋_GB2312" w:cs="仿宋_GB2312"/>
          <w:sz w:val="32"/>
          <w:szCs w:val="32"/>
        </w:rPr>
        <w:t>（类）审计</w:t>
      </w:r>
      <w:r>
        <w:rPr>
          <w:rFonts w:hint="eastAsia" w:ascii="仿宋_GB2312" w:hAnsi="黑体" w:eastAsia="仿宋_GB2312" w:cs="仿宋_GB2312"/>
          <w:sz w:val="32"/>
          <w:szCs w:val="32"/>
          <w:lang w:eastAsia="zh-CN"/>
        </w:rPr>
        <w:t>事务</w:t>
      </w:r>
      <w:r>
        <w:rPr>
          <w:rFonts w:hint="eastAsia" w:ascii="仿宋_GB2312" w:hAnsi="黑体" w:eastAsia="仿宋_GB2312" w:cs="仿宋_GB2312"/>
          <w:sz w:val="32"/>
          <w:szCs w:val="32"/>
        </w:rPr>
        <w:t>（款）一般行政管理事务（项）202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90.72</w:t>
      </w:r>
      <w:r>
        <w:rPr>
          <w:rFonts w:hint="eastAsia" w:ascii="仿宋_GB2312" w:hAnsi="黑体" w:eastAsia="仿宋_GB2312" w:cs="仿宋_GB2312"/>
          <w:sz w:val="32"/>
          <w:szCs w:val="32"/>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5.14</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highlight w:val="none"/>
        </w:rPr>
        <w:t>主要是</w:t>
      </w:r>
      <w:r>
        <w:rPr>
          <w:rFonts w:hint="eastAsia" w:ascii="仿宋_GB2312" w:hAnsi="黑体" w:eastAsia="仿宋_GB2312" w:cs="仿宋_GB2312"/>
          <w:sz w:val="32"/>
          <w:szCs w:val="32"/>
          <w:highlight w:val="none"/>
          <w:lang w:eastAsia="zh-CN"/>
        </w:rPr>
        <w:t>因去年该项目和审计业务（项）合并使用同一支出功能分类科目，今年将审计业务科目单设出来，另相应的项目功能分类也同步按工作需求安排预算。</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3.</w:t>
      </w:r>
      <w:r>
        <w:rPr>
          <w:rFonts w:hint="eastAsia" w:ascii="仿宋_GB2312" w:hAnsi="黑体" w:eastAsia="仿宋_GB2312" w:cs="仿宋_GB2312"/>
          <w:sz w:val="32"/>
          <w:szCs w:val="32"/>
        </w:rPr>
        <w:t>一般公共服务</w:t>
      </w:r>
      <w:r>
        <w:rPr>
          <w:rFonts w:hint="eastAsia" w:ascii="仿宋_GB2312" w:hAnsi="黑体" w:eastAsia="仿宋_GB2312" w:cs="仿宋_GB2312"/>
          <w:sz w:val="32"/>
          <w:szCs w:val="32"/>
          <w:lang w:eastAsia="zh-CN"/>
        </w:rPr>
        <w:t>支出</w:t>
      </w:r>
      <w:r>
        <w:rPr>
          <w:rFonts w:hint="eastAsia" w:ascii="仿宋_GB2312" w:hAnsi="黑体" w:eastAsia="仿宋_GB2312" w:cs="仿宋_GB2312"/>
          <w:sz w:val="32"/>
          <w:szCs w:val="32"/>
        </w:rPr>
        <w:t>（类）审计</w:t>
      </w:r>
      <w:r>
        <w:rPr>
          <w:rFonts w:hint="eastAsia" w:ascii="仿宋_GB2312" w:hAnsi="黑体" w:eastAsia="仿宋_GB2312" w:cs="仿宋_GB2312"/>
          <w:sz w:val="32"/>
          <w:szCs w:val="32"/>
          <w:lang w:eastAsia="zh-CN"/>
        </w:rPr>
        <w:t>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审计业务</w:t>
      </w:r>
      <w:r>
        <w:rPr>
          <w:rFonts w:hint="eastAsia" w:ascii="仿宋_GB2312" w:hAnsi="黑体" w:eastAsia="仿宋_GB2312" w:cs="仿宋_GB2312"/>
          <w:sz w:val="32"/>
          <w:szCs w:val="32"/>
        </w:rPr>
        <w:t>（项）202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45</w:t>
      </w:r>
      <w:r>
        <w:rPr>
          <w:rFonts w:hint="eastAsia" w:ascii="仿宋_GB2312" w:hAnsi="黑体" w:eastAsia="仿宋_GB2312" w:cs="仿宋_GB2312"/>
          <w:sz w:val="32"/>
          <w:szCs w:val="32"/>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45</w:t>
      </w:r>
      <w:r>
        <w:rPr>
          <w:rFonts w:hint="eastAsia" w:ascii="仿宋_GB2312" w:hAnsi="黑体" w:eastAsia="仿宋_GB2312" w:cs="仿宋_GB2312"/>
          <w:sz w:val="32"/>
          <w:szCs w:val="32"/>
        </w:rPr>
        <w:t>万元，主要是</w:t>
      </w:r>
      <w:r>
        <w:rPr>
          <w:rFonts w:hint="eastAsia" w:ascii="仿宋_GB2312" w:hAnsi="黑体" w:eastAsia="仿宋_GB2312" w:cs="仿宋_GB2312"/>
          <w:sz w:val="32"/>
          <w:szCs w:val="32"/>
          <w:lang w:eastAsia="zh-CN"/>
        </w:rPr>
        <w:t>因去年该项目与一般行政管理事务（项）合并使用同一支出功能分类科目，预算批复公开无此项功能分类，今年</w:t>
      </w:r>
      <w:r>
        <w:rPr>
          <w:rFonts w:hint="eastAsia" w:ascii="仿宋_GB2312" w:hAnsi="黑体" w:eastAsia="仿宋_GB2312" w:cs="仿宋_GB2312"/>
          <w:sz w:val="32"/>
          <w:szCs w:val="32"/>
        </w:rPr>
        <w:t>根</w:t>
      </w:r>
      <w:r>
        <w:rPr>
          <w:rFonts w:ascii="Times New Roman" w:hAnsi="Times New Roman" w:eastAsia="仿宋_GB2312" w:cs="Times New Roman"/>
          <w:sz w:val="32"/>
          <w:szCs w:val="32"/>
        </w:rPr>
        <w:t>据</w:t>
      </w:r>
      <w:r>
        <w:rPr>
          <w:rFonts w:hint="eastAsia" w:ascii="Times New Roman" w:hAnsi="Times New Roman" w:eastAsia="仿宋_GB2312" w:cs="Times New Roman"/>
          <w:sz w:val="32"/>
          <w:szCs w:val="32"/>
        </w:rPr>
        <w:t>审计业务计划</w:t>
      </w:r>
      <w:r>
        <w:rPr>
          <w:rFonts w:ascii="Times New Roman" w:hAnsi="Times New Roman" w:eastAsia="仿宋_GB2312" w:cs="Times New Roman"/>
          <w:sz w:val="32"/>
          <w:szCs w:val="32"/>
        </w:rPr>
        <w:t>需求</w:t>
      </w:r>
      <w:r>
        <w:rPr>
          <w:rFonts w:hint="eastAsia" w:ascii="Times New Roman" w:hAnsi="Times New Roman" w:eastAsia="仿宋_GB2312" w:cs="Times New Roman"/>
          <w:sz w:val="32"/>
          <w:szCs w:val="32"/>
          <w:lang w:eastAsia="zh-CN"/>
        </w:rPr>
        <w:t>安排该</w:t>
      </w:r>
      <w:r>
        <w:rPr>
          <w:rFonts w:ascii="Times New Roman" w:hAnsi="Times New Roman" w:eastAsia="仿宋_GB2312" w:cs="Times New Roman"/>
          <w:sz w:val="32"/>
          <w:szCs w:val="32"/>
        </w:rPr>
        <w:t>项目经费</w:t>
      </w:r>
      <w:r>
        <w:rPr>
          <w:rFonts w:hint="eastAsia" w:ascii="仿宋_GB2312" w:hAnsi="黑体" w:eastAsia="仿宋_GB2312"/>
          <w:sz w:val="32"/>
          <w:szCs w:val="32"/>
          <w:lang w:eastAsia="zh-CN"/>
        </w:rPr>
        <w:t>。</w:t>
      </w:r>
    </w:p>
    <w:p>
      <w:pPr>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lang w:val="en-US" w:eastAsia="zh-CN"/>
        </w:rPr>
        <w:t>4</w:t>
      </w:r>
      <w:r>
        <w:rPr>
          <w:rFonts w:hint="eastAsia" w:ascii="仿宋_GB2312" w:hAnsi="宋体" w:eastAsia="仿宋_GB2312" w:cs="宋体"/>
          <w:color w:val="000000"/>
          <w:kern w:val="0"/>
          <w:sz w:val="32"/>
          <w:szCs w:val="30"/>
        </w:rPr>
        <w:t>.社会保障和就业</w:t>
      </w:r>
      <w:r>
        <w:rPr>
          <w:rFonts w:hint="eastAsia" w:ascii="仿宋_GB2312" w:hAnsi="宋体" w:eastAsia="仿宋_GB2312" w:cs="宋体"/>
          <w:color w:val="000000"/>
          <w:kern w:val="0"/>
          <w:sz w:val="32"/>
          <w:szCs w:val="30"/>
          <w:lang w:eastAsia="zh-CN"/>
        </w:rPr>
        <w:t>支出</w:t>
      </w:r>
      <w:r>
        <w:rPr>
          <w:rFonts w:hint="eastAsia" w:ascii="仿宋_GB2312" w:hAnsi="宋体" w:eastAsia="仿宋_GB2312" w:cs="宋体"/>
          <w:color w:val="000000"/>
          <w:kern w:val="0"/>
          <w:sz w:val="32"/>
          <w:szCs w:val="30"/>
        </w:rPr>
        <w:t>（类）行政事业单位养老支出（款）机关事业单位基本养老保险缴费支出（项）</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24</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62</w:t>
      </w:r>
      <w:r>
        <w:rPr>
          <w:rFonts w:hint="eastAsia" w:ascii="仿宋_GB2312" w:hAnsi="黑体" w:eastAsia="仿宋_GB2312" w:cs="仿宋_GB2312"/>
          <w:sz w:val="32"/>
          <w:szCs w:val="32"/>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2.35</w:t>
      </w:r>
      <w:r>
        <w:rPr>
          <w:rFonts w:hint="eastAsia" w:ascii="仿宋_GB2312" w:hAnsi="黑体" w:eastAsia="仿宋_GB2312"/>
          <w:sz w:val="32"/>
          <w:szCs w:val="32"/>
        </w:rPr>
        <w:t>万元，主要是</w:t>
      </w:r>
      <w:r>
        <w:rPr>
          <w:rFonts w:hint="eastAsia" w:ascii="仿宋_GB2312" w:hAnsi="黑体" w:eastAsia="仿宋_GB2312" w:cs="仿宋_GB2312"/>
          <w:sz w:val="32"/>
          <w:szCs w:val="32"/>
        </w:rPr>
        <w:t>在编人员薪资调整增加</w:t>
      </w:r>
      <w:r>
        <w:rPr>
          <w:rFonts w:hint="eastAsia" w:ascii="仿宋_GB2312" w:hAnsi="黑体" w:eastAsia="仿宋_GB2312" w:cs="仿宋_GB2312"/>
          <w:sz w:val="32"/>
          <w:szCs w:val="32"/>
          <w:lang w:eastAsia="zh-CN"/>
        </w:rPr>
        <w:t>，</w:t>
      </w:r>
      <w:r>
        <w:rPr>
          <w:rFonts w:hint="eastAsia" w:ascii="仿宋_GB2312" w:hAnsi="宋体" w:eastAsia="仿宋_GB2312" w:cs="宋体"/>
          <w:color w:val="000000"/>
          <w:kern w:val="0"/>
          <w:sz w:val="32"/>
          <w:szCs w:val="30"/>
        </w:rPr>
        <w:t>养老保险</w:t>
      </w:r>
      <w:r>
        <w:rPr>
          <w:rFonts w:hint="eastAsia" w:ascii="仿宋_GB2312" w:hAnsi="宋体" w:eastAsia="仿宋_GB2312" w:cs="宋体"/>
          <w:color w:val="000000"/>
          <w:kern w:val="0"/>
          <w:sz w:val="32"/>
          <w:szCs w:val="30"/>
          <w:lang w:eastAsia="zh-CN"/>
        </w:rPr>
        <w:t>相应增加</w:t>
      </w:r>
      <w:r>
        <w:rPr>
          <w:rFonts w:hint="eastAsia" w:ascii="仿宋_GB2312" w:hAnsi="宋体" w:eastAsia="仿宋_GB2312" w:cs="宋体"/>
          <w:color w:val="000000"/>
          <w:kern w:val="0"/>
          <w:sz w:val="32"/>
          <w:szCs w:val="30"/>
        </w:rPr>
        <w:t>。</w:t>
      </w:r>
    </w:p>
    <w:p>
      <w:pPr>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    </w:t>
      </w:r>
      <w:r>
        <w:rPr>
          <w:rFonts w:hint="eastAsia" w:ascii="仿宋_GB2312" w:hAnsi="宋体" w:eastAsia="仿宋_GB2312" w:cs="宋体"/>
          <w:color w:val="000000"/>
          <w:kern w:val="0"/>
          <w:sz w:val="32"/>
          <w:szCs w:val="30"/>
          <w:lang w:val="en-US" w:eastAsia="zh-CN"/>
        </w:rPr>
        <w:t>5</w:t>
      </w:r>
      <w:r>
        <w:rPr>
          <w:rFonts w:hint="eastAsia" w:ascii="仿宋_GB2312" w:hAnsi="宋体" w:eastAsia="仿宋_GB2312" w:cs="宋体"/>
          <w:color w:val="000000"/>
          <w:kern w:val="0"/>
          <w:sz w:val="32"/>
          <w:szCs w:val="30"/>
        </w:rPr>
        <w:t>.卫生健康支出（类）行政事业单位医疗（款）行政单位医疗（项）</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12.71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0.88</w:t>
      </w:r>
      <w:r>
        <w:rPr>
          <w:rFonts w:hint="eastAsia" w:ascii="仿宋_GB2312" w:hAnsi="黑体" w:eastAsia="仿宋_GB2312" w:cs="仿宋_GB2312"/>
          <w:sz w:val="32"/>
          <w:szCs w:val="32"/>
        </w:rPr>
        <w:t>万</w:t>
      </w:r>
      <w:r>
        <w:rPr>
          <w:rFonts w:hint="eastAsia" w:ascii="仿宋_GB2312" w:hAnsi="黑体" w:eastAsia="仿宋_GB2312"/>
          <w:sz w:val="32"/>
          <w:szCs w:val="32"/>
        </w:rPr>
        <w:t>元，</w:t>
      </w:r>
      <w:r>
        <w:rPr>
          <w:rFonts w:hint="eastAsia" w:ascii="仿宋_GB2312" w:hAnsi="宋体" w:eastAsia="仿宋_GB2312" w:cs="宋体"/>
          <w:color w:val="000000"/>
          <w:kern w:val="0"/>
          <w:sz w:val="32"/>
          <w:szCs w:val="30"/>
        </w:rPr>
        <w:t>主要是</w:t>
      </w:r>
      <w:r>
        <w:rPr>
          <w:rFonts w:hint="eastAsia" w:ascii="仿宋_GB2312" w:hAnsi="黑体" w:eastAsia="仿宋_GB2312" w:cs="仿宋_GB2312"/>
          <w:sz w:val="32"/>
          <w:szCs w:val="32"/>
        </w:rPr>
        <w:t>在编人员薪资调整增加</w:t>
      </w:r>
      <w:r>
        <w:rPr>
          <w:rFonts w:hint="eastAsia" w:ascii="仿宋_GB2312" w:hAnsi="宋体" w:eastAsia="仿宋_GB2312" w:cs="宋体"/>
          <w:color w:val="000000"/>
          <w:kern w:val="0"/>
          <w:sz w:val="32"/>
          <w:szCs w:val="30"/>
        </w:rPr>
        <w:t>。</w:t>
      </w:r>
    </w:p>
    <w:p>
      <w:pPr>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lang w:val="en-US" w:eastAsia="zh-CN"/>
        </w:rPr>
        <w:t>6</w:t>
      </w:r>
      <w:r>
        <w:rPr>
          <w:rFonts w:hint="eastAsia" w:ascii="仿宋_GB2312" w:hAnsi="宋体" w:eastAsia="仿宋_GB2312" w:cs="宋体"/>
          <w:color w:val="000000"/>
          <w:kern w:val="0"/>
          <w:sz w:val="32"/>
          <w:szCs w:val="30"/>
        </w:rPr>
        <w:t>.卫生健康支出（类）行政事业单位医疗（款）公务员医疗补助（项）</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15.92</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0.79</w:t>
      </w:r>
      <w:r>
        <w:rPr>
          <w:rFonts w:hint="eastAsia" w:ascii="仿宋_GB2312" w:hAnsi="黑体" w:eastAsia="仿宋_GB2312" w:cs="仿宋_GB2312"/>
          <w:sz w:val="32"/>
          <w:szCs w:val="32"/>
        </w:rPr>
        <w:t>万</w:t>
      </w:r>
      <w:r>
        <w:rPr>
          <w:rFonts w:hint="eastAsia" w:ascii="仿宋_GB2312" w:hAnsi="黑体" w:eastAsia="仿宋_GB2312"/>
          <w:sz w:val="32"/>
          <w:szCs w:val="32"/>
        </w:rPr>
        <w:t>元，</w:t>
      </w:r>
      <w:r>
        <w:rPr>
          <w:rFonts w:hint="eastAsia" w:ascii="仿宋_GB2312" w:hAnsi="宋体" w:eastAsia="仿宋_GB2312" w:cs="宋体"/>
          <w:color w:val="000000"/>
          <w:kern w:val="0"/>
          <w:sz w:val="32"/>
          <w:szCs w:val="30"/>
        </w:rPr>
        <w:t>主要是人员调资基数变动。</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7</w:t>
      </w:r>
      <w:r>
        <w:rPr>
          <w:rFonts w:hint="eastAsia" w:ascii="仿宋_GB2312" w:hAnsi="黑体" w:eastAsia="仿宋_GB2312"/>
          <w:sz w:val="32"/>
          <w:szCs w:val="32"/>
        </w:rPr>
        <w:t>.住房保障支出（类）住房改革支出（款）住房公积金（项）202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年预算数为1</w:t>
      </w:r>
      <w:r>
        <w:rPr>
          <w:rFonts w:hint="eastAsia" w:ascii="仿宋_GB2312" w:hAnsi="黑体" w:eastAsia="仿宋_GB2312"/>
          <w:sz w:val="32"/>
          <w:szCs w:val="32"/>
          <w:lang w:val="en-US" w:eastAsia="zh-CN"/>
        </w:rPr>
        <w:t>9.11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2.3</w:t>
      </w:r>
      <w:r>
        <w:rPr>
          <w:rFonts w:hint="eastAsia" w:ascii="仿宋_GB2312" w:hAnsi="黑体" w:eastAsia="仿宋_GB2312"/>
          <w:sz w:val="32"/>
          <w:szCs w:val="32"/>
        </w:rPr>
        <w:t>万元，主要是人员调资基数变动。</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三亚市天涯区审计局单位</w:t>
      </w:r>
      <w:r>
        <w:rPr>
          <w:rFonts w:hint="eastAsia" w:ascii="黑体" w:hAnsi="黑体" w:eastAsia="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三亚市天涯区审计局单位</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287.16</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278.09</w:t>
      </w:r>
      <w:r>
        <w:rPr>
          <w:rFonts w:hint="eastAsia" w:ascii="仿宋_GB2312" w:hAnsi="黑体" w:eastAsia="仿宋_GB2312"/>
          <w:sz w:val="32"/>
          <w:szCs w:val="32"/>
        </w:rPr>
        <w:t>万元，主要包括：基本工资、津贴补贴、奖金、</w:t>
      </w:r>
      <w:r>
        <w:rPr>
          <w:rFonts w:hint="eastAsia" w:ascii="仿宋_GB2312" w:hAnsi="黑体" w:eastAsia="仿宋_GB2312"/>
          <w:sz w:val="32"/>
          <w:szCs w:val="32"/>
          <w:lang w:eastAsia="zh-CN"/>
        </w:rPr>
        <w:t>绩效工资、机关事业单位基本养老保险缴费、职工基本医疗保险缴费、公务员医疗补助缴费、其他</w:t>
      </w:r>
      <w:r>
        <w:rPr>
          <w:rFonts w:hint="eastAsia" w:ascii="仿宋_GB2312" w:hAnsi="黑体" w:eastAsia="仿宋_GB2312"/>
          <w:sz w:val="32"/>
          <w:szCs w:val="32"/>
        </w:rPr>
        <w:t>社会保障缴费、</w:t>
      </w:r>
      <w:r>
        <w:rPr>
          <w:rFonts w:hint="eastAsia" w:ascii="仿宋_GB2312" w:hAnsi="黑体" w:eastAsia="仿宋_GB2312"/>
          <w:sz w:val="32"/>
          <w:szCs w:val="32"/>
          <w:lang w:eastAsia="zh-CN"/>
        </w:rPr>
        <w:t>住房公积金、医疗费、邮电费、其他交通费用、奖励金；</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9.07</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、培训费、工会经费、公务用车运行维护费。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eastAsia="zh-CN"/>
        </w:rPr>
        <w:t>三亚市天涯区审计局单位</w:t>
      </w:r>
      <w:r>
        <w:rPr>
          <w:rFonts w:hint="eastAsia" w:ascii="黑体" w:hAnsi="黑体" w:eastAsia="黑体" w:cs="Times New Roman"/>
          <w:sz w:val="32"/>
          <w:shd w:val="clear" w:color="auto" w:fill="FFFFFF"/>
          <w:lang w:val="en-US" w:eastAsia="zh-CN"/>
        </w:rPr>
        <w:t>2022</w:t>
      </w:r>
      <w:r>
        <w:rPr>
          <w:rFonts w:hint="eastAsia" w:ascii="黑体" w:hAnsi="黑体" w:eastAsia="黑体" w:cs="Times New Roman"/>
          <w:sz w:val="32"/>
          <w:shd w:val="clear" w:color="auto" w:fill="FFFFFF"/>
        </w:rPr>
        <w:t>年“三公”</w:t>
      </w:r>
      <w:r>
        <w:rPr>
          <w:rFonts w:ascii="黑体" w:hAnsi="黑体" w:eastAsia="黑体" w:cs="Times New Roman"/>
          <w:sz w:val="32"/>
          <w:shd w:val="clear" w:color="auto" w:fill="FFFFFF"/>
        </w:rPr>
        <w:t>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三亚市天涯区审计局单位</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三亚市天涯区审计局单位</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hint="eastAsia" w:ascii="Times New Roman" w:hAnsi="Times New Roman" w:eastAsia="仿宋_GB2312" w:cs="Times New Roman"/>
          <w:sz w:val="32"/>
          <w:shd w:val="clear" w:color="auto" w:fill="FFFFFF"/>
          <w:lang w:eastAsia="zh-CN"/>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val="en-US" w:eastAsia="zh-CN"/>
        </w:rPr>
        <w:t>三亚市天涯区审计局单位2022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800" w:firstLineChars="250"/>
        <w:rPr>
          <w:rFonts w:ascii="仿宋_GB2312" w:hAnsi="黑体" w:eastAsia="仿宋_GB2312" w:cs="仿宋_GB2312"/>
          <w:sz w:val="32"/>
          <w:szCs w:val="32"/>
        </w:rPr>
      </w:pPr>
      <w:r>
        <w:rPr>
          <w:rFonts w:hint="eastAsia" w:ascii="仿宋_GB2312" w:hAnsi="黑体" w:eastAsia="仿宋_GB2312" w:cs="仿宋_GB2312"/>
          <w:sz w:val="32"/>
          <w:szCs w:val="32"/>
        </w:rPr>
        <w:t>三亚市天涯区</w:t>
      </w:r>
      <w:r>
        <w:rPr>
          <w:rFonts w:hint="eastAsia" w:ascii="仿宋_GB2312" w:hAnsi="黑体" w:eastAsia="仿宋_GB2312" w:cs="仿宋_GB2312"/>
          <w:sz w:val="32"/>
          <w:szCs w:val="32"/>
          <w:lang w:eastAsia="zh-CN"/>
        </w:rPr>
        <w:t>审计局单位</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年政府性基金预算</w:t>
      </w:r>
      <w:r>
        <w:rPr>
          <w:rFonts w:hint="eastAsia" w:ascii="仿宋_GB2312" w:hAnsi="黑体" w:eastAsia="仿宋_GB2312" w:cs="仿宋_GB2312"/>
          <w:sz w:val="32"/>
          <w:szCs w:val="32"/>
          <w:lang w:eastAsia="zh-CN"/>
        </w:rPr>
        <w:t>当年拨款</w:t>
      </w:r>
      <w:r>
        <w:rPr>
          <w:rFonts w:hint="eastAsia" w:ascii="仿宋_GB2312" w:hAnsi="黑体" w:eastAsia="仿宋_GB2312" w:cs="仿宋_GB2312"/>
          <w:sz w:val="32"/>
          <w:szCs w:val="32"/>
          <w:lang w:val="en-US" w:eastAsia="zh-CN"/>
        </w:rPr>
        <w:t>0万元，与上年持平</w:t>
      </w:r>
      <w:r>
        <w:rPr>
          <w:rFonts w:hint="eastAsia" w:ascii="仿宋_GB2312" w:hAnsi="黑体" w:eastAsia="仿宋_GB2312" w:cs="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cs="仿宋_GB2312"/>
          <w:sz w:val="32"/>
          <w:szCs w:val="32"/>
        </w:rPr>
      </w:pPr>
      <w:r>
        <w:rPr>
          <w:rFonts w:hint="eastAsia" w:ascii="仿宋_GB2312" w:hAnsi="黑体" w:eastAsia="仿宋_GB2312" w:cs="仿宋_GB2312"/>
          <w:sz w:val="32"/>
          <w:szCs w:val="32"/>
        </w:rPr>
        <w:t>三亚市天涯区</w:t>
      </w:r>
      <w:r>
        <w:rPr>
          <w:rFonts w:hint="eastAsia" w:ascii="仿宋_GB2312" w:hAnsi="黑体" w:eastAsia="仿宋_GB2312" w:cs="仿宋_GB2312"/>
          <w:sz w:val="32"/>
          <w:szCs w:val="32"/>
          <w:lang w:eastAsia="zh-CN"/>
        </w:rPr>
        <w:t>审计局单位</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年无政府性基金预算。</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800" w:firstLineChars="250"/>
        <w:rPr>
          <w:rFonts w:ascii="仿宋_GB2312" w:hAnsi="黑体" w:eastAsia="仿宋_GB2312" w:cs="仿宋_GB2312"/>
          <w:sz w:val="32"/>
          <w:szCs w:val="32"/>
        </w:rPr>
      </w:pPr>
      <w:r>
        <w:rPr>
          <w:rFonts w:hint="eastAsia" w:ascii="仿宋_GB2312" w:hAnsi="黑体" w:eastAsia="仿宋_GB2312" w:cs="仿宋_GB2312"/>
          <w:sz w:val="32"/>
          <w:szCs w:val="32"/>
        </w:rPr>
        <w:t>三亚市天涯区</w:t>
      </w:r>
      <w:r>
        <w:rPr>
          <w:rFonts w:hint="eastAsia" w:ascii="仿宋_GB2312" w:hAnsi="黑体" w:eastAsia="仿宋_GB2312" w:cs="仿宋_GB2312"/>
          <w:sz w:val="32"/>
          <w:szCs w:val="32"/>
          <w:lang w:eastAsia="zh-CN"/>
        </w:rPr>
        <w:t>审计局单位</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年无政府性基金预算。</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eastAsia="zh-CN"/>
        </w:rPr>
        <w:t>三亚市天涯区审计局单位</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三亚市天涯区审计局单位</w:t>
      </w:r>
      <w:r>
        <w:rPr>
          <w:rFonts w:hint="eastAsia" w:ascii="仿宋_GB2312" w:hAnsi="黑体" w:eastAsia="仿宋_GB2312" w:cs="仿宋_GB2312"/>
          <w:sz w:val="32"/>
          <w:szCs w:val="32"/>
        </w:rPr>
        <w:t>所有收入和支出均纳入部门预算管理。收入包括：一般公共预算拨款收入</w:t>
      </w:r>
      <w:r>
        <w:rPr>
          <w:rFonts w:hint="eastAsia" w:ascii="仿宋_GB2312" w:hAnsi="黑体" w:eastAsia="仿宋_GB2312" w:cs="仿宋_GB2312"/>
          <w:sz w:val="32"/>
          <w:szCs w:val="32"/>
          <w:lang w:eastAsia="zh-CN"/>
        </w:rPr>
        <w:t>、上年结转</w:t>
      </w:r>
      <w:r>
        <w:rPr>
          <w:rFonts w:hint="eastAsia" w:ascii="仿宋_GB2312" w:hAnsi="黑体" w:eastAsia="仿宋_GB2312"/>
          <w:sz w:val="32"/>
          <w:szCs w:val="32"/>
        </w:rPr>
        <w:t>；支出包括：一般公共服务支出、社会保障和就业支出、卫生健康支出、住房保障支出。</w:t>
      </w:r>
      <w:r>
        <w:rPr>
          <w:rFonts w:hint="eastAsia" w:ascii="仿宋_GB2312" w:hAnsi="黑体" w:eastAsia="仿宋_GB2312" w:cs="仿宋_GB2312"/>
          <w:sz w:val="32"/>
          <w:szCs w:val="32"/>
          <w:lang w:eastAsia="zh-CN"/>
        </w:rPr>
        <w:t>三亚市天涯区审计局单位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423.38</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三亚市天涯区审计局单位</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eastAsia="zh-CN"/>
        </w:rPr>
        <w:t>三亚市天涯区审计局单位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423.88</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0.12</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422.88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99.88</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53.76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新增</w:t>
      </w:r>
      <w:r>
        <w:rPr>
          <w:rFonts w:hint="eastAsia" w:ascii="仿宋_GB2312" w:hAnsi="黑体" w:eastAsia="仿宋_GB2312"/>
          <w:sz w:val="32"/>
          <w:szCs w:val="32"/>
        </w:rPr>
        <w:t>人员</w:t>
      </w:r>
      <w:r>
        <w:rPr>
          <w:rFonts w:hint="eastAsia" w:ascii="仿宋_GB2312" w:hAnsi="黑体" w:eastAsia="仿宋_GB2312"/>
          <w:sz w:val="32"/>
          <w:szCs w:val="32"/>
          <w:lang w:eastAsia="zh-CN"/>
        </w:rPr>
        <w:t>以及</w:t>
      </w:r>
      <w:r>
        <w:rPr>
          <w:rFonts w:hint="eastAsia" w:ascii="仿宋_GB2312" w:hAnsi="黑体" w:eastAsia="仿宋_GB2312" w:cs="仿宋_GB2312"/>
          <w:sz w:val="32"/>
          <w:szCs w:val="32"/>
        </w:rPr>
        <w:t>根</w:t>
      </w:r>
      <w:r>
        <w:rPr>
          <w:rFonts w:ascii="Times New Roman" w:hAnsi="Times New Roman" w:eastAsia="仿宋_GB2312" w:cs="Times New Roman"/>
          <w:sz w:val="32"/>
          <w:szCs w:val="32"/>
        </w:rPr>
        <w:t>据</w:t>
      </w:r>
      <w:r>
        <w:rPr>
          <w:rFonts w:hint="eastAsia" w:ascii="Times New Roman" w:hAnsi="Times New Roman" w:eastAsia="仿宋_GB2312" w:cs="Times New Roman"/>
          <w:sz w:val="32"/>
          <w:szCs w:val="32"/>
        </w:rPr>
        <w:t>审计业务计划</w:t>
      </w:r>
      <w:r>
        <w:rPr>
          <w:rFonts w:ascii="Times New Roman" w:hAnsi="Times New Roman" w:eastAsia="仿宋_GB2312" w:cs="Times New Roman"/>
          <w:sz w:val="32"/>
          <w:szCs w:val="32"/>
        </w:rPr>
        <w:t>需求调</w:t>
      </w:r>
      <w:r>
        <w:rPr>
          <w:rFonts w:hint="eastAsia" w:ascii="Times New Roman" w:hAnsi="Times New Roman" w:eastAsia="仿宋_GB2312" w:cs="Times New Roman"/>
          <w:sz w:val="32"/>
          <w:szCs w:val="32"/>
          <w:lang w:eastAsia="zh-CN"/>
        </w:rPr>
        <w:t>增</w:t>
      </w:r>
      <w:r>
        <w:rPr>
          <w:rFonts w:ascii="Times New Roman" w:hAnsi="Times New Roman" w:eastAsia="仿宋_GB2312" w:cs="Times New Roman"/>
          <w:sz w:val="32"/>
          <w:szCs w:val="32"/>
        </w:rPr>
        <w:t>项目经费</w:t>
      </w:r>
      <w:r>
        <w:rPr>
          <w:rFonts w:hint="eastAsia" w:ascii="仿宋_GB2312" w:hAnsi="黑体" w:eastAsia="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三亚市天涯区审计局单位</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eastAsia="zh-CN"/>
        </w:rPr>
        <w:t>三亚市天涯区审计局单位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423.38</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287.16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67.83</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136.22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32.17</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53.76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新增</w:t>
      </w:r>
      <w:r>
        <w:rPr>
          <w:rFonts w:hint="eastAsia" w:ascii="仿宋_GB2312" w:hAnsi="黑体" w:eastAsia="仿宋_GB2312"/>
          <w:sz w:val="32"/>
          <w:szCs w:val="32"/>
        </w:rPr>
        <w:t>人员</w:t>
      </w:r>
      <w:r>
        <w:rPr>
          <w:rFonts w:hint="eastAsia" w:ascii="仿宋_GB2312" w:hAnsi="黑体" w:eastAsia="仿宋_GB2312"/>
          <w:sz w:val="32"/>
          <w:szCs w:val="32"/>
          <w:lang w:eastAsia="zh-CN"/>
        </w:rPr>
        <w:t>以及</w:t>
      </w:r>
      <w:r>
        <w:rPr>
          <w:rFonts w:hint="eastAsia" w:ascii="仿宋_GB2312" w:hAnsi="黑体" w:eastAsia="仿宋_GB2312" w:cs="仿宋_GB2312"/>
          <w:sz w:val="32"/>
          <w:szCs w:val="32"/>
        </w:rPr>
        <w:t>根</w:t>
      </w:r>
      <w:r>
        <w:rPr>
          <w:rFonts w:ascii="Times New Roman" w:hAnsi="Times New Roman" w:eastAsia="仿宋_GB2312" w:cs="Times New Roman"/>
          <w:sz w:val="32"/>
          <w:szCs w:val="32"/>
        </w:rPr>
        <w:t>据</w:t>
      </w:r>
      <w:r>
        <w:rPr>
          <w:rFonts w:hint="eastAsia" w:ascii="Times New Roman" w:hAnsi="Times New Roman" w:eastAsia="仿宋_GB2312" w:cs="Times New Roman"/>
          <w:sz w:val="32"/>
          <w:szCs w:val="32"/>
        </w:rPr>
        <w:t>审计业务计划</w:t>
      </w:r>
      <w:r>
        <w:rPr>
          <w:rFonts w:ascii="Times New Roman" w:hAnsi="Times New Roman" w:eastAsia="仿宋_GB2312" w:cs="Times New Roman"/>
          <w:sz w:val="32"/>
          <w:szCs w:val="32"/>
        </w:rPr>
        <w:t>需求调</w:t>
      </w:r>
      <w:r>
        <w:rPr>
          <w:rFonts w:hint="eastAsia" w:ascii="Times New Roman" w:hAnsi="Times New Roman" w:eastAsia="仿宋_GB2312" w:cs="Times New Roman"/>
          <w:sz w:val="32"/>
          <w:szCs w:val="32"/>
          <w:lang w:eastAsia="zh-CN"/>
        </w:rPr>
        <w:t>增</w:t>
      </w:r>
      <w:r>
        <w:rPr>
          <w:rFonts w:ascii="Times New Roman" w:hAnsi="Times New Roman" w:eastAsia="仿宋_GB2312" w:cs="Times New Roman"/>
          <w:sz w:val="32"/>
          <w:szCs w:val="32"/>
        </w:rPr>
        <w:t>项目经费</w:t>
      </w:r>
      <w:r>
        <w:rPr>
          <w:rFonts w:hint="eastAsia" w:ascii="仿宋_GB2312" w:hAnsi="黑体" w:eastAsia="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年三亚市天涯区</w:t>
      </w:r>
      <w:r>
        <w:rPr>
          <w:rFonts w:hint="eastAsia" w:ascii="仿宋_GB2312" w:hAnsi="黑体" w:eastAsia="仿宋_GB2312"/>
          <w:sz w:val="32"/>
          <w:szCs w:val="32"/>
          <w:lang w:eastAsia="zh-CN"/>
        </w:rPr>
        <w:t>审计局单位</w:t>
      </w:r>
      <w:r>
        <w:rPr>
          <w:rFonts w:hint="eastAsia" w:ascii="仿宋_GB2312" w:hAnsi="黑体" w:eastAsia="仿宋_GB2312" w:cs="仿宋_GB2312"/>
          <w:sz w:val="32"/>
          <w:szCs w:val="32"/>
        </w:rPr>
        <w:t>本级机关运行经费预算</w:t>
      </w:r>
      <w:r>
        <w:rPr>
          <w:rFonts w:hint="eastAsia" w:ascii="仿宋_GB2312" w:hAnsi="黑体" w:eastAsia="仿宋_GB2312" w:cs="仿宋_GB2312"/>
          <w:sz w:val="32"/>
          <w:szCs w:val="32"/>
          <w:highlight w:val="none"/>
          <w:lang w:val="en-US" w:eastAsia="zh-CN"/>
        </w:rPr>
        <w:t>21.08</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三亚市天涯区审计局单位</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2.92</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2.92</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sz w:val="32"/>
          <w:szCs w:val="32"/>
          <w:lang w:eastAsia="zh-CN"/>
        </w:rPr>
        <w:t>三亚市天涯区审计局单位</w:t>
      </w:r>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三亚市天涯区审计局单位</w:t>
      </w:r>
      <w:r>
        <w:rPr>
          <w:rFonts w:hint="eastAsia" w:ascii="仿宋_GB2312" w:hAnsi="黑体" w:eastAsia="仿宋_GB2312" w:cs="仿宋_GB2312"/>
          <w:sz w:val="32"/>
          <w:szCs w:val="32"/>
          <w:lang w:val="en-US" w:eastAsia="zh-CN"/>
        </w:rPr>
        <w:t>14</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423.38</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4349B49"/>
    <w:multiLevelType w:val="singleLevel"/>
    <w:tmpl w:val="B4349B49"/>
    <w:lvl w:ilvl="0" w:tentative="0">
      <w:start w:val="1"/>
      <w:numFmt w:val="chineseCounting"/>
      <w:suff w:val="nothing"/>
      <w:lvlText w:val="%1、"/>
      <w:lvlJc w:val="left"/>
      <w:rPr>
        <w:rFonts w:hint="eastAsia"/>
      </w:rPr>
    </w:lvl>
  </w:abstractNum>
  <w:abstractNum w:abstractNumId="1">
    <w:nsid w:val="E86B25BC"/>
    <w:multiLevelType w:val="singleLevel"/>
    <w:tmpl w:val="E86B25BC"/>
    <w:lvl w:ilvl="0" w:tentative="0">
      <w:start w:val="2"/>
      <w:numFmt w:val="chineseCounting"/>
      <w:suff w:val="space"/>
      <w:lvlText w:val="第%1部分"/>
      <w:lvlJc w:val="left"/>
      <w:rPr>
        <w:rFonts w:hint="eastAsia"/>
      </w:rPr>
    </w:lvl>
  </w:abstractNum>
  <w:abstractNum w:abstractNumId="2">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27C552B"/>
    <w:multiLevelType w:val="singleLevel"/>
    <w:tmpl w:val="327C552B"/>
    <w:lvl w:ilvl="0" w:tentative="0">
      <w:start w:val="2"/>
      <w:numFmt w:val="chineseCounting"/>
      <w:suff w:val="nothing"/>
      <w:lvlText w:val="（%1）"/>
      <w:lvlJc w:val="left"/>
      <w:rPr>
        <w:rFonts w:hint="eastAsia"/>
      </w:rPr>
    </w:lvl>
  </w:abstractNum>
  <w:abstractNum w:abstractNumId="4">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5"/>
  </w:num>
  <w:num w:numId="3">
    <w:abstractNumId w:val="6"/>
  </w:num>
  <w:num w:numId="4">
    <w:abstractNumId w:val="7"/>
  </w:num>
  <w:num w:numId="5">
    <w:abstractNumId w:val="4"/>
  </w:num>
  <w:num w:numId="6">
    <w:abstractNumId w:val="1"/>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6B44C2"/>
    <w:rsid w:val="06122C3E"/>
    <w:rsid w:val="10CD66A2"/>
    <w:rsid w:val="12AB2191"/>
    <w:rsid w:val="1390441B"/>
    <w:rsid w:val="1897054F"/>
    <w:rsid w:val="1ED220DC"/>
    <w:rsid w:val="319B2CB1"/>
    <w:rsid w:val="44D15A1D"/>
    <w:rsid w:val="48DD3A2E"/>
    <w:rsid w:val="4ECC4E8D"/>
    <w:rsid w:val="538D1725"/>
    <w:rsid w:val="53A40DF4"/>
    <w:rsid w:val="5416249B"/>
    <w:rsid w:val="5D5307A7"/>
    <w:rsid w:val="62361E91"/>
    <w:rsid w:val="652D338A"/>
    <w:rsid w:val="6AED5FD3"/>
    <w:rsid w:val="6CFD2259"/>
    <w:rsid w:val="77F8507C"/>
    <w:rsid w:val="7A2D31A4"/>
    <w:rsid w:val="7D223600"/>
    <w:rsid w:val="7FB2648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27</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dcterms:modified xsi:type="dcterms:W3CDTF">2022-02-16T02:27:50Z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958B65474E214AE88C7B11CDFDDA9CC5</vt:lpwstr>
  </property>
</Properties>
</file>