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52"/>
          <w:szCs w:val="52"/>
          <w:lang w:val="en-US" w:eastAsia="zh-CN"/>
        </w:rPr>
      </w:pPr>
      <w:r>
        <w:rPr>
          <w:rFonts w:hint="eastAsia" w:asciiTheme="majorEastAsia" w:hAnsiTheme="majorEastAsia" w:eastAsiaTheme="majorEastAsia" w:cstheme="majorEastAsia"/>
          <w:sz w:val="52"/>
          <w:szCs w:val="52"/>
        </w:rPr>
        <w:t>三亚市天涯区退役军人事务局202</w:t>
      </w:r>
      <w:r>
        <w:rPr>
          <w:rFonts w:hint="eastAsia" w:asciiTheme="majorEastAsia" w:hAnsiTheme="majorEastAsia" w:eastAsiaTheme="majorEastAsia" w:cstheme="majorEastAsia"/>
          <w:sz w:val="52"/>
          <w:szCs w:val="52"/>
          <w:lang w:val="en-US" w:eastAsia="zh-CN"/>
        </w:rPr>
        <w:t>1</w:t>
      </w:r>
      <w:r>
        <w:rPr>
          <w:rFonts w:hint="eastAsia" w:asciiTheme="majorEastAsia" w:hAnsiTheme="majorEastAsia" w:eastAsiaTheme="majorEastAsia" w:cstheme="majorEastAsia"/>
          <w:sz w:val="52"/>
          <w:szCs w:val="52"/>
        </w:rPr>
        <w:t>年部门预算</w:t>
      </w:r>
      <w:r>
        <w:rPr>
          <w:rFonts w:hint="eastAsia" w:asciiTheme="majorEastAsia" w:hAnsiTheme="majorEastAsia" w:eastAsiaTheme="majorEastAsia" w:cstheme="majorEastAsia"/>
          <w:sz w:val="52"/>
          <w:szCs w:val="52"/>
          <w:lang w:val="en-US"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rPr>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三亚市天涯区退役军人事务局概况</w:t>
      </w:r>
    </w:p>
    <w:p>
      <w:pPr>
        <w:pStyle w:val="6"/>
        <w:numPr>
          <w:ilvl w:val="0"/>
          <w:numId w:val="2"/>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主要职能</w:t>
      </w:r>
    </w:p>
    <w:p>
      <w:pPr>
        <w:pStyle w:val="6"/>
        <w:numPr>
          <w:ilvl w:val="0"/>
          <w:numId w:val="2"/>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三亚市天涯区退役军人事务局</w:t>
      </w:r>
      <w:r>
        <w:rPr>
          <w:rFonts w:hint="default" w:ascii="Times New Roman" w:hAnsi="Times New Roman" w:eastAsia="黑体" w:cs="Times New Roman"/>
          <w:sz w:val="32"/>
          <w:szCs w:val="32"/>
        </w:rPr>
        <w:t>202</w:t>
      </w:r>
      <w:r>
        <w:rPr>
          <w:rFonts w:hint="default" w:ascii="Times New Roman" w:hAnsi="Times New Roman" w:eastAsia="黑体" w:cs="Times New Roman"/>
          <w:sz w:val="32"/>
          <w:szCs w:val="32"/>
          <w:lang w:val="en-US" w:eastAsia="zh-CN"/>
        </w:rPr>
        <w:t>1</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三亚市天涯区退役军人事务局</w:t>
      </w:r>
      <w:r>
        <w:rPr>
          <w:rFonts w:hint="default" w:ascii="Times New Roman" w:hAnsi="Times New Roman" w:eastAsia="黑体" w:cs="Times New Roman"/>
          <w:sz w:val="32"/>
          <w:szCs w:val="32"/>
        </w:rPr>
        <w:t>202</w:t>
      </w:r>
      <w:r>
        <w:rPr>
          <w:rFonts w:hint="default" w:ascii="Times New Roman" w:hAnsi="Times New Roman" w:eastAsia="黑体" w:cs="Times New Roman"/>
          <w:sz w:val="32"/>
          <w:szCs w:val="32"/>
          <w:lang w:val="en-US" w:eastAsia="zh-CN"/>
        </w:rPr>
        <w:t>1</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三亚市天涯区退役军人事务局概况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我单位的职能是根据中共三亚市天涯区委办公室</w:t>
      </w:r>
      <w:r>
        <w:rPr>
          <w:rFonts w:hint="eastAsia" w:ascii="仿宋_GB2312" w:hAnsi="黑体" w:eastAsia="仿宋_GB2312" w:cs="仿宋_GB2312"/>
          <w:sz w:val="32"/>
          <w:szCs w:val="32"/>
          <w:lang w:eastAsia="zh-CN"/>
        </w:rPr>
        <w:t>、</w:t>
      </w:r>
      <w:bookmarkStart w:id="0" w:name="_GoBack"/>
      <w:bookmarkEnd w:id="0"/>
      <w:r>
        <w:rPr>
          <w:rFonts w:hint="eastAsia" w:ascii="仿宋_GB2312" w:hAnsi="黑体" w:eastAsia="仿宋_GB2312" w:cs="仿宋_GB2312"/>
          <w:sz w:val="32"/>
          <w:szCs w:val="32"/>
        </w:rPr>
        <w:t>三亚市天涯区人民政府办公室关于印发《三亚市天涯区退役军人事务局主要能配置、内设机构和人员编制规定》的通知（天委办</w:t>
      </w:r>
      <w:r>
        <w:rPr>
          <w:rFonts w:hint="default" w:ascii="Times New Roman" w:hAnsi="Times New Roman" w:eastAsia="仿宋_GB2312" w:cs="Times New Roman"/>
          <w:sz w:val="32"/>
          <w:szCs w:val="32"/>
        </w:rPr>
        <w:t>〔2019〕57</w:t>
      </w:r>
      <w:r>
        <w:rPr>
          <w:rFonts w:hint="eastAsia" w:ascii="仿宋_GB2312" w:hAnsi="黑体" w:eastAsia="仿宋_GB2312" w:cs="仿宋_GB2312"/>
          <w:sz w:val="32"/>
          <w:szCs w:val="32"/>
        </w:rPr>
        <w:t>号）明确的。</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ind w:firstLine="6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eastAsia="zh-CN"/>
        </w:rPr>
        <w:t>三亚市天涯区退役军人事务局2021年</w:t>
      </w:r>
      <w:r>
        <w:rPr>
          <w:rFonts w:hint="eastAsia" w:ascii="仿宋_GB2312" w:hAnsi="仿宋_GB2312" w:eastAsia="仿宋_GB2312" w:cs="仿宋_GB2312"/>
          <w:sz w:val="32"/>
          <w:szCs w:val="32"/>
        </w:rPr>
        <w:t>部门预算编制范围的二级预算单位</w:t>
      </w:r>
      <w:r>
        <w:rPr>
          <w:rFonts w:hint="eastAsia" w:ascii="仿宋_GB2312" w:hAnsi="仿宋_GB2312" w:eastAsia="仿宋_GB2312" w:cs="仿宋_GB2312"/>
          <w:sz w:val="32"/>
          <w:szCs w:val="32"/>
          <w:lang w:eastAsia="zh-CN"/>
        </w:rPr>
        <w:t>包括：</w:t>
      </w:r>
    </w:p>
    <w:p>
      <w:pPr>
        <w:pStyle w:val="6"/>
        <w:ind w:firstLine="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1.三亚市天涯区退役军人事务局本级</w:t>
      </w:r>
    </w:p>
    <w:p>
      <w:pPr>
        <w:pStyle w:val="6"/>
        <w:ind w:firstLine="6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三亚市天涯区退役军人服务中心</w:t>
      </w:r>
    </w:p>
    <w:p>
      <w:pPr>
        <w:pStyle w:val="6"/>
        <w:ind w:firstLine="600"/>
        <w:rPr>
          <w:rFonts w:hint="eastAsia" w:ascii="仿宋" w:hAnsi="仿宋" w:eastAsia="仿宋" w:cs="仿宋_GB2312"/>
          <w:sz w:val="30"/>
          <w:szCs w:val="30"/>
          <w:lang w:eastAsia="zh-CN"/>
        </w:rPr>
      </w:pPr>
    </w:p>
    <w:p>
      <w:pPr>
        <w:ind w:left="800"/>
        <w:jc w:val="center"/>
        <w:rPr>
          <w:rFonts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第二部分 三亚市天涯区退役军人事务局</w:t>
      </w:r>
      <w:r>
        <w:rPr>
          <w:rFonts w:hint="default" w:ascii="Times New Roman" w:hAnsi="Times New Roman" w:eastAsia="黑体" w:cs="Times New Roman"/>
          <w:sz w:val="32"/>
          <w:szCs w:val="32"/>
          <w:lang w:eastAsia="zh-CN"/>
        </w:rPr>
        <w:t>2021</w:t>
      </w:r>
      <w:r>
        <w:rPr>
          <w:rFonts w:hint="eastAsia" w:ascii="黑体" w:hAnsi="黑体" w:eastAsia="黑体"/>
          <w:sz w:val="32"/>
          <w:szCs w:val="32"/>
          <w:lang w:eastAsia="zh-CN"/>
        </w:rPr>
        <w:t>年</w:t>
      </w:r>
      <w:r>
        <w:rPr>
          <w:rFonts w:hint="eastAsia" w:ascii="黑体" w:hAnsi="黑体" w:eastAsia="黑体"/>
          <w:sz w:val="32"/>
          <w:szCs w:val="32"/>
        </w:rPr>
        <w:t>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第三部分 三亚市天涯区退役军人事务局</w:t>
      </w:r>
      <w:r>
        <w:rPr>
          <w:rFonts w:hint="default" w:ascii="Times New Roman" w:hAnsi="Times New Roman" w:eastAsia="黑体" w:cs="Times New Roman"/>
          <w:sz w:val="32"/>
          <w:szCs w:val="32"/>
          <w:lang w:eastAsia="zh-CN"/>
        </w:rPr>
        <w:t>2021</w:t>
      </w:r>
      <w:r>
        <w:rPr>
          <w:rFonts w:hint="eastAsia" w:ascii="黑体" w:hAnsi="黑体" w:eastAsia="黑体"/>
          <w:sz w:val="32"/>
          <w:szCs w:val="32"/>
          <w:lang w:eastAsia="zh-CN"/>
        </w:rPr>
        <w:t>年</w:t>
      </w: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一、关于三亚市天涯区退役军人事务局</w:t>
      </w:r>
      <w:r>
        <w:rPr>
          <w:rFonts w:hint="eastAsia" w:ascii="黑体" w:hAnsi="黑体" w:eastAsia="黑体"/>
          <w:sz w:val="32"/>
          <w:szCs w:val="32"/>
          <w:lang w:eastAsia="zh-CN"/>
        </w:rPr>
        <w:t>部门</w:t>
      </w:r>
      <w:r>
        <w:rPr>
          <w:rFonts w:hint="default" w:ascii="Times New Roman" w:hAnsi="Times New Roman" w:eastAsia="黑体" w:cs="Times New Roman"/>
          <w:sz w:val="32"/>
          <w:szCs w:val="32"/>
          <w:lang w:eastAsia="zh-CN"/>
        </w:rPr>
        <w:t>2021</w:t>
      </w:r>
      <w:r>
        <w:rPr>
          <w:rFonts w:hint="eastAsia" w:ascii="黑体" w:hAnsi="黑体" w:eastAsia="黑体"/>
          <w:sz w:val="32"/>
          <w:szCs w:val="32"/>
          <w:lang w:eastAsia="zh-CN"/>
        </w:rPr>
        <w:t>年</w:t>
      </w:r>
      <w:r>
        <w:rPr>
          <w:rFonts w:hint="eastAsia" w:ascii="黑体" w:hAnsi="黑体" w:eastAsia="黑体"/>
          <w:sz w:val="32"/>
          <w:szCs w:val="32"/>
        </w:rPr>
        <w:t>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default" w:ascii="Times New Roman" w:hAnsi="Times New Roman" w:eastAsia="仿宋_GB2312" w:cs="Times New Roman"/>
          <w:sz w:val="32"/>
          <w:szCs w:val="32"/>
          <w:lang w:eastAsia="zh-CN"/>
        </w:rPr>
        <w:t>部门2021年</w:t>
      </w:r>
      <w:r>
        <w:rPr>
          <w:rFonts w:hint="default" w:ascii="Times New Roman" w:hAnsi="Times New Roman" w:eastAsia="仿宋_GB2312" w:cs="Times New Roman"/>
          <w:sz w:val="32"/>
          <w:szCs w:val="32"/>
        </w:rPr>
        <w:t>财政拨款收支总预算</w:t>
      </w:r>
      <w:r>
        <w:rPr>
          <w:rFonts w:hint="default" w:ascii="Times New Roman" w:hAnsi="Times New Roman" w:eastAsia="仿宋_GB2312" w:cs="Times New Roman"/>
          <w:sz w:val="32"/>
          <w:szCs w:val="32"/>
          <w:lang w:val="en-US" w:eastAsia="zh-CN"/>
        </w:rPr>
        <w:t>715.76</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sz w:val="32"/>
          <w:szCs w:val="32"/>
          <w:lang w:val="en-US" w:eastAsia="zh-CN"/>
        </w:rPr>
        <w:t>715.76</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715.76</w:t>
      </w:r>
      <w:r>
        <w:rPr>
          <w:rFonts w:hint="default" w:ascii="Times New Roman" w:hAnsi="Times New Roman" w:eastAsia="仿宋_GB2312" w:cs="Times New Roman"/>
          <w:sz w:val="32"/>
          <w:szCs w:val="32"/>
        </w:rPr>
        <w:t>万元、上年结转0万元，政府性基金预算本年收入0万元、上年结转0万元；支出总计</w:t>
      </w:r>
      <w:r>
        <w:rPr>
          <w:rFonts w:hint="default" w:ascii="Times New Roman" w:hAnsi="Times New Roman" w:eastAsia="仿宋_GB2312" w:cs="Times New Roman"/>
          <w:sz w:val="32"/>
          <w:szCs w:val="32"/>
          <w:lang w:val="en-US" w:eastAsia="zh-CN"/>
        </w:rPr>
        <w:t>715.76</w:t>
      </w:r>
      <w:r>
        <w:rPr>
          <w:rFonts w:hint="default" w:ascii="Times New Roman" w:hAnsi="Times New Roman" w:eastAsia="仿宋_GB2312" w:cs="Times New Roman"/>
          <w:sz w:val="32"/>
          <w:szCs w:val="32"/>
        </w:rPr>
        <w:t>万元，包括社会保障和就业支出</w:t>
      </w:r>
      <w:r>
        <w:rPr>
          <w:rFonts w:hint="default" w:ascii="Times New Roman" w:hAnsi="Times New Roman" w:eastAsia="仿宋_GB2312" w:cs="Times New Roman"/>
          <w:sz w:val="32"/>
          <w:szCs w:val="32"/>
          <w:lang w:val="en-US" w:eastAsia="zh-CN"/>
        </w:rPr>
        <w:t>682.49</w:t>
      </w:r>
      <w:r>
        <w:rPr>
          <w:rFonts w:hint="default" w:ascii="Times New Roman" w:hAnsi="Times New Roman" w:eastAsia="仿宋_GB2312" w:cs="Times New Roman"/>
          <w:sz w:val="32"/>
          <w:szCs w:val="32"/>
        </w:rPr>
        <w:t>万元、卫生健康支出</w:t>
      </w:r>
      <w:r>
        <w:rPr>
          <w:rFonts w:hint="default" w:ascii="Times New Roman" w:hAnsi="Times New Roman" w:eastAsia="仿宋_GB2312" w:cs="Times New Roman"/>
          <w:sz w:val="32"/>
          <w:szCs w:val="32"/>
          <w:lang w:val="en-US" w:eastAsia="zh-CN"/>
        </w:rPr>
        <w:t>20.79</w:t>
      </w:r>
      <w:r>
        <w:rPr>
          <w:rFonts w:hint="default" w:ascii="Times New Roman" w:hAnsi="Times New Roman" w:eastAsia="仿宋_GB2312" w:cs="Times New Roman"/>
          <w:sz w:val="32"/>
          <w:szCs w:val="32"/>
        </w:rPr>
        <w:t>万元、住房保障支出</w:t>
      </w:r>
      <w:r>
        <w:rPr>
          <w:rFonts w:hint="default" w:ascii="Times New Roman" w:hAnsi="Times New Roman" w:eastAsia="仿宋_GB2312" w:cs="Times New Roman"/>
          <w:sz w:val="32"/>
          <w:szCs w:val="32"/>
          <w:lang w:val="en-US" w:eastAsia="zh-CN"/>
        </w:rPr>
        <w:t>12.48</w:t>
      </w:r>
      <w:r>
        <w:rPr>
          <w:rFonts w:hint="default" w:ascii="Times New Roman" w:hAnsi="Times New Roman" w:eastAsia="仿宋_GB2312" w:cs="Times New Roman"/>
          <w:sz w:val="32"/>
          <w:szCs w:val="32"/>
        </w:rPr>
        <w:t>万元，结转下年0万元。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二、关于三亚市天涯区退役军人事务局</w:t>
      </w:r>
      <w:r>
        <w:rPr>
          <w:rFonts w:hint="default" w:ascii="Times New Roman" w:hAnsi="Times New Roman" w:eastAsia="黑体" w:cs="Times New Roman"/>
          <w:sz w:val="32"/>
          <w:szCs w:val="32"/>
          <w:lang w:eastAsia="zh-CN"/>
        </w:rPr>
        <w:t>部门2021年</w:t>
      </w:r>
      <w:r>
        <w:rPr>
          <w:rFonts w:hint="default" w:ascii="Times New Roman" w:hAnsi="Times New Roman" w:eastAsia="黑体" w:cs="Times New Roman"/>
          <w:sz w:val="32"/>
          <w:szCs w:val="32"/>
        </w:rPr>
        <w:t>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default" w:ascii="Times New Roman" w:hAnsi="Times New Roman" w:eastAsia="仿宋_GB2312" w:cs="Times New Roman"/>
          <w:sz w:val="32"/>
          <w:szCs w:val="32"/>
          <w:lang w:eastAsia="zh-CN"/>
        </w:rPr>
        <w:t>部门</w:t>
      </w:r>
      <w:r>
        <w:rPr>
          <w:rFonts w:hint="default" w:ascii="Times New Roman" w:hAnsi="Times New Roman" w:eastAsia="黑体" w:cs="Times New Roman"/>
          <w:sz w:val="32"/>
          <w:szCs w:val="32"/>
          <w:lang w:eastAsia="zh-CN"/>
        </w:rPr>
        <w:t>2021</w:t>
      </w:r>
      <w:r>
        <w:rPr>
          <w:rFonts w:hint="default" w:ascii="Times New Roman" w:hAnsi="Times New Roman" w:eastAsia="仿宋_GB2312" w:cs="Times New Roman"/>
          <w:b w:val="0"/>
          <w:bCs w:val="0"/>
          <w:sz w:val="32"/>
          <w:szCs w:val="32"/>
          <w:lang w:eastAsia="zh-CN"/>
        </w:rPr>
        <w:t>年</w:t>
      </w:r>
      <w:r>
        <w:rPr>
          <w:rFonts w:hint="default" w:ascii="Times New Roman" w:hAnsi="Times New Roman" w:eastAsia="仿宋_GB2312" w:cs="Times New Roman"/>
          <w:sz w:val="32"/>
          <w:szCs w:val="32"/>
        </w:rPr>
        <w:t>一般公共预算当年拨款</w:t>
      </w:r>
      <w:r>
        <w:rPr>
          <w:rFonts w:hint="default" w:ascii="Times New Roman" w:hAnsi="Times New Roman" w:eastAsia="仿宋_GB2312" w:cs="Times New Roman"/>
          <w:sz w:val="32"/>
          <w:szCs w:val="32"/>
          <w:lang w:val="en-US" w:eastAsia="zh-CN"/>
        </w:rPr>
        <w:t>715.76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30.8万元，主要是在编人员增加，社会保障和就业支出、卫生健康支出、住房保障支出随之增加。</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社会保障和就业（类）支出</w:t>
      </w:r>
      <w:r>
        <w:rPr>
          <w:rFonts w:hint="default" w:ascii="Times New Roman" w:hAnsi="Times New Roman" w:eastAsia="仿宋_GB2312" w:cs="Times New Roman"/>
          <w:sz w:val="32"/>
          <w:szCs w:val="32"/>
          <w:lang w:val="en-US" w:eastAsia="zh-CN"/>
        </w:rPr>
        <w:t>682.49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95.36</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20.79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12.48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1.74</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1.社会保障和就业支出（类）行政事业单位养老支出（款）机关事业单位基本养老保险缴费支出（项）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17.98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10.9万元，主要原因是在编人员增加。</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社会保障和就业支出（类）</w:t>
      </w:r>
      <w:r>
        <w:rPr>
          <w:rFonts w:hint="default" w:ascii="Times New Roman" w:hAnsi="Times New Roman" w:eastAsia="仿宋_GB2312" w:cs="Times New Roman"/>
          <w:sz w:val="32"/>
          <w:szCs w:val="32"/>
          <w:lang w:eastAsia="zh-CN"/>
        </w:rPr>
        <w:t>抚恤（款）义务兵优待（项）</w:t>
      </w:r>
      <w:r>
        <w:rPr>
          <w:rFonts w:hint="default" w:ascii="Times New Roman" w:hAnsi="Times New Roman" w:eastAsia="仿宋_GB2312" w:cs="Times New Roman"/>
          <w:sz w:val="32"/>
          <w:szCs w:val="32"/>
          <w:lang w:val="en-US" w:eastAsia="zh-CN"/>
        </w:rPr>
        <w:t>2021年预算数为108.2万元，</w:t>
      </w:r>
      <w:r>
        <w:rPr>
          <w:rFonts w:hint="default" w:ascii="Times New Roman" w:hAnsi="Times New Roman" w:eastAsia="仿宋_GB2312" w:cs="Times New Roman"/>
          <w:sz w:val="32"/>
          <w:szCs w:val="32"/>
        </w:rPr>
        <w:t>因机构改革后才成立的单位，去年无此预算安排。</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社会保障和就业支出（类）</w:t>
      </w:r>
      <w:r>
        <w:rPr>
          <w:rFonts w:hint="default" w:ascii="Times New Roman" w:hAnsi="Times New Roman" w:eastAsia="仿宋_GB2312" w:cs="Times New Roman"/>
          <w:sz w:val="32"/>
          <w:szCs w:val="32"/>
          <w:lang w:eastAsia="zh-CN"/>
        </w:rPr>
        <w:t>退役安置（款）退役士兵安置（项）</w:t>
      </w:r>
      <w:r>
        <w:rPr>
          <w:rFonts w:hint="default" w:ascii="Times New Roman" w:hAnsi="Times New Roman" w:eastAsia="仿宋_GB2312" w:cs="Times New Roman"/>
          <w:sz w:val="32"/>
          <w:szCs w:val="32"/>
          <w:lang w:val="en-US" w:eastAsia="zh-CN"/>
        </w:rPr>
        <w:t>2021年预算数为141.8万元，</w:t>
      </w:r>
      <w:r>
        <w:rPr>
          <w:rFonts w:hint="default" w:ascii="Times New Roman" w:hAnsi="Times New Roman" w:eastAsia="仿宋_GB2312" w:cs="Times New Roman"/>
          <w:sz w:val="32"/>
          <w:szCs w:val="32"/>
        </w:rPr>
        <w:t>因机构改革后才成立的单位，去年无此预算安排。</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社会保障和就业支出（类）退役军人管理事务（款）行政运行（项）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135.28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78.83万元，主要原因是人员增加，义务兵优待等项目增加，日常行政运行支出增加。</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shd w:val="clear" w:color="auto" w:fill="auto"/>
          <w:lang w:val="en-US" w:eastAsia="zh-CN"/>
        </w:rPr>
        <w:t>5</w:t>
      </w:r>
      <w:r>
        <w:rPr>
          <w:rFonts w:hint="default" w:ascii="Times New Roman" w:hAnsi="Times New Roman" w:eastAsia="仿宋_GB2312" w:cs="Times New Roman"/>
          <w:sz w:val="32"/>
          <w:szCs w:val="32"/>
          <w:highlight w:val="none"/>
          <w:shd w:val="clear" w:color="auto" w:fill="auto"/>
        </w:rPr>
        <w:t>.社</w:t>
      </w:r>
      <w:r>
        <w:rPr>
          <w:rFonts w:hint="default" w:ascii="Times New Roman" w:hAnsi="Times New Roman" w:eastAsia="仿宋_GB2312" w:cs="Times New Roman"/>
          <w:sz w:val="32"/>
          <w:szCs w:val="32"/>
        </w:rPr>
        <w:t>会保障和就业支出（类）退役军人管理事务（款）一般行政管理事务（项）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eastAsia" w:ascii="Times New Roman" w:hAnsi="Times New Roman" w:eastAsia="仿宋_GB2312" w:cs="Times New Roman"/>
          <w:sz w:val="32"/>
          <w:szCs w:val="32"/>
          <w:lang w:val="en-US" w:eastAsia="zh-CN"/>
        </w:rPr>
        <w:t>77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eastAsia" w:ascii="Times New Roman" w:hAnsi="Times New Roman" w:eastAsia="仿宋_GB2312" w:cs="Times New Roman"/>
          <w:sz w:val="32"/>
          <w:szCs w:val="32"/>
          <w:lang w:val="en-US" w:eastAsia="zh-CN"/>
        </w:rPr>
        <w:t>38.46</w:t>
      </w:r>
      <w:r>
        <w:rPr>
          <w:rFonts w:hint="default" w:ascii="Times New Roman" w:hAnsi="Times New Roman" w:eastAsia="仿宋_GB2312" w:cs="Times New Roman"/>
          <w:sz w:val="32"/>
          <w:szCs w:val="32"/>
          <w:lang w:val="en-US" w:eastAsia="zh-CN"/>
        </w:rPr>
        <w:t>万元，主要原因是人员增加，行政管理支出增加。</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.社会保障和就业支出（类）退役军人管理事务（款）拥军优属（项）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202.24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34.04万元，主要原因是拥军优属对象增加。</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.卫生健康支出（类）行政事业单位医疗（款）行政单位医疗（项）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9.55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5.79万元，主要原因是在编人员增加，单位医疗增加。</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.卫生健康支出（类）行政事业单位医疗（款）公务员医疗补助（项）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11.23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6.26万元，主要原因是在编人员增加，</w:t>
      </w:r>
      <w:r>
        <w:rPr>
          <w:rFonts w:hint="default" w:ascii="Times New Roman" w:hAnsi="Times New Roman" w:eastAsia="仿宋_GB2312" w:cs="Times New Roman"/>
          <w:sz w:val="32"/>
          <w:szCs w:val="32"/>
        </w:rPr>
        <w:t>公务员医疗补助</w:t>
      </w:r>
      <w:r>
        <w:rPr>
          <w:rFonts w:hint="default" w:ascii="Times New Roman" w:hAnsi="Times New Roman" w:eastAsia="仿宋_GB2312" w:cs="Times New Roman"/>
          <w:sz w:val="32"/>
          <w:szCs w:val="32"/>
          <w:lang w:val="en-US" w:eastAsia="zh-CN"/>
        </w:rPr>
        <w:t>增加。</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.住房保障支出（类）住房改革支出（款）住房公积金（项）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12.48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6.52万元，主要原因是在编人员增加，</w:t>
      </w:r>
      <w:r>
        <w:rPr>
          <w:rFonts w:hint="default" w:ascii="Times New Roman" w:hAnsi="Times New Roman" w:eastAsia="仿宋_GB2312" w:cs="Times New Roman"/>
          <w:sz w:val="32"/>
          <w:szCs w:val="32"/>
          <w:lang w:eastAsia="zh-CN"/>
        </w:rPr>
        <w:t>住房公积金</w:t>
      </w:r>
      <w:r>
        <w:rPr>
          <w:rFonts w:hint="default" w:ascii="Times New Roman" w:hAnsi="Times New Roman" w:eastAsia="仿宋_GB2312" w:cs="Times New Roman"/>
          <w:sz w:val="32"/>
          <w:szCs w:val="32"/>
          <w:lang w:val="en-US" w:eastAsia="zh-CN"/>
        </w:rPr>
        <w:t>增加。</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三、关于三亚市天涯区退役军人事务局</w:t>
      </w:r>
      <w:r>
        <w:rPr>
          <w:rFonts w:hint="default" w:ascii="Times New Roman" w:hAnsi="Times New Roman" w:eastAsia="黑体" w:cs="Times New Roman"/>
          <w:sz w:val="32"/>
          <w:szCs w:val="32"/>
          <w:lang w:eastAsia="zh-CN"/>
        </w:rPr>
        <w:t>部门2021年</w:t>
      </w:r>
      <w:r>
        <w:rPr>
          <w:rFonts w:hint="default" w:ascii="Times New Roman" w:hAnsi="Times New Roman" w:eastAsia="黑体" w:cs="Times New Roman"/>
          <w:sz w:val="32"/>
          <w:szCs w:val="32"/>
        </w:rPr>
        <w:t>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default" w:ascii="Times New Roman" w:hAnsi="Times New Roman" w:eastAsia="仿宋_GB2312" w:cs="Times New Roman"/>
          <w:sz w:val="32"/>
          <w:szCs w:val="32"/>
          <w:lang w:eastAsia="zh-CN"/>
        </w:rPr>
        <w:t>部门2021年</w:t>
      </w:r>
      <w:r>
        <w:rPr>
          <w:rFonts w:hint="default" w:ascii="Times New Roman" w:hAnsi="Times New Roman" w:eastAsia="仿宋_GB2312" w:cs="Times New Roman"/>
          <w:sz w:val="32"/>
          <w:szCs w:val="32"/>
        </w:rPr>
        <w:t>一般公共预算基本支出为</w:t>
      </w:r>
      <w:r>
        <w:rPr>
          <w:rFonts w:hint="default" w:ascii="Times New Roman" w:hAnsi="Times New Roman" w:eastAsia="仿宋_GB2312" w:cs="Times New Roman"/>
          <w:sz w:val="32"/>
          <w:szCs w:val="32"/>
          <w:lang w:val="en-US" w:eastAsia="zh-CN"/>
        </w:rPr>
        <w:t>186.52</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181.87</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eastAsia="zh-CN"/>
        </w:rPr>
        <w:t>绩效工资、</w:t>
      </w:r>
      <w:r>
        <w:rPr>
          <w:rFonts w:hint="default" w:ascii="Times New Roman" w:hAnsi="Times New Roman" w:eastAsia="仿宋_GB2312" w:cs="Times New Roman"/>
          <w:sz w:val="32"/>
          <w:szCs w:val="32"/>
        </w:rPr>
        <w:t>机关事业单位基本养老保险缴费、</w:t>
      </w:r>
      <w:r>
        <w:rPr>
          <w:rFonts w:hint="default" w:ascii="Times New Roman" w:hAnsi="Times New Roman" w:eastAsia="仿宋_GB2312" w:cs="Times New Roman"/>
          <w:sz w:val="32"/>
          <w:szCs w:val="32"/>
          <w:lang w:eastAsia="zh-CN"/>
        </w:rPr>
        <w:t>城镇职工基本医疗保险缴费、公务员医疗补助缴费、其他社会保障缴费、住房公积金、医疗费、其他工资福利支出等；</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4.65</w:t>
      </w:r>
      <w:r>
        <w:rPr>
          <w:rFonts w:hint="default" w:ascii="Times New Roman" w:hAnsi="Times New Roman" w:eastAsia="仿宋_GB2312" w:cs="Times New Roman"/>
          <w:sz w:val="32"/>
          <w:szCs w:val="32"/>
        </w:rPr>
        <w:t>万元，主要包括：办公费、</w:t>
      </w:r>
      <w:r>
        <w:rPr>
          <w:rFonts w:hint="default" w:ascii="Times New Roman" w:hAnsi="Times New Roman" w:eastAsia="仿宋_GB2312" w:cs="Times New Roman"/>
          <w:sz w:val="32"/>
          <w:szCs w:val="32"/>
          <w:lang w:eastAsia="zh-CN"/>
        </w:rPr>
        <w:t>培训费、工会经费。</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四、三亚市天涯区退役军人事务局</w:t>
      </w:r>
      <w:r>
        <w:rPr>
          <w:rFonts w:hint="default" w:ascii="Times New Roman" w:hAnsi="Times New Roman" w:eastAsia="黑体" w:cs="Times New Roman"/>
          <w:sz w:val="32"/>
          <w:shd w:val="clear" w:color="auto" w:fill="FFFFFF"/>
          <w:lang w:eastAsia="zh-CN"/>
        </w:rPr>
        <w:t>部门2021年</w:t>
      </w:r>
      <w:r>
        <w:rPr>
          <w:rFonts w:hint="default" w:ascii="Times New Roman" w:hAnsi="Times New Roman" w:eastAsia="黑体" w:cs="Times New Roman"/>
          <w:sz w:val="32"/>
          <w:shd w:val="clear" w:color="auto" w:fill="FFFFFF"/>
        </w:rPr>
        <w:t>“三公”经费预算情况说明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（一）三亚市天涯区退役军人事务局</w:t>
      </w:r>
      <w:r>
        <w:rPr>
          <w:rFonts w:hint="default" w:ascii="Times New Roman" w:hAnsi="Times New Roman" w:eastAsia="仿宋_GB2312" w:cs="Times New Roman"/>
          <w:sz w:val="32"/>
          <w:szCs w:val="32"/>
          <w:lang w:eastAsia="zh-CN"/>
        </w:rPr>
        <w:t>部门</w:t>
      </w:r>
      <w:r>
        <w:rPr>
          <w:rFonts w:hint="default" w:ascii="Times New Roman" w:hAnsi="Times New Roman" w:eastAsia="仿宋" w:cs="Times New Roman"/>
          <w:sz w:val="32"/>
          <w:szCs w:val="32"/>
          <w:lang w:eastAsia="zh-CN"/>
        </w:rPr>
        <w:t>2021年</w:t>
      </w:r>
      <w:r>
        <w:rPr>
          <w:rFonts w:hint="default" w:ascii="Times New Roman" w:hAnsi="Times New Roman" w:eastAsia="仿宋_GB2312" w:cs="Times New Roman"/>
          <w:sz w:val="32"/>
          <w:szCs w:val="32"/>
        </w:rPr>
        <w:t>一般公共预算“三公”经费预算数为0万元，其中：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，与上年预算持平。公务用车购置及运行费0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hint="default" w:ascii="Times New Roman" w:hAnsi="Times New Roman" w:eastAsia="仿宋_GB2312" w:cs="Times New Roman"/>
          <w:sz w:val="32"/>
          <w:shd w:val="clear" w:color="auto" w:fill="FFFFFF"/>
        </w:rPr>
        <w:t>公务车保有量0</w:t>
      </w:r>
      <w:r>
        <w:rPr>
          <w:rFonts w:hint="default" w:ascii="Times New Roman" w:hAnsi="Times New Roman" w:eastAsia="仿宋_GB2312" w:cs="Times New Roman"/>
          <w:sz w:val="32"/>
          <w:szCs w:val="32"/>
        </w:rPr>
        <w:t>辆，计划购置0辆。公务接待费0</w:t>
      </w:r>
      <w:r>
        <w:rPr>
          <w:rFonts w:hint="default" w:ascii="Times New Roman" w:hAnsi="Times New Roman" w:eastAsia="仿宋_GB2312" w:cs="Times New Roman"/>
          <w:sz w:val="32"/>
          <w:shd w:val="clear" w:color="auto" w:fill="FFFFFF"/>
        </w:rPr>
        <w:t>万元，与上年预算持平。</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 w:cs="Times New Roman"/>
          <w:sz w:val="32"/>
          <w:szCs w:val="32"/>
          <w:lang w:eastAsia="zh-CN"/>
        </w:rPr>
        <w:t>2021年</w:t>
      </w:r>
      <w:r>
        <w:rPr>
          <w:rFonts w:hint="default" w:ascii="Times New Roman" w:hAnsi="Times New Roman" w:eastAsia="仿宋_GB2312" w:cs="Times New Roman"/>
          <w:sz w:val="32"/>
          <w:szCs w:val="32"/>
        </w:rPr>
        <w:t>政府性基金预算“三公”经费预算数为0万元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其中：</w:t>
      </w:r>
    </w:p>
    <w:p>
      <w:pPr>
        <w:ind w:firstLine="640" w:firstLineChars="200"/>
        <w:rPr>
          <w:rFonts w:hint="default" w:ascii="Times New Roman" w:hAnsi="Times New Roman" w:eastAsia="仿宋_GB2312" w:cs="Times New Roman"/>
          <w:sz w:val="32"/>
          <w:shd w:val="clear" w:color="auto" w:fill="FFFFFF"/>
        </w:rPr>
      </w:pPr>
      <w:r>
        <w:rPr>
          <w:rFonts w:ascii="仿宋_GB2312" w:hAnsi="黑体" w:eastAsia="仿宋_GB2312" w:cs="Times New Roman"/>
          <w:sz w:val="32"/>
          <w:szCs w:val="32"/>
        </w:rPr>
        <w:t>因公出国（境）经费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ascii="仿宋_GB2312" w:hAnsi="黑体" w:eastAsia="仿宋_GB2312" w:cs="Times New Roman"/>
          <w:sz w:val="32"/>
          <w:szCs w:val="32"/>
        </w:rPr>
        <w:t>公务用车购置及运行费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万元（其中，</w:t>
      </w:r>
      <w:r>
        <w:rPr>
          <w:rFonts w:ascii="仿宋_GB2312" w:hAnsi="黑体" w:eastAsia="仿宋_GB2312" w:cs="Times New Roman"/>
          <w:sz w:val="32"/>
          <w:szCs w:val="32"/>
        </w:rPr>
        <w:t>公务用车购置</w:t>
      </w:r>
      <w:r>
        <w:rPr>
          <w:rFonts w:hint="eastAsia" w:ascii="仿宋_GB2312" w:hAnsi="黑体" w:eastAsia="仿宋_GB2312" w:cs="Times New Roman"/>
          <w:sz w:val="32"/>
          <w:szCs w:val="32"/>
        </w:rPr>
        <w:t>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万元，公务用车</w:t>
      </w:r>
      <w:r>
        <w:rPr>
          <w:rFonts w:ascii="仿宋_GB2312" w:hAnsi="黑体" w:eastAsia="仿宋_GB2312" w:cs="Times New Roman"/>
          <w:sz w:val="32"/>
          <w:szCs w:val="32"/>
        </w:rPr>
        <w:t>运行费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仿宋_GB2312" w:hAnsi="黑体" w:eastAsia="仿宋_GB2312" w:cs="Times New Roman"/>
          <w:sz w:val="32"/>
          <w:szCs w:val="32"/>
        </w:rPr>
        <w:t>万元，与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五、关于三亚市天涯区退役军人事务局</w:t>
      </w:r>
      <w:r>
        <w:rPr>
          <w:rFonts w:hint="default" w:ascii="Times New Roman" w:hAnsi="Times New Roman" w:eastAsia="黑体" w:cs="Times New Roman"/>
          <w:sz w:val="32"/>
          <w:shd w:val="clear" w:color="auto" w:fill="FFFFFF"/>
          <w:lang w:eastAsia="zh-CN"/>
        </w:rPr>
        <w:t>部门2021年</w:t>
      </w:r>
      <w:r>
        <w:rPr>
          <w:rFonts w:hint="default" w:ascii="Times New Roman" w:hAnsi="Times New Roman" w:eastAsia="黑体" w:cs="Times New Roman"/>
          <w:sz w:val="32"/>
          <w:shd w:val="clear" w:color="auto" w:fill="FFFFFF"/>
        </w:rPr>
        <w:t>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 w:cs="Times New Roman"/>
          <w:sz w:val="32"/>
          <w:szCs w:val="32"/>
          <w:lang w:eastAsia="zh-CN"/>
        </w:rPr>
        <w:t>2021年</w:t>
      </w:r>
      <w:r>
        <w:rPr>
          <w:rFonts w:hint="default" w:ascii="Times New Roman" w:hAnsi="Times New Roman" w:eastAsia="仿宋_GB2312" w:cs="Times New Roman"/>
          <w:sz w:val="32"/>
          <w:szCs w:val="32"/>
        </w:rPr>
        <w:t>政府性基金预算</w:t>
      </w:r>
      <w:r>
        <w:rPr>
          <w:rFonts w:hint="eastAsia" w:ascii="仿宋_GB2312" w:hAnsi="黑体" w:eastAsia="仿宋_GB2312"/>
          <w:sz w:val="32"/>
          <w:szCs w:val="32"/>
        </w:rPr>
        <w:t>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6"/>
        </w:num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政府性基金预算当年拨款结构情况</w:t>
      </w:r>
    </w:p>
    <w:p>
      <w:pPr>
        <w:numPr>
          <w:ilvl w:val="0"/>
          <w:numId w:val="0"/>
        </w:numPr>
        <w:ind w:firstLine="640" w:firstLineChars="200"/>
        <w:jc w:val="left"/>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 w:cs="Times New Roman"/>
          <w:sz w:val="32"/>
          <w:szCs w:val="32"/>
          <w:lang w:eastAsia="zh-CN"/>
        </w:rPr>
        <w:t>2021年无政府性基金预算。</w:t>
      </w:r>
    </w:p>
    <w:p>
      <w:pPr>
        <w:numPr>
          <w:ilvl w:val="0"/>
          <w:numId w:val="6"/>
        </w:numPr>
        <w:ind w:left="0" w:leftChars="0" w:firstLine="640"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政府性基金预算当年拨款具体使用情况</w:t>
      </w:r>
    </w:p>
    <w:p>
      <w:pPr>
        <w:numPr>
          <w:ilvl w:val="0"/>
          <w:numId w:val="0"/>
        </w:numPr>
        <w:ind w:firstLine="640" w:firstLineChars="200"/>
        <w:jc w:val="left"/>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 w:cs="Times New Roman"/>
          <w:sz w:val="32"/>
          <w:szCs w:val="32"/>
          <w:lang w:eastAsia="zh-CN"/>
        </w:rPr>
        <w:t>2021年无政府性基金预算。</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hd w:val="clear" w:color="auto" w:fill="FFFFFF"/>
          <w:lang w:val="zh-CN"/>
        </w:rPr>
        <w:t>三亚市天涯区退役军人事务局部门</w:t>
      </w:r>
      <w:r>
        <w:rPr>
          <w:rFonts w:hint="default" w:ascii="Times New Roman" w:hAnsi="Times New Roman" w:eastAsia="黑体" w:cs="Times New Roman"/>
          <w:sz w:val="32"/>
          <w:shd w:val="clear" w:color="auto" w:fill="FFFFFF"/>
          <w:lang w:eastAsia="zh-CN"/>
        </w:rPr>
        <w:t>2021年</w:t>
      </w:r>
      <w:r>
        <w:rPr>
          <w:rFonts w:hint="default" w:ascii="Times New Roman" w:hAnsi="Times New Roman"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按照综合预算原则，三亚市天涯区退役军人事务局</w:t>
      </w:r>
      <w:r>
        <w:rPr>
          <w:rFonts w:hint="default"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所有收入和支出均纳入部门预算管理。收入包括：一般预算收入</w:t>
      </w:r>
      <w:r>
        <w:rPr>
          <w:rFonts w:hint="default" w:ascii="Times New Roman" w:hAnsi="Times New Roman" w:eastAsia="仿宋_GB2312" w:cs="Times New Roman"/>
          <w:sz w:val="32"/>
          <w:szCs w:val="32"/>
          <w:lang w:eastAsia="zh-CN"/>
        </w:rPr>
        <w:t>、上年结转</w:t>
      </w:r>
      <w:r>
        <w:rPr>
          <w:rFonts w:hint="default" w:ascii="Times New Roman" w:hAnsi="Times New Roman" w:eastAsia="仿宋_GB2312" w:cs="Times New Roman"/>
          <w:sz w:val="32"/>
          <w:szCs w:val="32"/>
        </w:rPr>
        <w:t>；支出包括：社会保障和就业支出、</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rPr>
        <w:t>、住房保障支出。三亚市天涯区退役军人事务局</w:t>
      </w:r>
      <w:r>
        <w:rPr>
          <w:rFonts w:hint="default" w:ascii="Times New Roman" w:hAnsi="Times New Roman" w:eastAsia="仿宋_GB2312" w:cs="Times New Roman"/>
          <w:sz w:val="32"/>
          <w:szCs w:val="32"/>
          <w:lang w:eastAsia="zh-CN"/>
        </w:rPr>
        <w:t>部门2021年</w:t>
      </w:r>
      <w:r>
        <w:rPr>
          <w:rFonts w:hint="default" w:ascii="Times New Roman" w:hAnsi="Times New Roman" w:eastAsia="仿宋_GB2312" w:cs="Times New Roman"/>
          <w:sz w:val="32"/>
          <w:szCs w:val="32"/>
        </w:rPr>
        <w:t>收支总预算</w:t>
      </w:r>
      <w:r>
        <w:rPr>
          <w:rFonts w:hint="default" w:ascii="Times New Roman" w:hAnsi="Times New Roman" w:eastAsia="仿宋_GB2312" w:cs="Times New Roman"/>
          <w:sz w:val="32"/>
          <w:szCs w:val="32"/>
          <w:lang w:val="en-US" w:eastAsia="zh-CN"/>
        </w:rPr>
        <w:t>719.13</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七、关于三亚市天涯区退役军人事务局</w:t>
      </w:r>
      <w:r>
        <w:rPr>
          <w:rFonts w:hint="default" w:ascii="Times New Roman" w:hAnsi="Times New Roman" w:eastAsia="黑体" w:cs="Times New Roman"/>
          <w:sz w:val="32"/>
          <w:shd w:val="clear" w:color="auto" w:fill="FFFFFF"/>
          <w:lang w:eastAsia="zh-CN"/>
        </w:rPr>
        <w:t>部门2021年</w:t>
      </w:r>
      <w:r>
        <w:rPr>
          <w:rFonts w:hint="default" w:ascii="Times New Roman" w:hAnsi="Times New Roman" w:eastAsia="黑体" w:cs="Times New Roman"/>
          <w:sz w:val="32"/>
          <w:shd w:val="clear" w:color="auto" w:fill="FFFFFF"/>
        </w:rPr>
        <w:t>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default" w:ascii="Times New Roman" w:hAnsi="Times New Roman" w:eastAsia="仿宋_GB2312" w:cs="Times New Roman"/>
          <w:sz w:val="32"/>
          <w:szCs w:val="32"/>
          <w:lang w:eastAsia="zh-CN"/>
        </w:rPr>
        <w:t>部门</w:t>
      </w:r>
      <w:r>
        <w:rPr>
          <w:rFonts w:hint="default" w:ascii="Times New Roman" w:hAnsi="Times New Roman" w:eastAsia="黑体" w:cs="Times New Roman"/>
          <w:sz w:val="32"/>
          <w:szCs w:val="32"/>
          <w:lang w:eastAsia="zh-CN"/>
        </w:rPr>
        <w:t>2021</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收入预算</w:t>
      </w:r>
      <w:r>
        <w:rPr>
          <w:rFonts w:hint="default" w:ascii="Times New Roman" w:hAnsi="Times New Roman" w:eastAsia="仿宋_GB2312" w:cs="Times New Roman"/>
          <w:sz w:val="32"/>
          <w:szCs w:val="32"/>
          <w:lang w:val="en-US" w:eastAsia="zh-CN"/>
        </w:rPr>
        <w:t>719.13</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3.37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0.47</w:t>
      </w:r>
      <w:r>
        <w:rPr>
          <w:rFonts w:hint="default" w:ascii="Times New Roman" w:hAnsi="Times New Roman" w:eastAsia="仿宋_GB2312" w:cs="Times New Roman"/>
          <w:sz w:val="32"/>
          <w:szCs w:val="32"/>
        </w:rPr>
        <w:t>%；一般</w:t>
      </w:r>
      <w:r>
        <w:rPr>
          <w:rFonts w:hint="default" w:ascii="Times New Roman" w:hAnsi="Times New Roman" w:eastAsia="仿宋_GB2312" w:cs="Times New Roman"/>
          <w:sz w:val="32"/>
          <w:szCs w:val="32"/>
          <w:lang w:eastAsia="zh-CN"/>
        </w:rPr>
        <w:t>公共</w:t>
      </w:r>
      <w:r>
        <w:rPr>
          <w:rFonts w:hint="default" w:ascii="Times New Roman" w:hAnsi="Times New Roman" w:eastAsia="仿宋_GB2312" w:cs="Times New Roman"/>
          <w:sz w:val="32"/>
          <w:szCs w:val="32"/>
        </w:rPr>
        <w:t>预算</w:t>
      </w:r>
      <w:r>
        <w:rPr>
          <w:rFonts w:hint="default" w:ascii="Times New Roman" w:hAnsi="Times New Roman" w:eastAsia="仿宋_GB2312" w:cs="Times New Roman"/>
          <w:sz w:val="32"/>
          <w:szCs w:val="32"/>
          <w:lang w:eastAsia="zh-CN"/>
        </w:rPr>
        <w:t>拨款</w:t>
      </w:r>
      <w:r>
        <w:rPr>
          <w:rFonts w:hint="default" w:ascii="Times New Roman" w:hAnsi="Times New Roman" w:eastAsia="仿宋_GB2312" w:cs="Times New Roman"/>
          <w:sz w:val="32"/>
          <w:szCs w:val="32"/>
        </w:rPr>
        <w:t>收入</w:t>
      </w:r>
      <w:r>
        <w:rPr>
          <w:rFonts w:hint="default" w:ascii="Times New Roman" w:hAnsi="Times New Roman" w:eastAsia="仿宋_GB2312" w:cs="Times New Roman"/>
          <w:sz w:val="32"/>
          <w:szCs w:val="32"/>
          <w:lang w:val="en-US" w:eastAsia="zh-CN"/>
        </w:rPr>
        <w:t>715.76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99.53</w:t>
      </w:r>
      <w:r>
        <w:rPr>
          <w:rFonts w:hint="default" w:ascii="Times New Roman" w:hAnsi="Times New Roman" w:eastAsia="仿宋_GB2312" w:cs="Times New Roman"/>
          <w:sz w:val="32"/>
          <w:szCs w:val="32"/>
        </w:rPr>
        <w:t>%；政府性基金收入0万元，占0%；专项收入0万元，占0%。比上年预算数增加</w:t>
      </w:r>
      <w:r>
        <w:rPr>
          <w:rFonts w:hint="default" w:ascii="Times New Roman" w:hAnsi="Times New Roman" w:eastAsia="仿宋_GB2312" w:cs="Times New Roman"/>
          <w:sz w:val="32"/>
          <w:szCs w:val="32"/>
          <w:lang w:val="en-US" w:eastAsia="zh-CN"/>
        </w:rPr>
        <w:t>34.17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主要是上年结转以及</w:t>
      </w:r>
      <w:r>
        <w:rPr>
          <w:rFonts w:hint="default" w:ascii="Times New Roman" w:hAnsi="Times New Roman" w:eastAsia="仿宋_GB2312" w:cs="Times New Roman"/>
          <w:sz w:val="32"/>
          <w:szCs w:val="32"/>
        </w:rPr>
        <w:t>一般</w:t>
      </w:r>
      <w:r>
        <w:rPr>
          <w:rFonts w:hint="default" w:ascii="Times New Roman" w:hAnsi="Times New Roman" w:eastAsia="仿宋_GB2312" w:cs="Times New Roman"/>
          <w:sz w:val="32"/>
          <w:szCs w:val="32"/>
          <w:lang w:eastAsia="zh-CN"/>
        </w:rPr>
        <w:t>公共</w:t>
      </w:r>
      <w:r>
        <w:rPr>
          <w:rFonts w:hint="default" w:ascii="Times New Roman" w:hAnsi="Times New Roman" w:eastAsia="仿宋_GB2312" w:cs="Times New Roman"/>
          <w:sz w:val="32"/>
          <w:szCs w:val="32"/>
        </w:rPr>
        <w:t>预算</w:t>
      </w:r>
      <w:r>
        <w:rPr>
          <w:rFonts w:hint="default" w:ascii="Times New Roman" w:hAnsi="Times New Roman" w:eastAsia="仿宋_GB2312" w:cs="Times New Roman"/>
          <w:sz w:val="32"/>
          <w:szCs w:val="32"/>
          <w:lang w:eastAsia="zh-CN"/>
        </w:rPr>
        <w:t>拨款</w:t>
      </w:r>
      <w:r>
        <w:rPr>
          <w:rFonts w:hint="default" w:ascii="Times New Roman" w:hAnsi="Times New Roman" w:eastAsia="仿宋_GB2312" w:cs="Times New Roman"/>
          <w:sz w:val="32"/>
          <w:szCs w:val="32"/>
        </w:rPr>
        <w:t>收入</w:t>
      </w:r>
      <w:r>
        <w:rPr>
          <w:rFonts w:hint="default" w:ascii="Times New Roman" w:hAnsi="Times New Roman" w:eastAsia="仿宋_GB2312" w:cs="Times New Roman"/>
          <w:sz w:val="32"/>
          <w:szCs w:val="32"/>
          <w:lang w:eastAsia="zh-CN"/>
        </w:rPr>
        <w:t>增加。</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八、关于三亚市天涯区退役军人事务局</w:t>
      </w:r>
      <w:r>
        <w:rPr>
          <w:rFonts w:hint="default" w:ascii="Times New Roman" w:hAnsi="Times New Roman" w:eastAsia="黑体" w:cs="Times New Roman"/>
          <w:sz w:val="32"/>
          <w:shd w:val="clear" w:color="auto" w:fill="FFFFFF"/>
          <w:lang w:eastAsia="zh-CN"/>
        </w:rPr>
        <w:t>部门2021年</w:t>
      </w:r>
      <w:r>
        <w:rPr>
          <w:rFonts w:hint="default" w:ascii="Times New Roman" w:hAnsi="Times New Roman"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default" w:ascii="Times New Roman" w:hAnsi="Times New Roman" w:eastAsia="仿宋_GB2312" w:cs="Times New Roman"/>
          <w:sz w:val="32"/>
          <w:szCs w:val="32"/>
          <w:lang w:eastAsia="zh-CN"/>
        </w:rPr>
        <w:t>部门</w:t>
      </w:r>
      <w:r>
        <w:rPr>
          <w:rFonts w:hint="default" w:ascii="Times New Roman" w:hAnsi="Times New Roman" w:eastAsia="黑体" w:cs="Times New Roman"/>
          <w:sz w:val="32"/>
          <w:szCs w:val="32"/>
          <w:lang w:eastAsia="zh-CN"/>
        </w:rPr>
        <w:t>2021</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支出预算</w:t>
      </w:r>
      <w:r>
        <w:rPr>
          <w:rFonts w:hint="default" w:ascii="Times New Roman" w:hAnsi="Times New Roman" w:eastAsia="仿宋_GB2312" w:cs="Times New Roman"/>
          <w:sz w:val="32"/>
          <w:szCs w:val="32"/>
          <w:lang w:val="en-US" w:eastAsia="zh-CN"/>
        </w:rPr>
        <w:t>719.13</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186.52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25.94</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532.61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74.06</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34.17</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在编人员增加，人员经费增加。</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三亚市天涯区退役军人事务局</w:t>
      </w:r>
      <w:r>
        <w:rPr>
          <w:rFonts w:hint="default"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的机关运行经费预算</w:t>
      </w:r>
      <w:r>
        <w:rPr>
          <w:rFonts w:hint="eastAsia" w:ascii="Times New Roman" w:hAnsi="Times New Roman" w:eastAsia="仿宋_GB2312" w:cs="Times New Roman"/>
          <w:sz w:val="32"/>
          <w:szCs w:val="32"/>
          <w:lang w:val="en-US" w:eastAsia="zh-CN"/>
        </w:rPr>
        <w:t>19.12万</w:t>
      </w:r>
      <w:r>
        <w:rPr>
          <w:rFonts w:hint="default" w:ascii="Times New Roman" w:hAnsi="Times New Roman" w:eastAsia="仿宋_GB2312" w:cs="Times New Roman"/>
          <w:sz w:val="32"/>
          <w:szCs w:val="32"/>
        </w:rPr>
        <w:t>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三亚市天涯区退役军人事务局</w:t>
      </w:r>
      <w:r>
        <w:rPr>
          <w:rFonts w:hint="default"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3.75</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3.75</w:t>
      </w:r>
      <w:r>
        <w:rPr>
          <w:rFonts w:hint="default" w:ascii="Times New Roman" w:hAnsi="Times New Roman" w:eastAsia="仿宋_GB2312" w:cs="Times New Roman"/>
          <w:sz w:val="32"/>
          <w:szCs w:val="32"/>
        </w:rPr>
        <w:t>万元，政府采购工程预算0万元，政府采购服务预算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三亚市天涯区退役军人事务局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三亚市天涯区退役军人事务局</w:t>
      </w:r>
      <w:r>
        <w:rPr>
          <w:rFonts w:hint="default"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719.13</w:t>
      </w:r>
      <w:r>
        <w:rPr>
          <w:rFonts w:hint="default" w:ascii="Times New Roman" w:hAnsi="Times New Roman" w:eastAsia="仿宋_GB2312" w:cs="Times New Roman"/>
          <w:sz w:val="32"/>
          <w:szCs w:val="32"/>
        </w:rPr>
        <w:t>万元。</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55E643E"/>
    <w:multiLevelType w:val="singleLevel"/>
    <w:tmpl w:val="555E643E"/>
    <w:lvl w:ilvl="0" w:tentative="0">
      <w:start w:val="2"/>
      <w:numFmt w:val="chineseCounting"/>
      <w:suff w:val="nothing"/>
      <w:lvlText w:val="（%1）"/>
      <w:lvlJc w:val="left"/>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A5F"/>
    <w:rsid w:val="00003088"/>
    <w:rsid w:val="000366A9"/>
    <w:rsid w:val="00045F67"/>
    <w:rsid w:val="001326C1"/>
    <w:rsid w:val="00161A6D"/>
    <w:rsid w:val="00172A27"/>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96D8B"/>
    <w:rsid w:val="00CA7DBE"/>
    <w:rsid w:val="00CD7757"/>
    <w:rsid w:val="00CE0C42"/>
    <w:rsid w:val="00DC65EF"/>
    <w:rsid w:val="00DD3FD8"/>
    <w:rsid w:val="00E3389C"/>
    <w:rsid w:val="00E73A4A"/>
    <w:rsid w:val="00ED50D0"/>
    <w:rsid w:val="00ED6580"/>
    <w:rsid w:val="00F442C4"/>
    <w:rsid w:val="00F91B44"/>
    <w:rsid w:val="00FB0A31"/>
    <w:rsid w:val="00FF3698"/>
    <w:rsid w:val="01EA2FAF"/>
    <w:rsid w:val="03A31FE8"/>
    <w:rsid w:val="06CD1FC3"/>
    <w:rsid w:val="09B11BD0"/>
    <w:rsid w:val="0D7C5CF5"/>
    <w:rsid w:val="10FF0977"/>
    <w:rsid w:val="13585039"/>
    <w:rsid w:val="16692E10"/>
    <w:rsid w:val="183337A9"/>
    <w:rsid w:val="18C1662E"/>
    <w:rsid w:val="18F47167"/>
    <w:rsid w:val="194F6380"/>
    <w:rsid w:val="1C7E6ADD"/>
    <w:rsid w:val="1D862A80"/>
    <w:rsid w:val="1F012811"/>
    <w:rsid w:val="1FE726F1"/>
    <w:rsid w:val="206B172D"/>
    <w:rsid w:val="23853A73"/>
    <w:rsid w:val="24371FF7"/>
    <w:rsid w:val="26797620"/>
    <w:rsid w:val="28AC67FD"/>
    <w:rsid w:val="2A5E6299"/>
    <w:rsid w:val="2B1512C3"/>
    <w:rsid w:val="304E0D04"/>
    <w:rsid w:val="324F37E8"/>
    <w:rsid w:val="36D5056C"/>
    <w:rsid w:val="39B540AD"/>
    <w:rsid w:val="39EC603D"/>
    <w:rsid w:val="3C1668F2"/>
    <w:rsid w:val="3C6F449F"/>
    <w:rsid w:val="3CF76946"/>
    <w:rsid w:val="3E65443B"/>
    <w:rsid w:val="3E99176F"/>
    <w:rsid w:val="40451952"/>
    <w:rsid w:val="412B5DAE"/>
    <w:rsid w:val="41D52823"/>
    <w:rsid w:val="43072E4A"/>
    <w:rsid w:val="45D47C15"/>
    <w:rsid w:val="4B0463B3"/>
    <w:rsid w:val="4B972BCA"/>
    <w:rsid w:val="4BFF3C16"/>
    <w:rsid w:val="4D4F3778"/>
    <w:rsid w:val="5365779E"/>
    <w:rsid w:val="5DA475D0"/>
    <w:rsid w:val="5E8A1DC1"/>
    <w:rsid w:val="61530042"/>
    <w:rsid w:val="62A7660F"/>
    <w:rsid w:val="65791B12"/>
    <w:rsid w:val="67FA39A4"/>
    <w:rsid w:val="69FC3F22"/>
    <w:rsid w:val="6AE57D70"/>
    <w:rsid w:val="6B4A4FAD"/>
    <w:rsid w:val="6DAA6E76"/>
    <w:rsid w:val="6E5E156F"/>
    <w:rsid w:val="713A23E4"/>
    <w:rsid w:val="72664408"/>
    <w:rsid w:val="73132670"/>
    <w:rsid w:val="73173033"/>
    <w:rsid w:val="766958B4"/>
    <w:rsid w:val="779D6180"/>
    <w:rsid w:val="7D137C0E"/>
    <w:rsid w:val="7EF158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619</Words>
  <Characters>3532</Characters>
  <Lines>29</Lines>
  <Paragraphs>8</Paragraphs>
  <TotalTime>0</TotalTime>
  <ScaleCrop>false</ScaleCrop>
  <LinksUpToDate>false</LinksUpToDate>
  <CharactersWithSpaces>4143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2021-03-09T12:07:16Z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