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B29DB" w:rsidRDefault="00BB29DB">
      <w:pPr>
        <w:rPr>
          <w:sz w:val="84"/>
          <w:szCs w:val="84"/>
          <w:u w:val="single"/>
        </w:rPr>
      </w:pPr>
    </w:p>
    <w:p w:rsidR="00BB29DB" w:rsidRDefault="00BB29DB">
      <w:pPr>
        <w:rPr>
          <w:sz w:val="84"/>
          <w:szCs w:val="84"/>
          <w:u w:val="single"/>
        </w:rPr>
      </w:pPr>
    </w:p>
    <w:p w:rsidR="00BB29DB" w:rsidRDefault="00BB29DB">
      <w:pPr>
        <w:rPr>
          <w:sz w:val="84"/>
          <w:szCs w:val="84"/>
          <w:u w:val="single"/>
        </w:rPr>
      </w:pPr>
    </w:p>
    <w:p w:rsidR="00BB29DB" w:rsidRPr="001077F7" w:rsidRDefault="00BB29DB">
      <w:pPr>
        <w:rPr>
          <w:b/>
          <w:sz w:val="84"/>
          <w:szCs w:val="84"/>
          <w:u w:val="single"/>
        </w:rPr>
      </w:pPr>
    </w:p>
    <w:p w:rsidR="00BB29DB" w:rsidRPr="001077F7" w:rsidRDefault="00D22819">
      <w:pPr>
        <w:jc w:val="center"/>
        <w:rPr>
          <w:b/>
          <w:sz w:val="48"/>
          <w:szCs w:val="48"/>
        </w:rPr>
      </w:pPr>
      <w:r w:rsidRPr="001077F7">
        <w:rPr>
          <w:rFonts w:hint="eastAsia"/>
          <w:b/>
          <w:sz w:val="48"/>
          <w:szCs w:val="48"/>
        </w:rPr>
        <w:t>2021</w:t>
      </w:r>
      <w:r w:rsidRPr="001077F7">
        <w:rPr>
          <w:rFonts w:hint="eastAsia"/>
          <w:b/>
          <w:sz w:val="48"/>
          <w:szCs w:val="48"/>
        </w:rPr>
        <w:t>年</w:t>
      </w:r>
      <w:r w:rsidRPr="001077F7">
        <w:rPr>
          <w:rFonts w:hint="eastAsia"/>
          <w:b/>
          <w:sz w:val="48"/>
          <w:szCs w:val="48"/>
        </w:rPr>
        <w:t>天涯区支付中心（会计核算中心）</w:t>
      </w:r>
    </w:p>
    <w:p w:rsidR="00BB29DB" w:rsidRPr="001077F7" w:rsidRDefault="00D22819">
      <w:pPr>
        <w:jc w:val="center"/>
        <w:rPr>
          <w:b/>
          <w:sz w:val="52"/>
          <w:szCs w:val="52"/>
        </w:rPr>
      </w:pPr>
      <w:r w:rsidRPr="001077F7">
        <w:rPr>
          <w:rFonts w:hint="eastAsia"/>
          <w:b/>
          <w:sz w:val="52"/>
          <w:szCs w:val="52"/>
        </w:rPr>
        <w:t>预算</w:t>
      </w:r>
    </w:p>
    <w:p w:rsidR="00BB29DB" w:rsidRDefault="00BB29DB">
      <w:pPr>
        <w:ind w:firstLine="1680"/>
        <w:jc w:val="center"/>
        <w:rPr>
          <w:sz w:val="52"/>
          <w:szCs w:val="52"/>
        </w:rPr>
      </w:pPr>
    </w:p>
    <w:p w:rsidR="00BB29DB" w:rsidRDefault="00BB29DB">
      <w:pPr>
        <w:ind w:firstLine="1680"/>
        <w:jc w:val="center"/>
        <w:rPr>
          <w:sz w:val="84"/>
          <w:szCs w:val="84"/>
        </w:rPr>
      </w:pPr>
    </w:p>
    <w:p w:rsidR="00BB29DB" w:rsidRDefault="00BB29DB">
      <w:pPr>
        <w:ind w:firstLine="1680"/>
        <w:jc w:val="center"/>
        <w:rPr>
          <w:sz w:val="84"/>
          <w:szCs w:val="84"/>
        </w:rPr>
      </w:pPr>
    </w:p>
    <w:p w:rsidR="00BB29DB" w:rsidRDefault="00BB29DB">
      <w:pPr>
        <w:ind w:firstLine="1680"/>
        <w:jc w:val="center"/>
        <w:rPr>
          <w:sz w:val="84"/>
          <w:szCs w:val="84"/>
        </w:rPr>
      </w:pPr>
    </w:p>
    <w:p w:rsidR="00BB29DB" w:rsidRDefault="00BB29DB">
      <w:pPr>
        <w:ind w:firstLine="1680"/>
        <w:jc w:val="center"/>
        <w:rPr>
          <w:sz w:val="84"/>
          <w:szCs w:val="84"/>
        </w:rPr>
      </w:pPr>
    </w:p>
    <w:p w:rsidR="00BB29DB" w:rsidRDefault="00BB29DB">
      <w:pPr>
        <w:rPr>
          <w:sz w:val="84"/>
          <w:szCs w:val="84"/>
        </w:rPr>
      </w:pPr>
    </w:p>
    <w:p w:rsidR="00BB29DB" w:rsidRDefault="00D22819">
      <w:pPr>
        <w:jc w:val="center"/>
        <w:rPr>
          <w:rFonts w:ascii="黑体" w:eastAsia="黑体" w:hAnsi="黑体"/>
          <w:sz w:val="52"/>
          <w:szCs w:val="52"/>
        </w:rPr>
      </w:pPr>
      <w:r>
        <w:rPr>
          <w:rFonts w:ascii="黑体" w:eastAsia="黑体" w:hAnsi="黑体" w:hint="eastAsia"/>
          <w:sz w:val="52"/>
          <w:szCs w:val="52"/>
        </w:rPr>
        <w:lastRenderedPageBreak/>
        <w:t>目录</w:t>
      </w:r>
    </w:p>
    <w:p w:rsidR="00BB29DB" w:rsidRDefault="00D2281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天涯区支付中心（会计核算中心）</w:t>
      </w:r>
      <w:r>
        <w:rPr>
          <w:rFonts w:ascii="黑体" w:eastAsia="黑体" w:hAnsi="黑体" w:hint="eastAsia"/>
          <w:sz w:val="32"/>
          <w:szCs w:val="32"/>
        </w:rPr>
        <w:t>概况</w:t>
      </w:r>
    </w:p>
    <w:p w:rsidR="00BB29DB" w:rsidRDefault="00D2281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BB29DB" w:rsidRDefault="00D2281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部门预算单位构成（单位公开没有这部分内容）</w:t>
      </w:r>
    </w:p>
    <w:p w:rsidR="00BB29DB" w:rsidRDefault="00D22819">
      <w:pPr>
        <w:pStyle w:val="1"/>
        <w:numPr>
          <w:ilvl w:val="0"/>
          <w:numId w:val="1"/>
        </w:numPr>
        <w:ind w:firstLineChars="0"/>
        <w:rPr>
          <w:rFonts w:ascii="黑体" w:eastAsia="黑体" w:hAnsi="黑体"/>
          <w:sz w:val="32"/>
          <w:szCs w:val="32"/>
        </w:rPr>
      </w:pPr>
      <w:r>
        <w:rPr>
          <w:rFonts w:ascii="黑体" w:eastAsia="黑体" w:hAnsi="黑体" w:hint="eastAsia"/>
          <w:sz w:val="32"/>
          <w:szCs w:val="32"/>
        </w:rPr>
        <w:t>天涯区支付中心（会计核算中心）</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BB29DB" w:rsidRDefault="00D2281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BB29DB" w:rsidRDefault="00D2281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BB29DB" w:rsidRDefault="00D2281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BB29DB" w:rsidRDefault="00D2281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BB29DB" w:rsidRDefault="00D2281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BB29DB" w:rsidRDefault="00D2281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天涯区支付中心（会计核算中心）</w:t>
      </w:r>
      <w:r>
        <w:rPr>
          <w:rFonts w:ascii="黑体" w:eastAsia="黑体" w:hAnsi="黑体" w:hint="eastAsia"/>
          <w:sz w:val="32"/>
          <w:szCs w:val="32"/>
        </w:rPr>
        <w:t>预算情况说明</w:t>
      </w:r>
    </w:p>
    <w:p w:rsidR="00BB29DB" w:rsidRDefault="00D2281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BB29DB" w:rsidRDefault="00BB29DB">
      <w:pPr>
        <w:pStyle w:val="1"/>
        <w:ind w:left="1320" w:firstLineChars="0" w:firstLine="0"/>
        <w:jc w:val="left"/>
        <w:rPr>
          <w:rFonts w:ascii="黑体" w:eastAsia="黑体" w:hAnsi="黑体"/>
          <w:sz w:val="32"/>
          <w:szCs w:val="32"/>
        </w:rPr>
      </w:pPr>
    </w:p>
    <w:p w:rsidR="00BB29DB" w:rsidRDefault="00BB29DB">
      <w:pPr>
        <w:jc w:val="left"/>
        <w:rPr>
          <w:rFonts w:ascii="黑体" w:eastAsia="黑体" w:hAnsi="黑体"/>
          <w:sz w:val="32"/>
          <w:szCs w:val="32"/>
        </w:rPr>
      </w:pPr>
    </w:p>
    <w:p w:rsidR="00BB29DB" w:rsidRDefault="00BB29DB">
      <w:pPr>
        <w:jc w:val="left"/>
        <w:rPr>
          <w:rFonts w:ascii="黑体" w:eastAsia="黑体" w:hAnsi="黑体"/>
          <w:sz w:val="32"/>
          <w:szCs w:val="32"/>
        </w:rPr>
      </w:pPr>
    </w:p>
    <w:p w:rsidR="00BB29DB" w:rsidRDefault="00BB29DB">
      <w:pPr>
        <w:jc w:val="left"/>
        <w:rPr>
          <w:rFonts w:ascii="黑体" w:eastAsia="黑体" w:hAnsi="黑体"/>
          <w:sz w:val="32"/>
          <w:szCs w:val="32"/>
        </w:rPr>
      </w:pPr>
    </w:p>
    <w:p w:rsidR="00BB29DB" w:rsidRDefault="00D22819">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天涯区支付中心（会计核算中心）</w:t>
      </w:r>
      <w:r>
        <w:rPr>
          <w:rFonts w:ascii="黑体" w:eastAsia="黑体" w:hAnsi="黑体" w:hint="eastAsia"/>
          <w:sz w:val="32"/>
          <w:szCs w:val="32"/>
        </w:rPr>
        <w:t>概况</w:t>
      </w:r>
    </w:p>
    <w:p w:rsidR="00BB29DB" w:rsidRDefault="00BB29DB">
      <w:pPr>
        <w:jc w:val="left"/>
        <w:rPr>
          <w:rFonts w:ascii="仿宋_GB2312" w:eastAsia="仿宋_GB2312" w:hAnsi="仿宋_GB2312" w:cs="仿宋_GB2312"/>
          <w:sz w:val="32"/>
          <w:szCs w:val="32"/>
        </w:rPr>
      </w:pPr>
    </w:p>
    <w:p w:rsidR="00BB29DB" w:rsidRDefault="00D2281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负责本区财政工资审核发放工作，依法划缴各项保险、住房公积金和个人所得税等法定代扣款；</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负责政府财政管理信息系统，计算机操作系统及其他财务软件的应用、维护和培训；</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负责对全区行政事业单位的财务集中核算，指导日常报账审核和会计核算业务，并组织开展会计核算业务培训；</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负责全区征地项目资金的财务核算；</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负责“三农”的各种政策性财政补贴的发放工作；</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参与预算单位的国有资产管理；</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协助监督检查预算单位财务工作；</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参与所管预算单位的预算编制，负责组织编报部门决算；</w:t>
      </w:r>
    </w:p>
    <w:p w:rsidR="00BB29DB" w:rsidRDefault="00D22819">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承办区政府及上级部门交办的工作。</w:t>
      </w:r>
    </w:p>
    <w:p w:rsidR="00BB29DB" w:rsidRDefault="00D2281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部门预算单位构成（单位公开没有此部分内容）</w:t>
      </w:r>
    </w:p>
    <w:p w:rsidR="00BB29DB" w:rsidRDefault="00BB29DB">
      <w:pPr>
        <w:ind w:left="800"/>
        <w:jc w:val="left"/>
        <w:rPr>
          <w:rFonts w:ascii="黑体" w:eastAsia="黑体" w:hAnsi="黑体"/>
          <w:sz w:val="32"/>
          <w:szCs w:val="32"/>
        </w:rPr>
      </w:pPr>
    </w:p>
    <w:p w:rsidR="00BB29DB" w:rsidRDefault="00D2281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rsidR="00BB29DB" w:rsidRDefault="00BB29DB">
      <w:pPr>
        <w:rPr>
          <w:rFonts w:ascii="黑体" w:eastAsia="黑体" w:hAnsi="黑体"/>
          <w:sz w:val="32"/>
          <w:szCs w:val="32"/>
        </w:rPr>
      </w:pPr>
    </w:p>
    <w:p w:rsidR="00BB29DB" w:rsidRDefault="00D22819">
      <w:pPr>
        <w:ind w:firstLineChars="150" w:firstLine="480"/>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 xml:space="preserve">   </w:t>
      </w:r>
      <w:r>
        <w:rPr>
          <w:rFonts w:ascii="黑体" w:eastAsia="黑体" w:hAnsi="黑体" w:hint="eastAsia"/>
          <w:sz w:val="32"/>
          <w:szCs w:val="32"/>
        </w:rPr>
        <w:t>天涯区支付中心（会计核算中心）</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BB29DB" w:rsidRDefault="00BB29DB">
      <w:pPr>
        <w:jc w:val="center"/>
        <w:rPr>
          <w:rFonts w:ascii="黑体" w:eastAsia="黑体" w:hAnsi="黑体"/>
          <w:sz w:val="32"/>
          <w:szCs w:val="32"/>
        </w:rPr>
      </w:pPr>
    </w:p>
    <w:p w:rsidR="00BB29DB" w:rsidRDefault="00D22819">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天涯区支付中心（会计核算中心）</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BB29DB" w:rsidRDefault="00D22819">
      <w:pPr>
        <w:ind w:firstLineChars="200" w:firstLine="640"/>
        <w:jc w:val="left"/>
        <w:rPr>
          <w:rFonts w:ascii="仿宋_GB2312" w:eastAsia="仿宋_GB2312" w:hAnsi="黑体"/>
          <w:sz w:val="32"/>
          <w:szCs w:val="32"/>
        </w:rPr>
      </w:pP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 xml:space="preserve"> 28.5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28.5</w:t>
      </w:r>
      <w:r>
        <w:rPr>
          <w:rFonts w:ascii="仿宋_GB2312" w:eastAsia="仿宋_GB2312" w:hAnsi="黑体" w:hint="eastAsia"/>
          <w:sz w:val="32"/>
          <w:szCs w:val="32"/>
        </w:rPr>
        <w:t>万元，包括一般公共预算拨款</w:t>
      </w:r>
      <w:r>
        <w:rPr>
          <w:rFonts w:ascii="仿宋_GB2312" w:eastAsia="仿宋_GB2312" w:hAnsi="黑体" w:hint="eastAsia"/>
          <w:sz w:val="32"/>
          <w:szCs w:val="32"/>
        </w:rPr>
        <w:t>收入</w:t>
      </w:r>
      <w:r>
        <w:rPr>
          <w:rFonts w:ascii="仿宋_GB2312" w:eastAsia="仿宋_GB2312" w:hAnsi="黑体" w:hint="eastAsia"/>
          <w:sz w:val="32"/>
          <w:szCs w:val="32"/>
        </w:rPr>
        <w:t>28.5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、单位资金</w:t>
      </w:r>
      <w:r>
        <w:rPr>
          <w:rFonts w:ascii="仿宋_GB2312" w:eastAsia="仿宋_GB2312" w:hAnsi="黑体"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28.5</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28.5</w:t>
      </w:r>
      <w:r>
        <w:rPr>
          <w:rFonts w:ascii="仿宋_GB2312" w:eastAsia="仿宋_GB2312" w:hAnsi="黑体" w:hint="eastAsia"/>
          <w:sz w:val="32"/>
          <w:szCs w:val="32"/>
        </w:rPr>
        <w:t>万元、外交支出</w:t>
      </w:r>
      <w:r>
        <w:rPr>
          <w:rFonts w:ascii="仿宋_GB2312" w:eastAsia="仿宋_GB2312" w:hAnsi="黑体" w:cs="仿宋_GB2312" w:hint="eastAsia"/>
          <w:sz w:val="32"/>
          <w:szCs w:val="32"/>
        </w:rPr>
        <w:t>0</w:t>
      </w:r>
      <w:r>
        <w:rPr>
          <w:rFonts w:ascii="仿宋_GB2312" w:eastAsia="仿宋_GB2312" w:hAnsi="黑体" w:hint="eastAsia"/>
          <w:sz w:val="32"/>
          <w:szCs w:val="32"/>
        </w:rPr>
        <w:t>万元、国防支出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单位资金</w:t>
      </w:r>
      <w:r>
        <w:rPr>
          <w:rFonts w:ascii="仿宋_GB2312" w:eastAsia="仿宋_GB2312" w:hAnsi="黑体" w:hint="eastAsia"/>
          <w:sz w:val="32"/>
          <w:szCs w:val="32"/>
        </w:rPr>
        <w:t>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BB29DB" w:rsidRDefault="00D22819">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天涯区支付中心（会计核算中心）</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BB29DB" w:rsidRDefault="00D2281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BB29DB" w:rsidRDefault="00D22819">
      <w:pPr>
        <w:ind w:firstLineChars="200" w:firstLine="640"/>
        <w:rPr>
          <w:rFonts w:ascii="仿宋_GB2312" w:eastAsia="仿宋_GB2312" w:hAnsi="黑体"/>
          <w:sz w:val="32"/>
          <w:szCs w:val="32"/>
        </w:rPr>
      </w:pP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28.5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3.5</w:t>
      </w:r>
      <w:r>
        <w:rPr>
          <w:rFonts w:ascii="仿宋_GB2312" w:eastAsia="仿宋_GB2312" w:hAnsi="黑体" w:hint="eastAsia"/>
          <w:sz w:val="32"/>
          <w:szCs w:val="32"/>
        </w:rPr>
        <w:t>万元，主要是</w:t>
      </w:r>
      <w:r>
        <w:rPr>
          <w:rFonts w:ascii="仿宋_GB2312" w:eastAsia="仿宋_GB2312" w:hAnsi="黑体" w:hint="eastAsia"/>
          <w:sz w:val="32"/>
          <w:szCs w:val="32"/>
        </w:rPr>
        <w:t>为用于购买新入职人员办公设备及</w:t>
      </w:r>
      <w:r>
        <w:rPr>
          <w:rFonts w:ascii="仿宋_GB2312" w:eastAsia="仿宋_GB2312" w:hAnsi="黑体" w:hint="eastAsia"/>
          <w:sz w:val="32"/>
          <w:szCs w:val="32"/>
        </w:rPr>
        <w:t>缩减各类培训费用</w:t>
      </w:r>
      <w:r>
        <w:rPr>
          <w:rFonts w:ascii="仿宋_GB2312" w:eastAsia="仿宋_GB2312" w:hAnsi="黑体" w:hint="eastAsia"/>
          <w:sz w:val="32"/>
          <w:szCs w:val="32"/>
        </w:rPr>
        <w:t>。</w:t>
      </w:r>
    </w:p>
    <w:p w:rsidR="00BB29DB" w:rsidRDefault="00D2281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BB29DB" w:rsidRDefault="00D2281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hint="eastAsia"/>
          <w:sz w:val="32"/>
          <w:szCs w:val="32"/>
        </w:rPr>
        <w:t>28.5</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；外交（类）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；教育（类）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单位资金</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BB29DB" w:rsidRDefault="00D22819">
      <w:pPr>
        <w:ind w:firstLineChars="250" w:firstLine="800"/>
        <w:rPr>
          <w:rFonts w:ascii="楷体" w:eastAsia="楷体" w:hAnsi="楷体"/>
          <w:sz w:val="32"/>
          <w:szCs w:val="32"/>
        </w:rPr>
      </w:pPr>
      <w:r>
        <w:rPr>
          <w:rFonts w:ascii="楷体" w:eastAsia="楷体" w:hAnsi="楷体" w:hint="eastAsia"/>
          <w:sz w:val="32"/>
          <w:szCs w:val="32"/>
        </w:rPr>
        <w:lastRenderedPageBreak/>
        <w:t>（三）一般公共预算当年拨款具体使用情况</w:t>
      </w:r>
    </w:p>
    <w:p w:rsidR="00BB29DB" w:rsidRDefault="00D2281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财政</w:t>
      </w:r>
      <w:r>
        <w:rPr>
          <w:rFonts w:ascii="仿宋_GB2312" w:eastAsia="仿宋_GB2312" w:hAnsi="黑体" w:cs="仿宋_GB2312" w:hint="eastAsia"/>
          <w:sz w:val="32"/>
          <w:szCs w:val="32"/>
        </w:rPr>
        <w:t>事务（款）一般行政管理事务（项）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25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4.5</w:t>
      </w:r>
      <w:r>
        <w:rPr>
          <w:rFonts w:ascii="仿宋_GB2312" w:eastAsia="仿宋_GB2312" w:hAnsi="黑体" w:hint="eastAsia"/>
          <w:sz w:val="32"/>
          <w:szCs w:val="32"/>
        </w:rPr>
        <w:t>万元，主要是</w:t>
      </w:r>
      <w:r>
        <w:rPr>
          <w:rFonts w:ascii="仿宋_GB2312" w:eastAsia="仿宋_GB2312" w:hAnsi="黑体" w:hint="eastAsia"/>
          <w:sz w:val="32"/>
          <w:szCs w:val="32"/>
        </w:rPr>
        <w:t>为用于购买新入职人员办公设备。</w:t>
      </w:r>
    </w:p>
    <w:p w:rsidR="00BB29DB" w:rsidRDefault="00D2281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财政</w:t>
      </w:r>
      <w:r>
        <w:rPr>
          <w:rFonts w:ascii="仿宋_GB2312" w:eastAsia="仿宋_GB2312" w:hAnsi="黑体" w:cs="仿宋_GB2312" w:hint="eastAsia"/>
          <w:sz w:val="32"/>
          <w:szCs w:val="32"/>
        </w:rPr>
        <w:t>事务（款）事业运行（项）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3.5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w:t>
      </w:r>
      <w:r>
        <w:rPr>
          <w:rFonts w:ascii="仿宋_GB2312" w:eastAsia="仿宋_GB2312" w:hAnsi="黑体" w:hint="eastAsia"/>
          <w:sz w:val="32"/>
          <w:szCs w:val="32"/>
        </w:rPr>
        <w:t>万元，主要是</w:t>
      </w:r>
      <w:r>
        <w:rPr>
          <w:rFonts w:ascii="仿宋_GB2312" w:eastAsia="仿宋_GB2312" w:hAnsi="黑体" w:hint="eastAsia"/>
          <w:sz w:val="32"/>
          <w:szCs w:val="32"/>
        </w:rPr>
        <w:t>为缩减各类培训费用。</w:t>
      </w:r>
    </w:p>
    <w:p w:rsidR="00BB29DB" w:rsidRDefault="00D22819">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天涯区支付中心（会计核算中心）</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BB29DB" w:rsidRDefault="00D22819">
      <w:pPr>
        <w:ind w:firstLineChars="200" w:firstLine="640"/>
        <w:rPr>
          <w:rFonts w:ascii="仿宋_GB2312" w:eastAsia="仿宋_GB2312" w:hAnsi="黑体"/>
          <w:sz w:val="32"/>
          <w:szCs w:val="32"/>
        </w:rPr>
      </w:pP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年一般公共预算</w:t>
      </w:r>
      <w:r>
        <w:rPr>
          <w:rFonts w:ascii="仿宋_GB2312" w:eastAsia="仿宋_GB2312" w:hAnsi="黑体" w:hint="eastAsia"/>
          <w:sz w:val="32"/>
          <w:szCs w:val="32"/>
        </w:rPr>
        <w:t>基本支出为</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天涯区支付中心（会计核算中心）</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BB29DB" w:rsidRDefault="00D22819">
      <w:pPr>
        <w:ind w:firstLine="630"/>
        <w:rPr>
          <w:rFonts w:ascii="Times New Roman" w:eastAsia="仿宋_GB2312" w:hAnsi="Times New Roman" w:cs="Times New Roman"/>
          <w:sz w:val="32"/>
          <w:shd w:val="clear" w:color="auto" w:fill="FFFFFF"/>
        </w:rPr>
      </w:pPr>
      <w:r>
        <w:rPr>
          <w:rFonts w:ascii="仿宋_GB2312" w:eastAsia="仿宋_GB2312" w:hAnsi="黑体" w:hint="eastAsia"/>
          <w:sz w:val="32"/>
          <w:szCs w:val="32"/>
        </w:rPr>
        <w:t>（一）</w:t>
      </w: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p>
    <w:p w:rsidR="00BB29DB" w:rsidRDefault="00D22819">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天涯区支付中心（会计核算中心）</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年政府性基金预算当年拨款情况说明</w:t>
      </w:r>
    </w:p>
    <w:p w:rsidR="00BB29DB" w:rsidRDefault="00D22819">
      <w:pPr>
        <w:ind w:firstLineChars="200" w:firstLine="640"/>
        <w:rPr>
          <w:rFonts w:ascii="仿宋_GB2312" w:eastAsia="仿宋_GB2312" w:hAnsi="黑体"/>
          <w:sz w:val="32"/>
          <w:szCs w:val="32"/>
        </w:rPr>
      </w:pP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天涯区支付中心（会计核算中心）</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年收支</w:t>
      </w:r>
      <w:r>
        <w:rPr>
          <w:rFonts w:ascii="黑体" w:eastAsia="黑体" w:hAnsi="黑体" w:cs="Times New Roman" w:hint="eastAsia"/>
          <w:sz w:val="32"/>
          <w:shd w:val="clear" w:color="auto" w:fill="FFFFFF"/>
        </w:rPr>
        <w:lastRenderedPageBreak/>
        <w:t>预算情况的总体说明</w:t>
      </w:r>
    </w:p>
    <w:p w:rsidR="00BB29DB" w:rsidRDefault="00D2281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天涯区支付中心（会计核算中心）</w:t>
      </w:r>
      <w:r>
        <w:rPr>
          <w:rFonts w:ascii="仿宋_GB2312" w:eastAsia="仿宋_GB2312" w:hAnsi="黑体" w:cs="仿宋_GB2312" w:hint="eastAsia"/>
          <w:sz w:val="32"/>
          <w:szCs w:val="32"/>
        </w:rPr>
        <w:t>所有收入和支出均纳入部门预算管理。收入包括：一般公共预算拨款收入</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年收支总预算</w:t>
      </w:r>
      <w:r>
        <w:rPr>
          <w:rFonts w:ascii="仿宋_GB2312" w:eastAsia="仿宋_GB2312" w:hAnsi="黑体" w:hint="eastAsia"/>
          <w:sz w:val="32"/>
          <w:szCs w:val="32"/>
        </w:rPr>
        <w:t>28.5</w:t>
      </w:r>
      <w:r>
        <w:rPr>
          <w:rFonts w:ascii="仿宋_GB2312" w:eastAsia="仿宋_GB2312" w:hAnsi="黑体" w:hint="eastAsia"/>
          <w:sz w:val="32"/>
          <w:szCs w:val="32"/>
        </w:rPr>
        <w:t>万元。</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天涯区支付中心（会计核算中心）</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年收入预算情况说明</w:t>
      </w:r>
    </w:p>
    <w:p w:rsidR="00BB29DB" w:rsidRDefault="00D22819">
      <w:pPr>
        <w:ind w:firstLineChars="200" w:firstLine="640"/>
        <w:rPr>
          <w:rFonts w:ascii="仿宋_GB2312" w:eastAsia="仿宋_GB2312" w:hAnsi="黑体"/>
          <w:sz w:val="32"/>
          <w:szCs w:val="32"/>
        </w:rPr>
      </w:pPr>
      <w:r>
        <w:rPr>
          <w:rFonts w:ascii="仿宋_GB2312" w:eastAsia="仿宋_GB2312" w:hAnsi="黑体" w:hint="eastAsia"/>
          <w:sz w:val="32"/>
          <w:szCs w:val="32"/>
        </w:rPr>
        <w:t>关于</w:t>
      </w: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t>28.5</w:t>
      </w:r>
      <w:r>
        <w:rPr>
          <w:rFonts w:ascii="仿宋_GB2312" w:eastAsia="仿宋_GB2312" w:hAnsi="黑体" w:hint="eastAsia"/>
          <w:sz w:val="32"/>
          <w:szCs w:val="32"/>
        </w:rPr>
        <w:t>万元，其中：上年结转</w:t>
      </w:r>
      <w:r>
        <w:rPr>
          <w:rFonts w:ascii="仿宋_GB2312" w:eastAsia="仿宋_GB2312" w:hAnsi="黑体"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hint="eastAsia"/>
          <w:sz w:val="32"/>
          <w:szCs w:val="32"/>
        </w:rPr>
        <w:t>28.5</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3.5</w:t>
      </w:r>
      <w:r>
        <w:rPr>
          <w:rFonts w:ascii="仿宋_GB2312" w:eastAsia="仿宋_GB2312" w:hAnsi="黑体" w:hint="eastAsia"/>
          <w:sz w:val="32"/>
          <w:szCs w:val="32"/>
        </w:rPr>
        <w:t>万元，主要是</w:t>
      </w:r>
      <w:r>
        <w:rPr>
          <w:rFonts w:ascii="仿宋_GB2312" w:eastAsia="仿宋_GB2312" w:hAnsi="黑体" w:hint="eastAsia"/>
          <w:sz w:val="32"/>
          <w:szCs w:val="32"/>
        </w:rPr>
        <w:t>为用于购买新入职人员办公设备及</w:t>
      </w:r>
      <w:r>
        <w:rPr>
          <w:rFonts w:ascii="仿宋_GB2312" w:eastAsia="仿宋_GB2312" w:hAnsi="黑体" w:hint="eastAsia"/>
          <w:sz w:val="32"/>
          <w:szCs w:val="32"/>
        </w:rPr>
        <w:t>缩减各类培训费用</w:t>
      </w:r>
      <w:r>
        <w:rPr>
          <w:rFonts w:ascii="仿宋_GB2312" w:eastAsia="仿宋_GB2312" w:hAnsi="黑体" w:hint="eastAsia"/>
          <w:sz w:val="32"/>
          <w:szCs w:val="32"/>
        </w:rPr>
        <w:t>。</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天涯区支付中心（会计核算中心）</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年支出预算情况说明</w:t>
      </w:r>
    </w:p>
    <w:p w:rsidR="00BB29DB" w:rsidRDefault="00D22819">
      <w:pPr>
        <w:ind w:firstLineChars="200" w:firstLine="640"/>
        <w:rPr>
          <w:rFonts w:ascii="仿宋_GB2312" w:eastAsia="仿宋_GB2312" w:hAnsi="黑体"/>
          <w:sz w:val="32"/>
          <w:szCs w:val="32"/>
        </w:rPr>
      </w:pPr>
      <w:r>
        <w:rPr>
          <w:rFonts w:ascii="仿宋_GB2312" w:eastAsia="仿宋_GB2312" w:hAnsi="黑体" w:hint="eastAsia"/>
          <w:sz w:val="32"/>
          <w:szCs w:val="32"/>
        </w:rPr>
        <w:t>天涯区支付中心（会计核算中心）</w:t>
      </w:r>
      <w:r>
        <w:rPr>
          <w:rFonts w:ascii="仿宋_GB2312" w:eastAsia="仿宋_GB2312" w:hAnsi="黑体" w:hint="eastAsia"/>
          <w:sz w:val="32"/>
          <w:szCs w:val="32"/>
        </w:rPr>
        <w:t>2021</w:t>
      </w:r>
      <w:r>
        <w:rPr>
          <w:rFonts w:ascii="仿宋_GB2312" w:eastAsia="仿宋_GB2312" w:hAnsi="黑体" w:hint="eastAsia"/>
          <w:sz w:val="32"/>
          <w:szCs w:val="32"/>
        </w:rPr>
        <w:t>年支出预算</w:t>
      </w:r>
      <w:r>
        <w:rPr>
          <w:rFonts w:ascii="仿宋_GB2312" w:eastAsia="仿宋_GB2312" w:hAnsi="黑体" w:hint="eastAsia"/>
          <w:sz w:val="32"/>
          <w:szCs w:val="32"/>
        </w:rPr>
        <w:t>28.5</w:t>
      </w:r>
      <w:r>
        <w:rPr>
          <w:rFonts w:ascii="仿宋_GB2312" w:eastAsia="仿宋_GB2312" w:hAnsi="黑体" w:hint="eastAsia"/>
          <w:sz w:val="32"/>
          <w:szCs w:val="32"/>
        </w:rPr>
        <w:t>万</w:t>
      </w:r>
      <w:r>
        <w:rPr>
          <w:rFonts w:ascii="仿宋_GB2312" w:eastAsia="仿宋_GB2312" w:hAnsi="黑体" w:hint="eastAsia"/>
          <w:sz w:val="32"/>
          <w:szCs w:val="32"/>
        </w:rPr>
        <w:t>元，其中：</w:t>
      </w:r>
      <w:r>
        <w:rPr>
          <w:rFonts w:ascii="仿宋_GB2312" w:eastAsia="仿宋_GB2312" w:hAnsi="黑体" w:hint="eastAsia"/>
          <w:sz w:val="32"/>
          <w:szCs w:val="32"/>
        </w:rPr>
        <w:t>基本支出</w:t>
      </w:r>
      <w:r>
        <w:rPr>
          <w:rFonts w:ascii="仿宋_GB2312" w:eastAsia="仿宋_GB2312" w:hAnsi="黑体" w:hint="eastAsia"/>
          <w:sz w:val="32"/>
          <w:szCs w:val="32"/>
        </w:rPr>
        <w:t>0</w:t>
      </w:r>
      <w:r>
        <w:rPr>
          <w:rFonts w:ascii="仿宋_GB2312" w:eastAsia="仿宋_GB2312" w:hAnsi="黑体" w:hint="eastAsia"/>
          <w:sz w:val="32"/>
          <w:szCs w:val="32"/>
        </w:rPr>
        <w:t>元，占</w:t>
      </w:r>
      <w:r>
        <w:rPr>
          <w:rFonts w:ascii="仿宋_GB2312" w:eastAsia="仿宋_GB2312" w:hAnsi="黑体"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项目</w:t>
      </w:r>
      <w:r>
        <w:rPr>
          <w:rFonts w:ascii="仿宋_GB2312" w:eastAsia="仿宋_GB2312" w:hAnsi="黑体" w:hint="eastAsia"/>
          <w:sz w:val="32"/>
          <w:szCs w:val="32"/>
        </w:rPr>
        <w:t>支出</w:t>
      </w:r>
      <w:r>
        <w:rPr>
          <w:rFonts w:ascii="仿宋_GB2312" w:eastAsia="仿宋_GB2312" w:hAnsi="黑体" w:hint="eastAsia"/>
          <w:sz w:val="32"/>
          <w:szCs w:val="32"/>
        </w:rPr>
        <w:t>28.5</w:t>
      </w:r>
      <w:r>
        <w:rPr>
          <w:rFonts w:ascii="仿宋_GB2312" w:eastAsia="仿宋_GB2312" w:hAnsi="黑体"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3.5</w:t>
      </w:r>
      <w:r>
        <w:rPr>
          <w:rFonts w:ascii="仿宋_GB2312" w:eastAsia="仿宋_GB2312" w:hAnsi="黑体" w:hint="eastAsia"/>
          <w:sz w:val="32"/>
          <w:szCs w:val="32"/>
        </w:rPr>
        <w:t>万元，主要是</w:t>
      </w:r>
      <w:r>
        <w:rPr>
          <w:rFonts w:ascii="仿宋_GB2312" w:eastAsia="仿宋_GB2312" w:hAnsi="黑体" w:hint="eastAsia"/>
          <w:sz w:val="32"/>
          <w:szCs w:val="32"/>
        </w:rPr>
        <w:t>为用于购买新入职人员办公设备及</w:t>
      </w:r>
      <w:r>
        <w:rPr>
          <w:rFonts w:ascii="仿宋_GB2312" w:eastAsia="仿宋_GB2312" w:hAnsi="黑体" w:hint="eastAsia"/>
          <w:sz w:val="32"/>
          <w:szCs w:val="32"/>
        </w:rPr>
        <w:t>缩减各类培训费用</w:t>
      </w:r>
      <w:r>
        <w:rPr>
          <w:rFonts w:ascii="仿宋_GB2312" w:eastAsia="仿宋_GB2312" w:hAnsi="黑体" w:hint="eastAsia"/>
          <w:sz w:val="32"/>
          <w:szCs w:val="32"/>
        </w:rPr>
        <w:t>。</w:t>
      </w:r>
    </w:p>
    <w:p w:rsidR="00BB29DB" w:rsidRDefault="00D2281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BB29DB" w:rsidRDefault="00D22819">
      <w:pPr>
        <w:ind w:firstLineChars="200" w:firstLine="640"/>
        <w:rPr>
          <w:rFonts w:ascii="楷体" w:eastAsia="楷体" w:hAnsi="楷体"/>
          <w:sz w:val="32"/>
          <w:szCs w:val="32"/>
        </w:rPr>
      </w:pPr>
      <w:r>
        <w:rPr>
          <w:rFonts w:ascii="楷体" w:eastAsia="楷体" w:hAnsi="楷体" w:hint="eastAsia"/>
          <w:sz w:val="32"/>
          <w:szCs w:val="32"/>
        </w:rPr>
        <w:t>（一）机关运行经费</w:t>
      </w:r>
      <w:r>
        <w:rPr>
          <w:rFonts w:ascii="楷体" w:eastAsia="楷体" w:hAnsi="楷体" w:hint="eastAsia"/>
          <w:sz w:val="32"/>
          <w:szCs w:val="32"/>
        </w:rPr>
        <w:t>（</w:t>
      </w:r>
      <w:r>
        <w:rPr>
          <w:rFonts w:ascii="楷体" w:eastAsia="楷体" w:hAnsi="楷体" w:hint="eastAsia"/>
          <w:sz w:val="32"/>
          <w:szCs w:val="32"/>
        </w:rPr>
        <w:t>行政单位</w:t>
      </w:r>
      <w:r>
        <w:rPr>
          <w:rFonts w:ascii="楷体" w:eastAsia="楷体" w:hAnsi="楷体" w:hint="eastAsia"/>
          <w:sz w:val="32"/>
          <w:szCs w:val="32"/>
        </w:rPr>
        <w:t>、</w:t>
      </w:r>
      <w:r>
        <w:rPr>
          <w:rFonts w:ascii="楷体" w:eastAsia="楷体" w:hAnsi="楷体" w:hint="eastAsia"/>
          <w:sz w:val="32"/>
          <w:szCs w:val="32"/>
        </w:rPr>
        <w:t>参照公务员法管理的事业单位</w:t>
      </w:r>
      <w:r>
        <w:rPr>
          <w:rFonts w:ascii="楷体" w:eastAsia="楷体" w:hAnsi="楷体" w:hint="eastAsia"/>
          <w:sz w:val="32"/>
          <w:szCs w:val="32"/>
        </w:rPr>
        <w:t>需说明，其他单位不需要说明</w:t>
      </w:r>
      <w:r>
        <w:rPr>
          <w:rFonts w:ascii="楷体" w:eastAsia="楷体" w:hAnsi="楷体" w:hint="eastAsia"/>
          <w:sz w:val="32"/>
          <w:szCs w:val="32"/>
        </w:rPr>
        <w:t>）</w:t>
      </w:r>
    </w:p>
    <w:p w:rsidR="00BB29DB" w:rsidRDefault="00D22819">
      <w:pPr>
        <w:ind w:firstLineChars="200" w:firstLine="640"/>
        <w:rPr>
          <w:rFonts w:ascii="楷体" w:eastAsia="楷体" w:hAnsi="楷体"/>
          <w:sz w:val="32"/>
          <w:szCs w:val="32"/>
        </w:rPr>
      </w:pPr>
      <w:r>
        <w:rPr>
          <w:rFonts w:ascii="楷体" w:eastAsia="楷体" w:hAnsi="楷体" w:hint="eastAsia"/>
          <w:sz w:val="32"/>
          <w:szCs w:val="32"/>
        </w:rPr>
        <w:t>（二）政府采购情况</w:t>
      </w:r>
    </w:p>
    <w:p w:rsidR="00BB29DB" w:rsidRDefault="00D22819">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天涯区支付中心（会计核算中心）</w:t>
      </w:r>
      <w:r>
        <w:rPr>
          <w:rFonts w:ascii="仿宋_GB2312" w:eastAsia="仿宋_GB2312" w:hAnsi="黑体" w:cs="仿宋_GB2312" w:hint="eastAsia"/>
          <w:sz w:val="32"/>
          <w:szCs w:val="32"/>
        </w:rPr>
        <w:t>政府采购预算</w:t>
      </w:r>
      <w:r>
        <w:rPr>
          <w:rFonts w:ascii="仿宋_GB2312" w:eastAsia="仿宋_GB2312" w:hAnsi="黑体" w:cs="仿宋_GB2312" w:hint="eastAsia"/>
          <w:sz w:val="32"/>
          <w:szCs w:val="32"/>
        </w:rPr>
        <w:lastRenderedPageBreak/>
        <w:t>总额</w:t>
      </w:r>
      <w:r>
        <w:rPr>
          <w:rFonts w:ascii="仿宋_GB2312" w:eastAsia="仿宋_GB2312" w:hAnsi="黑体" w:cs="仿宋_GB2312" w:hint="eastAsia"/>
          <w:sz w:val="32"/>
          <w:szCs w:val="32"/>
        </w:rPr>
        <w:t>2.5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2.5</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BB29DB" w:rsidRDefault="00D22819">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BB29DB" w:rsidRDefault="00D2281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天涯区支付中心（会计核算中心）</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BB29DB" w:rsidRDefault="00D22819">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BB29DB" w:rsidRDefault="00D2281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天涯区支付中心（会计</w:t>
      </w:r>
      <w:r>
        <w:rPr>
          <w:rFonts w:ascii="仿宋_GB2312" w:eastAsia="仿宋_GB2312" w:hAnsi="黑体" w:hint="eastAsia"/>
          <w:sz w:val="32"/>
          <w:szCs w:val="32"/>
        </w:rPr>
        <w:t>核算中心）</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个项目实行</w:t>
      </w:r>
      <w:r>
        <w:rPr>
          <w:rFonts w:ascii="仿宋_GB2312" w:eastAsia="仿宋_GB2312" w:hAnsi="黑体" w:cs="仿宋_GB2312" w:hint="eastAsia"/>
          <w:sz w:val="32"/>
          <w:szCs w:val="32"/>
        </w:rPr>
        <w:t>绩效目标管理，涉及一般公共预算</w:t>
      </w:r>
      <w:r>
        <w:rPr>
          <w:rFonts w:ascii="仿宋_GB2312" w:eastAsia="仿宋_GB2312" w:hAnsi="黑体" w:hint="eastAsia"/>
          <w:sz w:val="32"/>
          <w:szCs w:val="32"/>
        </w:rPr>
        <w:t>28.5</w:t>
      </w:r>
      <w:r>
        <w:rPr>
          <w:rFonts w:ascii="仿宋_GB2312" w:eastAsia="仿宋_GB2312" w:hAnsi="黑体" w:hint="eastAsia"/>
          <w:sz w:val="32"/>
          <w:szCs w:val="32"/>
        </w:rPr>
        <w:t>万元。</w:t>
      </w:r>
    </w:p>
    <w:p w:rsidR="00BB29DB" w:rsidRDefault="00BB29DB">
      <w:pPr>
        <w:jc w:val="center"/>
        <w:rPr>
          <w:rFonts w:ascii="黑体" w:eastAsia="黑体" w:hAnsi="黑体"/>
          <w:sz w:val="32"/>
          <w:szCs w:val="32"/>
        </w:rPr>
      </w:pPr>
    </w:p>
    <w:p w:rsidR="00BB29DB" w:rsidRDefault="00BB29DB">
      <w:pPr>
        <w:jc w:val="left"/>
        <w:rPr>
          <w:rFonts w:ascii="仿宋_GB2312" w:eastAsia="仿宋_GB2312" w:hAnsi="宋体" w:cs="宋体"/>
          <w:kern w:val="0"/>
          <w:sz w:val="32"/>
          <w:szCs w:val="30"/>
        </w:rPr>
      </w:pPr>
    </w:p>
    <w:p w:rsidR="00BB29DB" w:rsidRDefault="00D22819">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 xml:space="preserve"> </w:t>
      </w:r>
      <w:r>
        <w:rPr>
          <w:rFonts w:ascii="黑体" w:eastAsia="黑体" w:hAnsi="黑体" w:hint="eastAsia"/>
          <w:b/>
          <w:sz w:val="32"/>
          <w:szCs w:val="32"/>
        </w:rPr>
        <w:t>名词解释</w:t>
      </w:r>
    </w:p>
    <w:p w:rsidR="00BB29DB" w:rsidRDefault="00BB29DB">
      <w:pPr>
        <w:ind w:firstLineChars="200" w:firstLine="640"/>
        <w:jc w:val="left"/>
        <w:rPr>
          <w:rFonts w:ascii="仿宋_GB2312" w:eastAsia="仿宋_GB2312" w:cs="宋体"/>
          <w:bCs/>
          <w:kern w:val="0"/>
          <w:sz w:val="32"/>
          <w:szCs w:val="32"/>
          <w:lang w:val="zh-CN"/>
        </w:rPr>
      </w:pP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二、事业收入：指事业单位开展专业业务活动及辅助活动取得的收入。</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w:t>
      </w:r>
      <w:bookmarkStart w:id="0" w:name="_GoBack"/>
      <w:bookmarkEnd w:id="0"/>
      <w:r>
        <w:rPr>
          <w:rFonts w:ascii="仿宋_GB2312" w:eastAsia="仿宋_GB2312" w:hAnsi="宋体" w:cs="宋体" w:hint="eastAsia"/>
          <w:kern w:val="0"/>
          <w:sz w:val="32"/>
          <w:szCs w:val="30"/>
        </w:rPr>
        <w:t>入。</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lastRenderedPageBreak/>
        <w:t>五、年初结转和结余：指以前年度尚未完成、结转到本年按有关规定继续使用的资金。</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kern w:val="0"/>
          <w:sz w:val="32"/>
          <w:szCs w:val="30"/>
        </w:rPr>
        <w:t xml:space="preserve">   </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七、工资福利支出：反映单位开支的在职职工和编制外长期聘用人员的各类劳动报酬，以及为上述人员缴纳的各项社会保险费等。</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十、项目支出：指各部门、各单位为完成其特定的工作任务和事业发展目标所发生的支出。</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w:t>
      </w:r>
      <w:r>
        <w:rPr>
          <w:rFonts w:ascii="仿宋_GB2312" w:eastAsia="仿宋_GB2312" w:hAnsi="宋体" w:cs="宋体" w:hint="eastAsia"/>
          <w:kern w:val="0"/>
          <w:sz w:val="32"/>
          <w:szCs w:val="30"/>
        </w:rPr>
        <w:lastRenderedPageBreak/>
        <w:t>费指单位公务用车车辆购置支出（含车辆购置税）及燃料费、维修费、过路过桥费、保险费、安全奖励费用等支出；公务接待费指单位按规定开支的各类公务接待（含外宾接待）支出。</w:t>
      </w:r>
    </w:p>
    <w:p w:rsidR="00BB29DB" w:rsidRDefault="00D22819">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w:t>
      </w:r>
      <w:r>
        <w:rPr>
          <w:rFonts w:ascii="仿宋_GB2312" w:eastAsia="仿宋_GB2312" w:hAnsi="宋体" w:cs="宋体" w:hint="eastAsia"/>
          <w:kern w:val="0"/>
          <w:sz w:val="32"/>
          <w:szCs w:val="30"/>
        </w:rPr>
        <w:t>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BB29DB" w:rsidRDefault="00BB29DB">
      <w:pPr>
        <w:ind w:firstLineChars="200" w:firstLine="640"/>
        <w:jc w:val="left"/>
        <w:rPr>
          <w:rFonts w:ascii="仿宋_GB2312" w:eastAsia="仿宋_GB2312" w:hAnsi="宋体" w:cs="宋体"/>
          <w:kern w:val="0"/>
          <w:sz w:val="32"/>
          <w:szCs w:val="30"/>
        </w:rPr>
      </w:pPr>
    </w:p>
    <w:p w:rsidR="00BB29DB" w:rsidRDefault="00BB29DB">
      <w:pPr>
        <w:ind w:firstLineChars="200" w:firstLine="640"/>
        <w:rPr>
          <w:rFonts w:ascii="仿宋_GB2312" w:eastAsia="仿宋_GB2312" w:hAnsi="黑体" w:cs="仿宋_GB2312"/>
          <w:sz w:val="32"/>
          <w:szCs w:val="32"/>
        </w:rPr>
      </w:pPr>
    </w:p>
    <w:p w:rsidR="00BB29DB" w:rsidRDefault="00BB29DB">
      <w:pPr>
        <w:ind w:firstLineChars="200" w:firstLine="640"/>
        <w:jc w:val="left"/>
        <w:rPr>
          <w:rFonts w:ascii="仿宋_GB2312" w:eastAsia="仿宋_GB2312" w:hAnsi="黑体" w:cs="仿宋_GB2312"/>
          <w:sz w:val="32"/>
          <w:szCs w:val="32"/>
        </w:rPr>
      </w:pPr>
    </w:p>
    <w:p w:rsidR="00BB29DB" w:rsidRDefault="00BB29DB"/>
    <w:sectPr w:rsidR="00BB29DB" w:rsidSect="00BB29DB">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819" w:rsidRDefault="00D22819" w:rsidP="001077F7">
      <w:r>
        <w:separator/>
      </w:r>
    </w:p>
  </w:endnote>
  <w:endnote w:type="continuationSeparator" w:id="1">
    <w:p w:rsidR="00D22819" w:rsidRDefault="00D22819" w:rsidP="001077F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819" w:rsidRDefault="00D22819" w:rsidP="001077F7">
      <w:r>
        <w:separator/>
      </w:r>
    </w:p>
  </w:footnote>
  <w:footnote w:type="continuationSeparator" w:id="1">
    <w:p w:rsidR="00D22819" w:rsidRDefault="00D22819" w:rsidP="001077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698861BD"/>
    <w:rsid w:val="001077F7"/>
    <w:rsid w:val="00491327"/>
    <w:rsid w:val="00BB29DB"/>
    <w:rsid w:val="00D22819"/>
    <w:rsid w:val="06BB652C"/>
    <w:rsid w:val="14A856C5"/>
    <w:rsid w:val="152519EC"/>
    <w:rsid w:val="187B65AD"/>
    <w:rsid w:val="1B634DDA"/>
    <w:rsid w:val="245A3F82"/>
    <w:rsid w:val="2797642A"/>
    <w:rsid w:val="29185020"/>
    <w:rsid w:val="29D268D6"/>
    <w:rsid w:val="32172FC4"/>
    <w:rsid w:val="33625B1F"/>
    <w:rsid w:val="35EE11F8"/>
    <w:rsid w:val="3A1B3703"/>
    <w:rsid w:val="3F39352E"/>
    <w:rsid w:val="430B5A50"/>
    <w:rsid w:val="44F13825"/>
    <w:rsid w:val="477E45A3"/>
    <w:rsid w:val="48773FA8"/>
    <w:rsid w:val="498616F7"/>
    <w:rsid w:val="4B1C55CA"/>
    <w:rsid w:val="4B2E7E51"/>
    <w:rsid w:val="5BFE065D"/>
    <w:rsid w:val="665E3835"/>
    <w:rsid w:val="698861BD"/>
    <w:rsid w:val="713F296B"/>
    <w:rsid w:val="73016932"/>
    <w:rsid w:val="74531257"/>
    <w:rsid w:val="745E7865"/>
    <w:rsid w:val="7582456C"/>
    <w:rsid w:val="75DF5F0F"/>
    <w:rsid w:val="798B1D23"/>
    <w:rsid w:val="79935D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29DB"/>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BB29DB"/>
    <w:pPr>
      <w:ind w:firstLineChars="200" w:firstLine="420"/>
    </w:pPr>
  </w:style>
  <w:style w:type="paragraph" w:styleId="a3">
    <w:name w:val="header"/>
    <w:basedOn w:val="a"/>
    <w:link w:val="Char"/>
    <w:rsid w:val="00107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077F7"/>
    <w:rPr>
      <w:rFonts w:ascii="Calibri" w:hAnsi="Calibri" w:cs="黑体"/>
      <w:kern w:val="2"/>
      <w:sz w:val="18"/>
      <w:szCs w:val="18"/>
    </w:rPr>
  </w:style>
  <w:style w:type="paragraph" w:styleId="a4">
    <w:name w:val="footer"/>
    <w:basedOn w:val="a"/>
    <w:link w:val="Char0"/>
    <w:rsid w:val="001077F7"/>
    <w:pPr>
      <w:tabs>
        <w:tab w:val="center" w:pos="4153"/>
        <w:tab w:val="right" w:pos="8306"/>
      </w:tabs>
      <w:snapToGrid w:val="0"/>
      <w:jc w:val="left"/>
    </w:pPr>
    <w:rPr>
      <w:sz w:val="18"/>
      <w:szCs w:val="18"/>
    </w:rPr>
  </w:style>
  <w:style w:type="character" w:customStyle="1" w:styleId="Char0">
    <w:name w:val="页脚 Char"/>
    <w:basedOn w:val="a0"/>
    <w:link w:val="a4"/>
    <w:rsid w:val="001077F7"/>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464</Words>
  <Characters>2648</Characters>
  <Application>Microsoft Office Word</Application>
  <DocSecurity>0</DocSecurity>
  <Lines>22</Lines>
  <Paragraphs>6</Paragraphs>
  <ScaleCrop>false</ScaleCrop>
  <Company>Microsoft</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2021-03-12T09:08:00Z</dcterms:created>
  <dcterms:modified xsi:type="dcterms:W3CDTF">2021-03-26T08:57:00Z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