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2021</w:t>
      </w:r>
      <w:r>
        <w:rPr>
          <w:rFonts w:hint="eastAsia"/>
          <w:sz w:val="52"/>
          <w:szCs w:val="52"/>
        </w:rPr>
        <w:t>年三亚市天涯区人大民族宗教农村外侨工作委员会单位预算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hint="eastAsia" w:ascii="黑体" w:hAnsi="黑体" w:eastAsia="黑体"/>
          <w:sz w:val="32"/>
          <w:szCs w:val="32"/>
        </w:rPr>
      </w:pPr>
      <w:r>
        <w:rPr>
          <w:rFonts w:hint="eastAsia" w:ascii="黑体" w:hAnsi="黑体" w:eastAsia="黑体"/>
          <w:sz w:val="32"/>
          <w:szCs w:val="32"/>
        </w:rPr>
        <w:t xml:space="preserve">   三亚市天涯区人大民族宗教农村外侨工作委员</w:t>
      </w:r>
    </w:p>
    <w:p>
      <w:pPr>
        <w:pStyle w:val="6"/>
        <w:numPr>
          <w:ilvl w:val="0"/>
          <w:numId w:val="0"/>
        </w:numPr>
        <w:ind w:leftChars="0"/>
        <w:jc w:val="left"/>
        <w:rPr>
          <w:rFonts w:hint="eastAsia"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会概况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部门预算单位构成（单位公开没有这部分内容）</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三亚市天涯区人大民族宗教农村外侨工作委员</w:t>
      </w:r>
    </w:p>
    <w:p>
      <w:pPr>
        <w:pStyle w:val="6"/>
        <w:numPr>
          <w:ilvl w:val="0"/>
          <w:numId w:val="0"/>
        </w:numPr>
        <w:ind w:leftChars="0"/>
        <w:rPr>
          <w:rFonts w:ascii="黑体" w:hAnsi="黑体" w:eastAsia="黑体"/>
          <w:sz w:val="32"/>
          <w:szCs w:val="32"/>
        </w:rPr>
      </w:pPr>
      <w:r>
        <w:rPr>
          <w:rFonts w:hint="eastAsia" w:ascii="黑体" w:hAnsi="黑体" w:eastAsia="黑体"/>
          <w:sz w:val="32"/>
          <w:szCs w:val="32"/>
          <w:lang w:val="en-US" w:eastAsia="zh-CN"/>
        </w:rPr>
        <w:t xml:space="preserve">          </w:t>
      </w:r>
      <w:r>
        <w:rPr>
          <w:rFonts w:hint="eastAsia" w:ascii="黑体" w:hAnsi="黑体" w:eastAsia="黑体"/>
          <w:sz w:val="32"/>
          <w:szCs w:val="32"/>
        </w:rPr>
        <w:t>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三亚市天涯区人大民族宗教农村外侨工作委员</w:t>
      </w:r>
    </w:p>
    <w:p>
      <w:pPr>
        <w:pStyle w:val="6"/>
        <w:numPr>
          <w:ilvl w:val="0"/>
          <w:numId w:val="0"/>
        </w:numPr>
        <w:ind w:leftChars="0"/>
        <w:jc w:val="left"/>
        <w:rPr>
          <w:rFonts w:ascii="仿宋_GB2312" w:hAnsi="仿宋_GB2312" w:eastAsia="仿宋_GB2312" w:cs="仿宋_GB2312"/>
          <w:sz w:val="32"/>
          <w:szCs w:val="32"/>
        </w:rPr>
      </w:pPr>
      <w:r>
        <w:rPr>
          <w:rFonts w:hint="eastAsia" w:ascii="仿宋_GB2312" w:hAnsi="黑体" w:eastAsia="仿宋_GB2312" w:cs="仿宋_GB2312"/>
          <w:sz w:val="32"/>
          <w:szCs w:val="32"/>
          <w:lang w:val="en-US" w:eastAsia="zh-CN"/>
        </w:rPr>
        <w:t xml:space="preserve">          </w:t>
      </w:r>
      <w:r>
        <w:rPr>
          <w:rFonts w:hint="eastAsia" w:ascii="黑体" w:hAnsi="黑体" w:eastAsia="黑体"/>
          <w:sz w:val="32"/>
          <w:szCs w:val="32"/>
          <w:lang w:val="en-US" w:eastAsia="zh-CN"/>
        </w:rPr>
        <w:t>会</w:t>
      </w:r>
      <w:r>
        <w:rPr>
          <w:rFonts w:hint="eastAsia" w:ascii="仿宋_GB2312" w:hAnsi="黑体" w:eastAsia="仿宋_GB2312" w:cs="仿宋_GB2312"/>
          <w:sz w:val="32"/>
          <w:szCs w:val="32"/>
          <w:lang w:val="en-US" w:eastAsia="zh-CN"/>
        </w:rPr>
        <w:t>2021</w:t>
      </w:r>
      <w:r>
        <w:rPr>
          <w:rFonts w:hint="eastAsia" w:ascii="黑体" w:hAnsi="黑体" w:eastAsia="黑体"/>
          <w:sz w:val="32"/>
          <w:szCs w:val="32"/>
          <w:lang w:val="en-US" w:eastAsia="zh-CN"/>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hint="eastAsia" w:ascii="黑体" w:hAnsi="黑体" w:eastAsia="黑体"/>
          <w:sz w:val="32"/>
          <w:szCs w:val="32"/>
          <w:lang w:eastAsia="zh-CN"/>
        </w:rPr>
      </w:pPr>
    </w:p>
    <w:p>
      <w:pPr>
        <w:ind w:firstLine="480" w:firstLineChars="150"/>
        <w:rPr>
          <w:rFonts w:hint="eastAsia" w:ascii="黑体" w:hAnsi="黑体" w:eastAsia="黑体"/>
          <w:sz w:val="32"/>
          <w:szCs w:val="32"/>
        </w:rPr>
      </w:pPr>
      <w:r>
        <w:rPr>
          <w:rFonts w:hint="eastAsia" w:ascii="黑体" w:hAnsi="黑体" w:eastAsia="黑体"/>
          <w:sz w:val="32"/>
          <w:szCs w:val="32"/>
        </w:rPr>
        <w:t>第</w:t>
      </w:r>
      <w:r>
        <w:rPr>
          <w:rFonts w:hint="eastAsia" w:ascii="黑体" w:hAnsi="黑体" w:eastAsia="黑体"/>
          <w:sz w:val="32"/>
          <w:szCs w:val="32"/>
          <w:lang w:eastAsia="zh-CN"/>
        </w:rPr>
        <w:t>一</w:t>
      </w:r>
      <w:r>
        <w:rPr>
          <w:rFonts w:hint="eastAsia" w:ascii="黑体" w:hAnsi="黑体" w:eastAsia="黑体"/>
          <w:sz w:val="32"/>
          <w:szCs w:val="32"/>
        </w:rPr>
        <w:t xml:space="preserve">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三亚市天涯区人大民族宗教农村外侨工作委员</w:t>
      </w:r>
      <w:r>
        <w:rPr>
          <w:rFonts w:hint="eastAsia" w:ascii="黑体" w:hAnsi="黑体" w:eastAsia="黑体"/>
          <w:sz w:val="32"/>
          <w:szCs w:val="32"/>
          <w:lang w:eastAsia="zh-CN"/>
        </w:rPr>
        <w:t>会</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对与工作委员会职责相关的法律、法规实施情况检查监督，并提出意见和建议。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2.</w:t>
      </w:r>
      <w:r>
        <w:rPr>
          <w:rFonts w:hint="eastAsia" w:ascii="仿宋_GB2312" w:hAnsi="黑体" w:eastAsia="仿宋_GB2312" w:cs="仿宋_GB2312"/>
          <w:sz w:val="32"/>
          <w:szCs w:val="32"/>
        </w:rPr>
        <w:t>承担与工作委员会相关的工作监督、行政执法监督的具体工作。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3.</w:t>
      </w:r>
      <w:r>
        <w:rPr>
          <w:rFonts w:hint="eastAsia" w:ascii="仿宋_GB2312" w:hAnsi="黑体" w:eastAsia="仿宋_GB2312" w:cs="仿宋_GB2312"/>
          <w:sz w:val="32"/>
          <w:szCs w:val="32"/>
        </w:rPr>
        <w:t>围绕工作委员会的职责，听取汇报有关部门的工作报告，开展调查研究，提出意见和建议。</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4.</w:t>
      </w:r>
      <w:r>
        <w:rPr>
          <w:rFonts w:hint="eastAsia" w:ascii="仿宋_GB2312" w:hAnsi="黑体" w:eastAsia="仿宋_GB2312" w:cs="仿宋_GB2312"/>
          <w:sz w:val="32"/>
          <w:szCs w:val="32"/>
        </w:rPr>
        <w:t>督促办理与本工作委员会职责相关的代表议案，提初审意见；承办人大代表的建议、批评和意见；负责处理与本工委职责相关的人民群众来信来访工作。</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5.</w:t>
      </w:r>
      <w:r>
        <w:rPr>
          <w:rFonts w:hint="eastAsia" w:ascii="仿宋_GB2312" w:hAnsi="黑体" w:eastAsia="仿宋_GB2312" w:cs="仿宋_GB2312"/>
          <w:sz w:val="32"/>
          <w:szCs w:val="32"/>
        </w:rPr>
        <w:t>处理区人民代表大会主席团或区人大常委会交付处理的相关质询案，听取受质询机关对质询案的信息，必要时向大会主席团或区人大常委会提出来报告。</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40" w:firstLineChars="200"/>
        <w:jc w:val="both"/>
        <w:textAlignment w:val="auto"/>
        <w:outlineLvl w:val="9"/>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6.</w:t>
      </w:r>
      <w:r>
        <w:rPr>
          <w:rFonts w:hint="eastAsia" w:ascii="仿宋_GB2312" w:hAnsi="黑体" w:eastAsia="仿宋_GB2312" w:cs="仿宋_GB2312"/>
          <w:sz w:val="32"/>
          <w:szCs w:val="32"/>
        </w:rPr>
        <w:t>承办全国人大常委会和省、市人大常委会给本工委的法律法规草案征求意见书和反馈工作。</w:t>
      </w: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部门预算单位构成（单位公开没有此部分内容）</w:t>
      </w:r>
    </w:p>
    <w:p>
      <w:pPr>
        <w:ind w:firstLine="640" w:firstLineChars="200"/>
        <w:jc w:val="both"/>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w:t>
      </w:r>
    </w:p>
    <w:p>
      <w:pPr>
        <w:ind w:firstLine="640" w:firstLineChars="200"/>
        <w:jc w:val="both"/>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rPr>
        <w:t>三亚市天涯区人大民族宗教农村外侨工作委员</w:t>
      </w:r>
      <w:r>
        <w:rPr>
          <w:rFonts w:hint="eastAsia" w:ascii="黑体" w:hAnsi="黑体" w:eastAsia="黑体"/>
          <w:sz w:val="32"/>
          <w:szCs w:val="32"/>
          <w:lang w:eastAsia="zh-CN"/>
        </w:rPr>
        <w:t>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第三部分   三亚市天涯区人大民族宗教农村外侨工作委员</w:t>
      </w:r>
      <w:r>
        <w:rPr>
          <w:rFonts w:hint="eastAsia" w:ascii="黑体" w:hAnsi="黑体" w:eastAsia="黑体"/>
          <w:sz w:val="32"/>
          <w:szCs w:val="32"/>
          <w:lang w:eastAsia="zh-CN"/>
        </w:rPr>
        <w:t>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一、关于三亚市天涯区人大民族宗教农村外侨工作委员</w:t>
      </w:r>
      <w:r>
        <w:rPr>
          <w:rFonts w:hint="eastAsia" w:ascii="黑体" w:hAnsi="黑体" w:eastAsia="黑体"/>
          <w:sz w:val="32"/>
          <w:szCs w:val="32"/>
          <w:lang w:eastAsia="zh-CN"/>
        </w:rPr>
        <w:t>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both"/>
        <w:rPr>
          <w:rFonts w:ascii="仿宋_GB2312" w:hAnsi="黑体" w:eastAsia="仿宋_GB2312"/>
          <w:sz w:val="32"/>
          <w:szCs w:val="32"/>
        </w:rPr>
      </w:pPr>
      <w:r>
        <w:rPr>
          <w:rFonts w:hint="eastAsia" w:ascii="仿宋_GB2312" w:hAnsi="黑体" w:eastAsia="仿宋_GB2312"/>
          <w:sz w:val="32"/>
          <w:szCs w:val="32"/>
        </w:rPr>
        <w:t>三亚市天涯区人大民族宗教农村外侨工作委员会2021年财政拨款收支总预算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万元，包括一般公共服务支</w:t>
      </w:r>
      <w:r>
        <w:rPr>
          <w:rFonts w:hint="eastAsia" w:ascii="仿宋_GB2312" w:hAnsi="黑体" w:eastAsia="仿宋_GB2312"/>
          <w:sz w:val="32"/>
          <w:szCs w:val="32"/>
          <w:lang w:eastAsia="zh-CN"/>
        </w:rPr>
        <w:t>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二、关于三亚市天涯区人大民族宗教农村外侨工作委员会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rPr>
        <w:t>三亚市天涯区人大民族宗教农村外侨工作委员会2021年一般公共预算当年拨款</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0.80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厉行节约，压减经费</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lang w:val="en-US"/>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w:t>
      </w:r>
      <w:r>
        <w:rPr>
          <w:rFonts w:hint="eastAsia" w:ascii="仿宋_GB2312" w:hAnsi="黑体" w:eastAsia="仿宋_GB2312"/>
          <w:sz w:val="32"/>
          <w:szCs w:val="32"/>
          <w:lang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一般公共服务（类）人大事务（款）一般行政管理事务（项）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0.80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厉行节约，压减经费</w:t>
      </w:r>
      <w:r>
        <w:rPr>
          <w:rFonts w:hint="eastAsia" w:ascii="仿宋_GB2312" w:hAnsi="黑体" w:eastAsia="仿宋_GB2312"/>
          <w:sz w:val="32"/>
          <w:szCs w:val="32"/>
          <w:lang w:val="en-US" w:eastAsia="zh-CN"/>
        </w:rPr>
        <w:t>。</w:t>
      </w:r>
    </w:p>
    <w:p>
      <w:pPr>
        <w:ind w:firstLine="640"/>
        <w:rPr>
          <w:rFonts w:ascii="黑体" w:hAnsi="黑体" w:eastAsia="黑体"/>
          <w:sz w:val="32"/>
          <w:szCs w:val="32"/>
        </w:rPr>
      </w:pPr>
      <w:r>
        <w:rPr>
          <w:rFonts w:hint="eastAsia" w:ascii="黑体" w:hAnsi="黑体" w:eastAsia="黑体"/>
          <w:sz w:val="32"/>
          <w:szCs w:val="32"/>
        </w:rPr>
        <w:t>三、关于三亚市天涯区人大民族宗教农村外侨工作委员会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关于三亚市天涯区人大民族宗教农村外侨工作委员会2021年一般公共预算基本支出为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万元，主要包括：基本工资、津贴补贴、奖金、绩效工资</w:t>
      </w:r>
      <w:r>
        <w:rPr>
          <w:rFonts w:hint="eastAsia" w:ascii="仿宋_GB2312" w:hAnsi="黑体" w:eastAsia="仿宋_GB2312"/>
          <w:sz w:val="32"/>
          <w:szCs w:val="32"/>
          <w:lang w:eastAsia="zh-CN"/>
        </w:rPr>
        <w:t>、</w:t>
      </w:r>
      <w:r>
        <w:rPr>
          <w:rFonts w:hint="eastAsia" w:ascii="仿宋_GB2312" w:hAnsi="黑体" w:eastAsia="仿宋_GB2312"/>
          <w:sz w:val="32"/>
          <w:szCs w:val="32"/>
        </w:rPr>
        <w:t>机关事业单位基本养老保险缴费、城镇职工基本医疗保险缴费</w:t>
      </w:r>
      <w:r>
        <w:rPr>
          <w:rFonts w:hint="eastAsia" w:ascii="仿宋_GB2312" w:hAnsi="黑体" w:eastAsia="仿宋_GB2312"/>
          <w:sz w:val="32"/>
          <w:szCs w:val="32"/>
          <w:lang w:eastAsia="zh-CN"/>
        </w:rPr>
        <w:t>、公务员医疗补助缴费、其他社会保障缴费、住房公积金、医疗费、邮电费、其他交通费用、奖励金</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万元，主要包括：办公费、会议费、培训费、公务接待费、工会经费、公务用车运行维护费。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（一）三亚市天涯区人大民族宗教农村外侨工作委员会2021年一般公共预算“三公”经费预算数为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持平</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（二）三亚市天涯区人大民族宗教农村外侨工作委员会2021年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按照综合预算原则，三亚市天涯区人大民族宗教农村外侨工作委员会所有收入和支出均纳入部门预算管理。收入包括：一般公共预算收入</w:t>
      </w:r>
      <w:r>
        <w:rPr>
          <w:rFonts w:hint="eastAsia" w:ascii="仿宋_GB2312" w:hAnsi="黑体" w:eastAsia="仿宋_GB2312"/>
          <w:sz w:val="32"/>
          <w:szCs w:val="32"/>
        </w:rPr>
        <w:t>；支出包括：一般公共服务支出。</w:t>
      </w:r>
      <w:r>
        <w:rPr>
          <w:rFonts w:hint="eastAsia" w:ascii="仿宋_GB2312" w:hAnsi="黑体" w:eastAsia="仿宋_GB2312" w:cs="仿宋_GB2312"/>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color w:val="FF0000"/>
          <w:sz w:val="32"/>
          <w:szCs w:val="32"/>
        </w:rPr>
      </w:pPr>
      <w:r>
        <w:rPr>
          <w:rFonts w:hint="eastAsia" w:ascii="仿宋_GB2312" w:hAnsi="黑体" w:eastAsia="仿宋_GB2312" w:cs="仿宋_GB2312"/>
          <w:sz w:val="32"/>
          <w:szCs w:val="32"/>
        </w:rPr>
        <w:t>三亚市天涯区人大民族宗教农村外侨工作委员会2021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100</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color w:val="auto"/>
          <w:sz w:val="32"/>
          <w:szCs w:val="32"/>
        </w:rPr>
        <w:t>占</w:t>
      </w:r>
      <w:r>
        <w:rPr>
          <w:rFonts w:hint="eastAsia" w:ascii="仿宋_GB2312" w:hAnsi="黑体" w:eastAsia="仿宋_GB2312" w:cs="仿宋_GB2312"/>
          <w:color w:val="auto"/>
          <w:sz w:val="32"/>
          <w:szCs w:val="32"/>
          <w:lang w:val="en-US" w:eastAsia="zh-CN"/>
        </w:rPr>
        <w:t>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0.80</w:t>
      </w:r>
      <w:r>
        <w:rPr>
          <w:rFonts w:hint="eastAsia" w:ascii="仿宋_GB2312" w:hAnsi="黑体" w:eastAsia="仿宋_GB2312"/>
          <w:color w:val="auto"/>
          <w:sz w:val="32"/>
          <w:szCs w:val="32"/>
        </w:rPr>
        <w:t>万元，主要是</w:t>
      </w:r>
      <w:r>
        <w:rPr>
          <w:rFonts w:hint="eastAsia" w:ascii="仿宋_GB2312" w:hAnsi="黑体" w:eastAsia="仿宋_GB2312"/>
          <w:sz w:val="32"/>
          <w:szCs w:val="32"/>
          <w:lang w:eastAsia="zh-CN"/>
        </w:rPr>
        <w:t>厉行节约，压减经费</w:t>
      </w:r>
      <w:r>
        <w:rPr>
          <w:rFonts w:hint="eastAsia" w:ascii="仿宋_GB2312" w:hAnsi="黑体" w:eastAsia="仿宋_GB2312"/>
          <w:sz w:val="32"/>
          <w:szCs w:val="32"/>
          <w:lang w:val="en-US"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三亚市天涯区人大民族宗教农村外侨工作委员会</w:t>
      </w:r>
      <w:r>
        <w:rPr>
          <w:rFonts w:hint="eastAsia" w:ascii="仿宋_GB2312" w:hAnsi="黑体" w:eastAsia="仿宋_GB2312" w:cs="仿宋_GB2312"/>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color w:val="FF0000"/>
          <w:sz w:val="32"/>
          <w:szCs w:val="32"/>
        </w:rPr>
      </w:pPr>
      <w:r>
        <w:rPr>
          <w:rFonts w:hint="eastAsia" w:ascii="仿宋_GB2312" w:hAnsi="黑体" w:eastAsia="仿宋_GB2312" w:cs="仿宋_GB2312"/>
          <w:sz w:val="32"/>
          <w:szCs w:val="32"/>
        </w:rPr>
        <w:t>三亚市天涯区人大民族宗教农村外侨工作委员会2021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olor w:val="auto"/>
          <w:sz w:val="32"/>
          <w:szCs w:val="32"/>
          <w:lang w:val="en-US" w:eastAsia="zh-CN"/>
        </w:rPr>
        <w:t>0</w:t>
      </w:r>
      <w:r>
        <w:rPr>
          <w:rFonts w:hint="eastAsia" w:ascii="仿宋_GB2312" w:hAnsi="黑体" w:eastAsia="仿宋_GB2312"/>
          <w:color w:val="auto"/>
          <w:sz w:val="32"/>
          <w:szCs w:val="32"/>
        </w:rPr>
        <w:t>%；项目支出</w:t>
      </w:r>
      <w:r>
        <w:rPr>
          <w:rFonts w:hint="eastAsia" w:ascii="仿宋_GB2312" w:hAnsi="黑体" w:eastAsia="仿宋_GB2312" w:cs="仿宋_GB2312"/>
          <w:color w:val="auto"/>
          <w:sz w:val="32"/>
          <w:szCs w:val="32"/>
          <w:lang w:val="en-US" w:eastAsia="zh-CN"/>
        </w:rPr>
        <w:t>4</w:t>
      </w:r>
      <w:r>
        <w:rPr>
          <w:rFonts w:hint="eastAsia" w:ascii="仿宋_GB2312" w:hAnsi="黑体" w:eastAsia="仿宋_GB2312"/>
          <w:color w:val="auto"/>
          <w:sz w:val="32"/>
          <w:szCs w:val="32"/>
        </w:rPr>
        <w:t>万元，占</w:t>
      </w:r>
      <w:r>
        <w:rPr>
          <w:rFonts w:hint="eastAsia" w:ascii="仿宋_GB2312" w:hAnsi="黑体" w:eastAsia="仿宋_GB2312" w:cs="仿宋_GB2312"/>
          <w:color w:val="auto"/>
          <w:sz w:val="32"/>
          <w:szCs w:val="32"/>
          <w:lang w:val="en-US" w:eastAsia="zh-CN"/>
        </w:rPr>
        <w:t>100</w:t>
      </w:r>
      <w:r>
        <w:rPr>
          <w:rFonts w:hint="eastAsia" w:ascii="仿宋_GB2312" w:hAnsi="黑体" w:eastAsia="仿宋_GB2312"/>
          <w:color w:val="auto"/>
          <w:sz w:val="32"/>
          <w:szCs w:val="32"/>
        </w:rPr>
        <w:t>%。比上年预算数</w:t>
      </w:r>
      <w:r>
        <w:rPr>
          <w:rFonts w:hint="eastAsia" w:ascii="仿宋_GB2312" w:hAnsi="黑体" w:eastAsia="仿宋_GB2312" w:cs="仿宋_GB2312"/>
          <w:color w:val="auto"/>
          <w:sz w:val="32"/>
          <w:szCs w:val="32"/>
          <w:lang w:eastAsia="zh-CN"/>
        </w:rPr>
        <w:t>减少</w:t>
      </w:r>
      <w:r>
        <w:rPr>
          <w:rFonts w:hint="eastAsia" w:ascii="仿宋_GB2312" w:hAnsi="黑体" w:eastAsia="仿宋_GB2312" w:cs="仿宋_GB2312"/>
          <w:color w:val="auto"/>
          <w:sz w:val="32"/>
          <w:szCs w:val="32"/>
          <w:lang w:val="en-US" w:eastAsia="zh-CN"/>
        </w:rPr>
        <w:t>0.80</w:t>
      </w:r>
      <w:r>
        <w:rPr>
          <w:rFonts w:hint="eastAsia" w:ascii="仿宋_GB2312" w:hAnsi="黑体" w:eastAsia="仿宋_GB2312"/>
          <w:color w:val="auto"/>
          <w:sz w:val="32"/>
          <w:szCs w:val="32"/>
        </w:rPr>
        <w:t>万元，主要是</w:t>
      </w:r>
      <w:r>
        <w:rPr>
          <w:rFonts w:hint="eastAsia" w:ascii="仿宋_GB2312" w:hAnsi="黑体" w:eastAsia="仿宋_GB2312"/>
          <w:sz w:val="32"/>
          <w:szCs w:val="32"/>
          <w:lang w:eastAsia="zh-CN"/>
        </w:rPr>
        <w:t>厉行节约，压减经费</w:t>
      </w:r>
      <w:r>
        <w:rPr>
          <w:rFonts w:hint="eastAsia" w:ascii="仿宋_GB2312" w:hAnsi="黑体" w:eastAsia="仿宋_GB2312"/>
          <w:color w:val="auto"/>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三亚市天涯区人大民族宗教农村外侨工作委员会的机关运行经费预算</w:t>
      </w:r>
      <w:r>
        <w:rPr>
          <w:rFonts w:hint="eastAsia" w:ascii="仿宋_GB2312" w:hAnsi="黑体" w:eastAsia="仿宋_GB2312" w:cs="仿宋_GB2312"/>
          <w:sz w:val="32"/>
          <w:szCs w:val="32"/>
          <w:lang w:val="en-US" w:eastAsia="zh-CN"/>
        </w:rPr>
        <w:t>0.65</w:t>
      </w:r>
      <w:bookmarkStart w:id="0" w:name="_GoBack"/>
      <w:bookmarkEnd w:id="0"/>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rPr>
        <w:t>2021年三亚市天涯区人大民族宗教农村外侨工作委员会政府采购预算总额</w:t>
      </w:r>
      <w:r>
        <w:rPr>
          <w:rFonts w:hint="eastAsia" w:ascii="仿宋_GB2312" w:hAnsi="黑体" w:eastAsia="仿宋_GB2312" w:cs="仿宋_GB2312"/>
          <w:sz w:val="32"/>
          <w:szCs w:val="32"/>
          <w:lang w:val="en-US" w:eastAsia="zh-CN"/>
        </w:rPr>
        <w:t>0.65</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0.65</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三亚市天涯区人大民族宗教农村外侨工作委员会共有车辆</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2021年三亚市天涯区人大民族宗教农村外侨工作委员会</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4</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center"/>
        <w:rPr>
          <w:rFonts w:ascii="黑体" w:hAnsi="黑体" w:eastAsia="黑体"/>
          <w:sz w:val="32"/>
          <w:szCs w:val="32"/>
        </w:rPr>
      </w:pPr>
    </w:p>
    <w:p>
      <w:pPr>
        <w:jc w:val="center"/>
        <w:rPr>
          <w:rFonts w:ascii="仿宋_GB2312" w:hAnsi="宋体" w:eastAsia="仿宋_GB2312" w:cs="宋体"/>
          <w:color w:val="000000"/>
          <w:kern w:val="0"/>
          <w:sz w:val="32"/>
          <w:szCs w:val="30"/>
        </w:rPr>
      </w:pPr>
      <w:r>
        <w:rPr>
          <w:rFonts w:ascii="黑体" w:hAnsi="黑体" w:eastAsia="黑体"/>
          <w:sz w:val="32"/>
          <w:szCs w:val="32"/>
        </w:rPr>
        <w:br w:type="page"/>
      </w: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both"/>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方正小标宋简体">
    <w:altName w:val="微软雅黑"/>
    <w:panose1 w:val="03000509000000000000"/>
    <w:charset w:val="86"/>
    <w:family w:val="auto"/>
    <w:pitch w:val="default"/>
    <w:sig w:usb0="00000000" w:usb1="00000000" w:usb2="00000000" w:usb3="00000000" w:csb0="00040000" w:csb1="00000000"/>
  </w:font>
  <w:font w:name="Arial">
    <w:panose1 w:val="020B0604020202020204"/>
    <w:charset w:val="00"/>
    <w:family w:val="auto"/>
    <w:pitch w:val="default"/>
    <w:sig w:usb0="E0002EFF" w:usb1="C000785B" w:usb2="00000009" w:usb3="00000000" w:csb0="400001FF" w:csb1="FFFF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8F30EA"/>
    <w:rsid w:val="0366104A"/>
    <w:rsid w:val="039A12F6"/>
    <w:rsid w:val="045C4C26"/>
    <w:rsid w:val="0869092D"/>
    <w:rsid w:val="087B13D2"/>
    <w:rsid w:val="0A6201B5"/>
    <w:rsid w:val="0AB161CC"/>
    <w:rsid w:val="0B3B5A30"/>
    <w:rsid w:val="0DED16C2"/>
    <w:rsid w:val="0E864EC3"/>
    <w:rsid w:val="0F567910"/>
    <w:rsid w:val="0FD23000"/>
    <w:rsid w:val="104B147A"/>
    <w:rsid w:val="167A3663"/>
    <w:rsid w:val="174D02F9"/>
    <w:rsid w:val="17B65A56"/>
    <w:rsid w:val="18536124"/>
    <w:rsid w:val="19DF3240"/>
    <w:rsid w:val="20161EEA"/>
    <w:rsid w:val="20D92C40"/>
    <w:rsid w:val="225652EA"/>
    <w:rsid w:val="22B045F3"/>
    <w:rsid w:val="22B70180"/>
    <w:rsid w:val="238D3035"/>
    <w:rsid w:val="23B5546E"/>
    <w:rsid w:val="23B82C7B"/>
    <w:rsid w:val="261429FF"/>
    <w:rsid w:val="26BC0FE5"/>
    <w:rsid w:val="279A6B69"/>
    <w:rsid w:val="293B599B"/>
    <w:rsid w:val="2D2A4202"/>
    <w:rsid w:val="2E4705EB"/>
    <w:rsid w:val="2E934FB9"/>
    <w:rsid w:val="2F76262E"/>
    <w:rsid w:val="320F326E"/>
    <w:rsid w:val="3559088C"/>
    <w:rsid w:val="370A4341"/>
    <w:rsid w:val="37A2106E"/>
    <w:rsid w:val="37D07038"/>
    <w:rsid w:val="385A3DE3"/>
    <w:rsid w:val="3E9B0FB4"/>
    <w:rsid w:val="3F8A2FE4"/>
    <w:rsid w:val="40941954"/>
    <w:rsid w:val="439C34B7"/>
    <w:rsid w:val="45445F25"/>
    <w:rsid w:val="463F2CCB"/>
    <w:rsid w:val="469D0B0F"/>
    <w:rsid w:val="47F902A4"/>
    <w:rsid w:val="480A4703"/>
    <w:rsid w:val="49C43F48"/>
    <w:rsid w:val="4B034795"/>
    <w:rsid w:val="4BC201A4"/>
    <w:rsid w:val="4F133CC9"/>
    <w:rsid w:val="50744511"/>
    <w:rsid w:val="5551438B"/>
    <w:rsid w:val="55917783"/>
    <w:rsid w:val="55A816F3"/>
    <w:rsid w:val="57A30BD0"/>
    <w:rsid w:val="589A1BF3"/>
    <w:rsid w:val="59800E6F"/>
    <w:rsid w:val="5A5C1326"/>
    <w:rsid w:val="5BCD734F"/>
    <w:rsid w:val="5C2816A2"/>
    <w:rsid w:val="5D654D3B"/>
    <w:rsid w:val="5E860F36"/>
    <w:rsid w:val="5E9F7562"/>
    <w:rsid w:val="5F2B0FC7"/>
    <w:rsid w:val="5F3C530F"/>
    <w:rsid w:val="5FB23186"/>
    <w:rsid w:val="5FFF6984"/>
    <w:rsid w:val="606C0A08"/>
    <w:rsid w:val="610403E0"/>
    <w:rsid w:val="63520BC3"/>
    <w:rsid w:val="674B211A"/>
    <w:rsid w:val="679565B6"/>
    <w:rsid w:val="6B165F2A"/>
    <w:rsid w:val="6B794B23"/>
    <w:rsid w:val="6BAE1C7F"/>
    <w:rsid w:val="6C456C7F"/>
    <w:rsid w:val="6E206BD1"/>
    <w:rsid w:val="6EFE232A"/>
    <w:rsid w:val="717F55A8"/>
    <w:rsid w:val="72591AA8"/>
    <w:rsid w:val="74151AFB"/>
    <w:rsid w:val="74CF0997"/>
    <w:rsid w:val="768A612C"/>
    <w:rsid w:val="779F56D8"/>
    <w:rsid w:val="7810204E"/>
    <w:rsid w:val="795143EA"/>
    <w:rsid w:val="7AD34EF6"/>
    <w:rsid w:val="7B7D0023"/>
    <w:rsid w:val="7D044ADC"/>
    <w:rsid w:val="7EA33C7D"/>
    <w:rsid w:val="7F007CA8"/>
    <w:rsid w:val="7FB565DA"/>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2021-03-23T08:51:47Z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