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sz w:val="84"/>
          <w:szCs w:val="84"/>
          <w:u w:val="single"/>
        </w:rPr>
      </w:pPr>
    </w:p>
    <w:p>
      <w:pPr>
        <w:rPr>
          <w:sz w:val="84"/>
          <w:szCs w:val="84"/>
          <w:u w:val="single"/>
        </w:rPr>
      </w:pPr>
    </w:p>
    <w:p>
      <w:pPr>
        <w:rPr>
          <w:sz w:val="84"/>
          <w:szCs w:val="84"/>
          <w:u w:val="single"/>
        </w:rPr>
      </w:pPr>
    </w:p>
    <w:p>
      <w:pPr>
        <w:rPr>
          <w:sz w:val="84"/>
          <w:szCs w:val="84"/>
          <w:u w:val="single"/>
        </w:rPr>
      </w:pPr>
    </w:p>
    <w:p>
      <w:pPr>
        <w:jc w:val="center"/>
        <w:rPr>
          <w:sz w:val="52"/>
          <w:szCs w:val="52"/>
        </w:rPr>
      </w:pPr>
      <w:r>
        <w:rPr>
          <w:rFonts w:hint="eastAsia"/>
          <w:sz w:val="52"/>
          <w:szCs w:val="52"/>
          <w:lang w:val="en-US" w:eastAsia="zh-CN"/>
        </w:rPr>
        <w:t>2021</w:t>
      </w:r>
      <w:r>
        <w:rPr>
          <w:rFonts w:hint="eastAsia"/>
          <w:sz w:val="52"/>
          <w:szCs w:val="52"/>
        </w:rPr>
        <w:t>年</w:t>
      </w:r>
      <w:r>
        <w:rPr>
          <w:rFonts w:hint="eastAsia"/>
          <w:sz w:val="52"/>
          <w:szCs w:val="52"/>
          <w:lang w:eastAsia="zh-CN"/>
        </w:rPr>
        <w:t>三亚市天涯区科技工业信息化局部门</w:t>
      </w:r>
      <w:r>
        <w:rPr>
          <w:rFonts w:hint="eastAsia"/>
          <w:sz w:val="52"/>
          <w:szCs w:val="52"/>
        </w:rPr>
        <w:t>预算</w:t>
      </w:r>
    </w:p>
    <w:p>
      <w:pPr>
        <w:ind w:firstLine="1680"/>
        <w:jc w:val="center"/>
        <w:rPr>
          <w:sz w:val="84"/>
          <w:szCs w:val="84"/>
        </w:rPr>
      </w:pPr>
    </w:p>
    <w:p>
      <w:pPr>
        <w:ind w:firstLine="1680"/>
        <w:jc w:val="center"/>
        <w:rPr>
          <w:sz w:val="84"/>
          <w:szCs w:val="84"/>
        </w:rPr>
      </w:pPr>
    </w:p>
    <w:p>
      <w:pPr>
        <w:ind w:firstLine="1680"/>
        <w:jc w:val="center"/>
        <w:rPr>
          <w:sz w:val="84"/>
          <w:szCs w:val="84"/>
        </w:rPr>
      </w:pPr>
    </w:p>
    <w:p>
      <w:pPr>
        <w:ind w:firstLine="1680"/>
        <w:jc w:val="center"/>
        <w:rPr>
          <w:sz w:val="84"/>
          <w:szCs w:val="84"/>
        </w:rPr>
      </w:pPr>
    </w:p>
    <w:p>
      <w:pPr>
        <w:ind w:firstLine="1680"/>
        <w:jc w:val="center"/>
        <w:rPr>
          <w:sz w:val="84"/>
          <w:szCs w:val="84"/>
        </w:rPr>
      </w:pPr>
    </w:p>
    <w:p>
      <w:pPr>
        <w:rPr>
          <w:sz w:val="84"/>
          <w:szCs w:val="84"/>
        </w:rPr>
      </w:pPr>
    </w:p>
    <w:p>
      <w:pPr>
        <w:jc w:val="center"/>
        <w:rPr>
          <w:rFonts w:ascii="黑体" w:hAnsi="黑体" w:eastAsia="黑体"/>
          <w:sz w:val="52"/>
          <w:szCs w:val="52"/>
        </w:rPr>
      </w:pPr>
      <w:r>
        <w:rPr>
          <w:rFonts w:hint="eastAsia" w:ascii="黑体" w:hAnsi="黑体" w:eastAsia="黑体"/>
          <w:sz w:val="52"/>
          <w:szCs w:val="52"/>
        </w:rPr>
        <w:t>目录</w:t>
      </w:r>
    </w:p>
    <w:p>
      <w:pPr>
        <w:pStyle w:val="6"/>
        <w:numPr>
          <w:ilvl w:val="0"/>
          <w:numId w:val="1"/>
        </w:numPr>
        <w:ind w:firstLineChars="0"/>
        <w:jc w:val="left"/>
        <w:rPr>
          <w:rFonts w:ascii="黑体" w:hAnsi="黑体" w:eastAsia="黑体"/>
          <w:sz w:val="32"/>
          <w:szCs w:val="32"/>
        </w:rPr>
      </w:pPr>
      <w:r>
        <w:rPr>
          <w:rFonts w:hint="eastAsia" w:ascii="黑体" w:hAnsi="黑体" w:eastAsia="黑体"/>
          <w:sz w:val="32"/>
          <w:szCs w:val="32"/>
        </w:rPr>
        <w:t xml:space="preserve">  </w:t>
      </w:r>
      <w:r>
        <w:rPr>
          <w:rFonts w:hint="eastAsia" w:ascii="黑体" w:hAnsi="黑体" w:eastAsia="黑体" w:cs="黑体"/>
          <w:sz w:val="32"/>
          <w:szCs w:val="32"/>
          <w:lang w:val="en-US" w:eastAsia="zh-CN"/>
        </w:rPr>
        <w:t xml:space="preserve">  </w:t>
      </w:r>
      <w:r>
        <w:rPr>
          <w:rFonts w:hint="eastAsia" w:ascii="黑体" w:hAnsi="黑体" w:eastAsia="黑体"/>
          <w:sz w:val="32"/>
          <w:szCs w:val="32"/>
          <w:lang w:eastAsia="zh-CN"/>
        </w:rPr>
        <w:t>三亚市天涯区科技工业信息化局部门</w:t>
      </w:r>
      <w:r>
        <w:rPr>
          <w:rFonts w:hint="eastAsia" w:ascii="黑体" w:hAnsi="黑体" w:eastAsia="黑体"/>
          <w:sz w:val="32"/>
          <w:szCs w:val="32"/>
        </w:rPr>
        <w:t>概况</w:t>
      </w:r>
    </w:p>
    <w:p>
      <w:pPr>
        <w:pStyle w:val="6"/>
        <w:numPr>
          <w:ilvl w:val="0"/>
          <w:numId w:val="2"/>
        </w:numPr>
        <w:ind w:firstLineChars="0"/>
        <w:jc w:val="left"/>
        <w:rPr>
          <w:rFonts w:ascii="黑体" w:hAnsi="黑体" w:eastAsia="黑体"/>
          <w:sz w:val="32"/>
          <w:szCs w:val="32"/>
        </w:rPr>
      </w:pPr>
      <w:r>
        <w:rPr>
          <w:rFonts w:hint="eastAsia" w:ascii="黑体" w:hAnsi="黑体" w:eastAsia="黑体"/>
          <w:sz w:val="32"/>
          <w:szCs w:val="32"/>
        </w:rPr>
        <w:t>主要职能</w:t>
      </w:r>
    </w:p>
    <w:p>
      <w:pPr>
        <w:pStyle w:val="6"/>
        <w:numPr>
          <w:ilvl w:val="0"/>
          <w:numId w:val="2"/>
        </w:numPr>
        <w:ind w:firstLineChars="0"/>
        <w:jc w:val="left"/>
        <w:rPr>
          <w:rFonts w:ascii="黑体" w:hAnsi="黑体" w:eastAsia="黑体"/>
          <w:sz w:val="32"/>
          <w:szCs w:val="32"/>
        </w:rPr>
      </w:pPr>
      <w:r>
        <w:rPr>
          <w:rFonts w:hint="eastAsia" w:ascii="黑体" w:hAnsi="黑体" w:eastAsia="黑体"/>
          <w:sz w:val="32"/>
          <w:szCs w:val="32"/>
        </w:rPr>
        <w:t>部门预算单位构成</w:t>
      </w:r>
    </w:p>
    <w:p>
      <w:pPr>
        <w:pStyle w:val="6"/>
        <w:numPr>
          <w:ilvl w:val="0"/>
          <w:numId w:val="1"/>
        </w:numPr>
        <w:ind w:firstLineChars="0"/>
        <w:jc w:val="left"/>
        <w:rPr>
          <w:rFonts w:ascii="黑体" w:hAnsi="黑体" w:eastAsia="黑体"/>
          <w:sz w:val="32"/>
          <w:szCs w:val="32"/>
        </w:rPr>
      </w:pPr>
      <w:r>
        <w:rPr>
          <w:rFonts w:hint="eastAsia" w:ascii="黑体" w:hAnsi="黑体" w:eastAsia="黑体"/>
          <w:sz w:val="32"/>
          <w:szCs w:val="32"/>
          <w:lang w:val="en-US" w:eastAsia="zh-CN"/>
        </w:rPr>
        <w:t xml:space="preserve">  </w:t>
      </w:r>
      <w:r>
        <w:rPr>
          <w:rFonts w:hint="eastAsia" w:ascii="黑体" w:hAnsi="黑体" w:eastAsia="黑体"/>
          <w:sz w:val="32"/>
          <w:szCs w:val="32"/>
          <w:lang w:eastAsia="zh-CN"/>
        </w:rPr>
        <w:t>三亚市天涯区科技工业信息化局</w:t>
      </w:r>
      <w:r>
        <w:rPr>
          <w:rFonts w:hint="eastAsia" w:ascii="黑体" w:hAnsi="黑体" w:eastAsia="黑体"/>
          <w:sz w:val="32"/>
          <w:szCs w:val="32"/>
        </w:rPr>
        <w:t>202</w:t>
      </w:r>
      <w:r>
        <w:rPr>
          <w:rFonts w:hint="eastAsia" w:ascii="黑体" w:hAnsi="黑体" w:eastAsia="黑体"/>
          <w:sz w:val="32"/>
          <w:szCs w:val="32"/>
          <w:lang w:val="en-US" w:eastAsia="zh-CN"/>
        </w:rPr>
        <w:t>1</w:t>
      </w:r>
      <w:r>
        <w:rPr>
          <w:rFonts w:hint="eastAsia" w:ascii="黑体" w:hAnsi="黑体" w:eastAsia="黑体"/>
          <w:sz w:val="32"/>
          <w:szCs w:val="32"/>
        </w:rPr>
        <w:t>年部门预算表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财政拨款收支总表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一般公共预算基本支出表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一般公共预算“三公”经费支出表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政府性基金预算支出表。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政府性基金预算“三公”经费支出表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rPr>
        <w:t>部门</w:t>
      </w:r>
      <w:r>
        <w:rPr>
          <w:rFonts w:hint="eastAsia" w:ascii="仿宋_GB2312" w:hAnsi="仿宋_GB2312" w:eastAsia="仿宋_GB2312" w:cs="仿宋_GB2312"/>
          <w:sz w:val="32"/>
          <w:szCs w:val="32"/>
          <w:lang w:eastAsia="zh-CN"/>
        </w:rPr>
        <w:t>（单位）</w:t>
      </w:r>
      <w:r>
        <w:rPr>
          <w:rFonts w:hint="eastAsia" w:ascii="仿宋_GB2312" w:hAnsi="仿宋_GB2312" w:eastAsia="仿宋_GB2312" w:cs="仿宋_GB2312"/>
          <w:sz w:val="32"/>
          <w:szCs w:val="32"/>
        </w:rPr>
        <w:t>收支总表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rPr>
        <w:t>部门</w:t>
      </w:r>
      <w:r>
        <w:rPr>
          <w:rFonts w:hint="eastAsia" w:ascii="仿宋_GB2312" w:hAnsi="仿宋_GB2312" w:eastAsia="仿宋_GB2312" w:cs="仿宋_GB2312"/>
          <w:sz w:val="32"/>
          <w:szCs w:val="32"/>
          <w:lang w:eastAsia="zh-CN"/>
        </w:rPr>
        <w:t>（单位）</w:t>
      </w:r>
      <w:r>
        <w:rPr>
          <w:rFonts w:hint="eastAsia" w:ascii="仿宋_GB2312" w:hAnsi="仿宋_GB2312" w:eastAsia="仿宋_GB2312" w:cs="仿宋_GB2312"/>
          <w:sz w:val="32"/>
          <w:szCs w:val="32"/>
        </w:rPr>
        <w:t>收入总表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rPr>
        <w:t>部门</w:t>
      </w:r>
      <w:r>
        <w:rPr>
          <w:rFonts w:hint="eastAsia" w:ascii="仿宋_GB2312" w:hAnsi="仿宋_GB2312" w:eastAsia="仿宋_GB2312" w:cs="仿宋_GB2312"/>
          <w:sz w:val="32"/>
          <w:szCs w:val="32"/>
          <w:lang w:eastAsia="zh-CN"/>
        </w:rPr>
        <w:t>（单位）</w:t>
      </w:r>
      <w:r>
        <w:rPr>
          <w:rFonts w:hint="eastAsia" w:ascii="仿宋_GB2312" w:hAnsi="仿宋_GB2312" w:eastAsia="仿宋_GB2312" w:cs="仿宋_GB2312"/>
          <w:sz w:val="32"/>
          <w:szCs w:val="32"/>
        </w:rPr>
        <w:t>支出总表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rPr>
        <w:t>项目支出绩效信息表</w:t>
      </w:r>
    </w:p>
    <w:p>
      <w:pPr>
        <w:numPr>
          <w:ilvl w:val="0"/>
          <w:numId w:val="0"/>
        </w:numPr>
        <w:ind w:left="1280" w:hanging="1280" w:hangingChars="400"/>
        <w:jc w:val="left"/>
        <w:rPr>
          <w:rFonts w:hint="eastAsia" w:ascii="黑体" w:hAnsi="黑体" w:eastAsia="黑体"/>
          <w:sz w:val="32"/>
          <w:szCs w:val="32"/>
        </w:rPr>
      </w:pPr>
      <w:r>
        <w:rPr>
          <w:rFonts w:hint="eastAsia" w:ascii="黑体" w:hAnsi="黑体" w:eastAsia="黑体"/>
          <w:sz w:val="32"/>
          <w:szCs w:val="32"/>
          <w:lang w:eastAsia="zh-CN"/>
        </w:rPr>
        <w:t>第三部分</w:t>
      </w:r>
      <w:r>
        <w:rPr>
          <w:rFonts w:hint="eastAsia" w:ascii="黑体" w:hAnsi="黑体" w:eastAsia="黑体"/>
          <w:sz w:val="32"/>
          <w:szCs w:val="32"/>
          <w:lang w:val="en-US" w:eastAsia="zh-CN"/>
        </w:rPr>
        <w:t xml:space="preserve">    </w:t>
      </w:r>
      <w:r>
        <w:rPr>
          <w:rFonts w:hint="eastAsia" w:ascii="黑体" w:hAnsi="黑体" w:eastAsia="黑体"/>
          <w:sz w:val="32"/>
          <w:szCs w:val="32"/>
        </w:rPr>
        <w:t>三亚市天涯区科技工业信息化局</w:t>
      </w:r>
      <w:r>
        <w:rPr>
          <w:rFonts w:hint="eastAsia" w:ascii="黑体" w:hAnsi="黑体" w:eastAsia="黑体"/>
          <w:sz w:val="32"/>
          <w:szCs w:val="32"/>
          <w:lang w:val="en-US" w:eastAsia="zh-CN"/>
        </w:rPr>
        <w:t>2021</w:t>
      </w:r>
      <w:r>
        <w:rPr>
          <w:rFonts w:hint="eastAsia" w:ascii="黑体" w:hAnsi="黑体" w:eastAsia="黑体"/>
          <w:sz w:val="32"/>
          <w:szCs w:val="32"/>
        </w:rPr>
        <w:t>年</w:t>
      </w:r>
      <w:r>
        <w:rPr>
          <w:rFonts w:hint="eastAsia" w:ascii="黑体" w:hAnsi="黑体" w:eastAsia="黑体"/>
          <w:sz w:val="32"/>
          <w:szCs w:val="32"/>
          <w:lang w:eastAsia="zh-CN"/>
        </w:rPr>
        <w:t>部门</w:t>
      </w:r>
      <w:r>
        <w:rPr>
          <w:rFonts w:hint="eastAsia" w:ascii="黑体" w:hAnsi="黑体" w:eastAsia="黑体"/>
          <w:sz w:val="32"/>
          <w:szCs w:val="32"/>
        </w:rPr>
        <w:t>预算情况说明</w:t>
      </w:r>
    </w:p>
    <w:p>
      <w:pPr>
        <w:pStyle w:val="6"/>
        <w:numPr>
          <w:ilvl w:val="0"/>
          <w:numId w:val="1"/>
        </w:numPr>
        <w:ind w:firstLineChars="0"/>
        <w:jc w:val="left"/>
        <w:rPr>
          <w:rFonts w:ascii="仿宋_GB2312" w:hAnsi="仿宋_GB2312" w:eastAsia="仿宋_GB2312" w:cs="仿宋_GB2312"/>
          <w:sz w:val="32"/>
          <w:szCs w:val="32"/>
        </w:rPr>
      </w:pPr>
      <w:r>
        <w:rPr>
          <w:rFonts w:hint="eastAsia" w:ascii="黑体" w:hAnsi="黑体" w:eastAsia="黑体"/>
          <w:sz w:val="32"/>
          <w:szCs w:val="32"/>
        </w:rPr>
        <w:t xml:space="preserve">   名词解释</w:t>
      </w:r>
    </w:p>
    <w:p>
      <w:pPr>
        <w:pStyle w:val="6"/>
        <w:ind w:left="1320" w:firstLine="0" w:firstLineChars="0"/>
        <w:jc w:val="left"/>
        <w:rPr>
          <w:rFonts w:ascii="黑体" w:hAnsi="黑体" w:eastAsia="黑体"/>
          <w:sz w:val="32"/>
          <w:szCs w:val="32"/>
        </w:rPr>
      </w:pPr>
    </w:p>
    <w:p>
      <w:pPr>
        <w:jc w:val="left"/>
        <w:rPr>
          <w:rFonts w:ascii="黑体" w:hAnsi="黑体" w:eastAsia="黑体"/>
          <w:sz w:val="32"/>
          <w:szCs w:val="32"/>
        </w:rPr>
      </w:pPr>
    </w:p>
    <w:p>
      <w:pPr>
        <w:jc w:val="left"/>
        <w:rPr>
          <w:rFonts w:ascii="黑体" w:hAnsi="黑体" w:eastAsia="黑体"/>
          <w:sz w:val="32"/>
          <w:szCs w:val="32"/>
        </w:rPr>
      </w:pPr>
    </w:p>
    <w:p>
      <w:pPr>
        <w:jc w:val="left"/>
        <w:rPr>
          <w:rFonts w:ascii="黑体" w:hAnsi="黑体" w:eastAsia="黑体"/>
          <w:sz w:val="32"/>
          <w:szCs w:val="32"/>
        </w:rPr>
      </w:pPr>
    </w:p>
    <w:p>
      <w:pPr>
        <w:pStyle w:val="6"/>
        <w:numPr>
          <w:ilvl w:val="0"/>
          <w:numId w:val="4"/>
        </w:numPr>
        <w:ind w:firstLineChars="0"/>
        <w:jc w:val="center"/>
        <w:rPr>
          <w:rFonts w:ascii="仿宋_GB2312" w:hAnsi="仿宋_GB2312" w:eastAsia="仿宋_GB2312" w:cs="仿宋_GB2312"/>
          <w:sz w:val="32"/>
          <w:szCs w:val="32"/>
        </w:rPr>
      </w:pPr>
      <w:r>
        <w:rPr>
          <w:rFonts w:hint="eastAsia" w:ascii="黑体" w:hAnsi="黑体" w:eastAsia="黑体"/>
          <w:sz w:val="32"/>
          <w:szCs w:val="32"/>
        </w:rPr>
        <w:t xml:space="preserve"> </w:t>
      </w:r>
      <w:r>
        <w:rPr>
          <w:rFonts w:hint="eastAsia" w:ascii="黑体" w:hAnsi="黑体" w:eastAsia="黑体"/>
          <w:sz w:val="32"/>
          <w:szCs w:val="32"/>
          <w:lang w:eastAsia="zh-CN"/>
        </w:rPr>
        <w:t>三亚市天涯区科技工业信息化局部门</w:t>
      </w:r>
      <w:r>
        <w:rPr>
          <w:rFonts w:hint="eastAsia" w:ascii="黑体" w:hAnsi="黑体" w:eastAsia="黑体"/>
          <w:sz w:val="32"/>
          <w:szCs w:val="32"/>
        </w:rPr>
        <w:t>概况</w:t>
      </w:r>
    </w:p>
    <w:p>
      <w:pPr>
        <w:jc w:val="left"/>
        <w:rPr>
          <w:rFonts w:ascii="仿宋_GB2312" w:hAnsi="仿宋_GB2312" w:eastAsia="仿宋_GB2312" w:cs="仿宋_GB2312"/>
          <w:sz w:val="32"/>
          <w:szCs w:val="32"/>
        </w:rPr>
      </w:pPr>
    </w:p>
    <w:p>
      <w:pPr>
        <w:pStyle w:val="6"/>
        <w:numPr>
          <w:ilvl w:val="0"/>
          <w:numId w:val="5"/>
        </w:numPr>
        <w:ind w:firstLineChars="0"/>
        <w:jc w:val="left"/>
        <w:rPr>
          <w:rFonts w:ascii="黑体" w:hAnsi="黑体" w:eastAsia="黑体" w:cs="仿宋_GB2312"/>
          <w:sz w:val="32"/>
          <w:szCs w:val="32"/>
        </w:rPr>
      </w:pPr>
      <w:r>
        <w:rPr>
          <w:rFonts w:hint="eastAsia" w:ascii="黑体" w:hAnsi="黑体" w:eastAsia="黑体" w:cs="仿宋_GB2312"/>
          <w:sz w:val="32"/>
          <w:szCs w:val="32"/>
        </w:rPr>
        <w:t>主要职能</w:t>
      </w:r>
    </w:p>
    <w:p>
      <w:pPr>
        <w:pStyle w:val="6"/>
        <w:ind w:firstLine="640" w:firstLineChars="0"/>
        <w:jc w:val="left"/>
        <w:rPr>
          <w:rFonts w:ascii="仿宋_GB2312" w:hAnsi="黑体" w:eastAsia="仿宋_GB2312" w:cs="仿宋_GB2312"/>
          <w:sz w:val="32"/>
          <w:szCs w:val="32"/>
        </w:rPr>
      </w:pPr>
      <w:r>
        <w:rPr>
          <w:rFonts w:hint="eastAsia" w:ascii="仿宋_GB2312" w:hAnsi="黑体" w:eastAsia="仿宋_GB2312" w:cs="仿宋_GB2312"/>
          <w:sz w:val="32"/>
          <w:szCs w:val="32"/>
        </w:rPr>
        <w:t>根据《三亚市天涯区机构编制委员会关于印发三亚市天涯区科技工业信息化局主要职能配置、内设机构和人员编制规定》（天委办[2019]46号）的通知明确的。</w:t>
      </w:r>
    </w:p>
    <w:p>
      <w:pPr>
        <w:pStyle w:val="6"/>
        <w:ind w:firstLine="640"/>
        <w:jc w:val="left"/>
        <w:rPr>
          <w:rFonts w:ascii="仿宋_GB2312" w:hAnsi="黑体" w:eastAsia="仿宋_GB2312" w:cs="仿宋_GB2312"/>
          <w:sz w:val="32"/>
          <w:szCs w:val="32"/>
        </w:rPr>
      </w:pPr>
      <w:r>
        <w:rPr>
          <w:rFonts w:hint="eastAsia" w:ascii="仿宋_GB2312" w:hAnsi="黑体" w:eastAsia="仿宋_GB2312" w:cs="仿宋_GB2312"/>
          <w:sz w:val="32"/>
          <w:szCs w:val="32"/>
        </w:rPr>
        <w:t>（一）主要负责全区科学技术普及、宣传、保密、统计、评估管理、信息化（电子政务）建设工作；负责监管区级科技经费；协调全区科技、信息化人才队伍建设。负责建立和完善全区科技技术、工业和信息化信息服务系统及联系渠道。</w:t>
      </w:r>
    </w:p>
    <w:p>
      <w:pPr>
        <w:ind w:firstLine="640" w:firstLineChars="200"/>
        <w:jc w:val="left"/>
        <w:rPr>
          <w:rFonts w:hint="eastAsia" w:ascii="仿宋_GB2312" w:hAnsi="黑体" w:eastAsia="仿宋_GB2312" w:cs="仿宋_GB2312"/>
          <w:sz w:val="32"/>
          <w:szCs w:val="32"/>
        </w:rPr>
      </w:pPr>
      <w:r>
        <w:rPr>
          <w:rFonts w:hint="eastAsia" w:ascii="仿宋_GB2312" w:hAnsi="黑体" w:eastAsia="仿宋_GB2312" w:cs="仿宋_GB2312"/>
          <w:sz w:val="32"/>
          <w:szCs w:val="32"/>
        </w:rPr>
        <w:t>（二）拟定全区科技项目规划并组织实施。协调落实利用高新技术改造传统产业措施和解放重大技术装备推广应用等方面问题。组织拟定全区高新科技发展及产业化、科技促进农业农村和社会发展的规划和措施。</w:t>
      </w:r>
    </w:p>
    <w:p>
      <w:pPr>
        <w:pStyle w:val="10"/>
        <w:numPr>
          <w:ilvl w:val="0"/>
          <w:numId w:val="5"/>
        </w:numPr>
        <w:ind w:firstLineChars="0"/>
        <w:jc w:val="left"/>
        <w:rPr>
          <w:rFonts w:ascii="黑体" w:hAnsi="黑体" w:eastAsia="黑体" w:cs="仿宋_GB2312"/>
          <w:sz w:val="32"/>
          <w:szCs w:val="32"/>
        </w:rPr>
      </w:pPr>
      <w:r>
        <w:rPr>
          <w:rFonts w:hint="eastAsia" w:ascii="黑体" w:hAnsi="黑体" w:eastAsia="黑体" w:cs="仿宋_GB2312"/>
          <w:sz w:val="32"/>
          <w:szCs w:val="32"/>
        </w:rPr>
        <w:t>部门预算单位构成</w:t>
      </w:r>
    </w:p>
    <w:p>
      <w:pPr>
        <w:ind w:firstLine="640" w:firstLineChars="200"/>
        <w:jc w:val="left"/>
        <w:rPr>
          <w:rFonts w:ascii="仿宋_GB2312" w:hAnsi="黑体" w:eastAsia="仿宋_GB2312" w:cs="??_GB2312"/>
          <w:sz w:val="32"/>
          <w:szCs w:val="32"/>
        </w:rPr>
      </w:pPr>
      <w:r>
        <w:rPr>
          <w:rFonts w:hint="eastAsia" w:ascii="仿宋_GB2312" w:hAnsi="黑体" w:eastAsia="仿宋_GB2312" w:cs="??_GB2312"/>
          <w:sz w:val="32"/>
          <w:szCs w:val="32"/>
        </w:rPr>
        <w:t>纳入</w:t>
      </w:r>
      <w:r>
        <w:rPr>
          <w:rFonts w:hint="eastAsia" w:ascii="仿宋_GB2312" w:hAnsi="黑体" w:eastAsia="仿宋_GB2312" w:cs="??_GB2312"/>
          <w:sz w:val="32"/>
          <w:szCs w:val="32"/>
          <w:lang w:eastAsia="zh-CN"/>
        </w:rPr>
        <w:t>三亚市天涯区科技工业信息化局</w:t>
      </w:r>
      <w:r>
        <w:rPr>
          <w:rFonts w:hint="eastAsia" w:ascii="仿宋_GB2312" w:hAnsi="黑体" w:eastAsia="仿宋_GB2312" w:cs="??_GB2312"/>
          <w:sz w:val="32"/>
          <w:szCs w:val="32"/>
        </w:rPr>
        <w:t>202</w:t>
      </w:r>
      <w:r>
        <w:rPr>
          <w:rFonts w:hint="eastAsia" w:ascii="仿宋_GB2312" w:hAnsi="黑体" w:eastAsia="仿宋_GB2312" w:cs="??_GB2312"/>
          <w:sz w:val="32"/>
          <w:szCs w:val="32"/>
          <w:lang w:val="en-US" w:eastAsia="zh-CN"/>
        </w:rPr>
        <w:t>1</w:t>
      </w:r>
      <w:r>
        <w:rPr>
          <w:rFonts w:hint="eastAsia" w:ascii="仿宋_GB2312" w:hAnsi="黑体" w:eastAsia="仿宋_GB2312" w:cs="??_GB2312"/>
          <w:sz w:val="32"/>
          <w:szCs w:val="32"/>
        </w:rPr>
        <w:t>年部门预算编制范围的二级预算单位包括：</w:t>
      </w:r>
    </w:p>
    <w:p>
      <w:pPr>
        <w:numPr>
          <w:ilvl w:val="0"/>
          <w:numId w:val="6"/>
        </w:numPr>
        <w:ind w:left="760" w:leftChars="0" w:firstLine="0" w:firstLineChars="0"/>
        <w:jc w:val="left"/>
        <w:rPr>
          <w:rFonts w:hint="eastAsia" w:ascii="仿宋_GB2312" w:hAnsi="黑体" w:eastAsia="仿宋_GB2312" w:cs="??_GB2312"/>
          <w:sz w:val="32"/>
          <w:szCs w:val="32"/>
        </w:rPr>
      </w:pPr>
      <w:r>
        <w:rPr>
          <w:rFonts w:hint="eastAsia" w:ascii="仿宋_GB2312" w:hAnsi="黑体" w:eastAsia="仿宋_GB2312" w:cs="??_GB2312"/>
          <w:sz w:val="32"/>
          <w:szCs w:val="32"/>
          <w:lang w:eastAsia="zh-CN"/>
        </w:rPr>
        <w:t>三亚市天涯区科技工业信息化局本级</w:t>
      </w:r>
    </w:p>
    <w:p>
      <w:pPr>
        <w:ind w:firstLine="640" w:firstLineChars="200"/>
        <w:jc w:val="left"/>
        <w:rPr>
          <w:rFonts w:hint="eastAsia" w:ascii="仿宋_GB2312" w:hAnsi="黑体" w:eastAsia="仿宋_GB2312" w:cs="仿宋_GB2312"/>
          <w:sz w:val="32"/>
          <w:szCs w:val="32"/>
        </w:rPr>
      </w:pPr>
    </w:p>
    <w:p>
      <w:pPr>
        <w:jc w:val="left"/>
        <w:rPr>
          <w:rFonts w:ascii="仿宋_GB2312" w:hAnsi="黑体" w:eastAsia="仿宋_GB2312" w:cs="仿宋_GB2312"/>
          <w:sz w:val="32"/>
          <w:szCs w:val="32"/>
        </w:rPr>
      </w:pPr>
    </w:p>
    <w:p>
      <w:pPr>
        <w:numPr>
          <w:ilvl w:val="0"/>
          <w:numId w:val="7"/>
        </w:numPr>
        <w:ind w:left="2878" w:leftChars="304" w:hanging="2240" w:hangingChars="700"/>
        <w:jc w:val="center"/>
        <w:rPr>
          <w:rFonts w:ascii="黑体" w:hAnsi="黑体" w:eastAsia="黑体"/>
          <w:sz w:val="32"/>
          <w:szCs w:val="32"/>
        </w:rPr>
      </w:pPr>
      <w:r>
        <w:rPr>
          <w:rFonts w:hint="eastAsia" w:ascii="黑体" w:hAnsi="黑体" w:eastAsia="黑体"/>
          <w:sz w:val="32"/>
          <w:szCs w:val="32"/>
        </w:rPr>
        <w:t>三亚市天涯区科技工业信息化局</w:t>
      </w:r>
      <w:r>
        <w:rPr>
          <w:rFonts w:hint="eastAsia" w:ascii="黑体" w:hAnsi="黑体" w:eastAsia="黑体"/>
          <w:sz w:val="32"/>
          <w:szCs w:val="32"/>
          <w:lang w:val="en-US" w:eastAsia="zh-CN"/>
        </w:rPr>
        <w:t>2021</w:t>
      </w:r>
      <w:r>
        <w:rPr>
          <w:rFonts w:hint="eastAsia" w:ascii="黑体" w:hAnsi="黑体" w:eastAsia="黑体"/>
          <w:sz w:val="32"/>
          <w:szCs w:val="32"/>
        </w:rPr>
        <w:t>年</w:t>
      </w:r>
    </w:p>
    <w:p>
      <w:pPr>
        <w:numPr>
          <w:ilvl w:val="0"/>
          <w:numId w:val="0"/>
        </w:numPr>
        <w:jc w:val="center"/>
        <w:rPr>
          <w:rFonts w:ascii="黑体" w:hAnsi="黑体" w:eastAsia="黑体"/>
          <w:sz w:val="32"/>
          <w:szCs w:val="32"/>
        </w:rPr>
      </w:pPr>
      <w:r>
        <w:rPr>
          <w:rFonts w:hint="eastAsia" w:ascii="黑体" w:hAnsi="黑体" w:eastAsia="黑体"/>
          <w:sz w:val="32"/>
          <w:szCs w:val="32"/>
          <w:lang w:eastAsia="zh-CN"/>
        </w:rPr>
        <w:t>部门</w:t>
      </w:r>
      <w:r>
        <w:rPr>
          <w:rFonts w:hint="eastAsia" w:ascii="黑体" w:hAnsi="黑体" w:eastAsia="黑体"/>
          <w:sz w:val="32"/>
          <w:szCs w:val="32"/>
        </w:rPr>
        <w:t>预算表</w:t>
      </w:r>
    </w:p>
    <w:p>
      <w:pPr>
        <w:ind w:left="800"/>
        <w:jc w:val="left"/>
        <w:rPr>
          <w:rFonts w:ascii="黑体" w:hAnsi="黑体" w:eastAsia="黑体"/>
          <w:sz w:val="32"/>
          <w:szCs w:val="32"/>
        </w:rPr>
      </w:pPr>
    </w:p>
    <w:p>
      <w:pPr>
        <w:ind w:left="800"/>
        <w:jc w:val="center"/>
        <w:rPr>
          <w:rFonts w:ascii="仿宋_GB2312" w:hAnsi="黑体" w:eastAsia="仿宋_GB2312"/>
          <w:b/>
          <w:sz w:val="32"/>
          <w:szCs w:val="32"/>
        </w:rPr>
      </w:pPr>
      <w:r>
        <w:rPr>
          <w:rFonts w:hint="eastAsia" w:ascii="仿宋_GB2312" w:hAnsi="黑体" w:eastAsia="仿宋_GB2312"/>
          <w:b/>
          <w:sz w:val="32"/>
          <w:szCs w:val="32"/>
        </w:rPr>
        <w:t>（此部分内容即为</w:t>
      </w:r>
      <w:r>
        <w:rPr>
          <w:rFonts w:hint="eastAsia" w:ascii="仿宋_GB2312" w:hAnsi="黑体" w:eastAsia="仿宋_GB2312"/>
          <w:b/>
          <w:sz w:val="32"/>
          <w:szCs w:val="32"/>
          <w:lang w:eastAsia="zh-CN"/>
        </w:rPr>
        <w:t>单位</w:t>
      </w:r>
      <w:r>
        <w:rPr>
          <w:rFonts w:hint="eastAsia" w:ascii="仿宋_GB2312" w:hAnsi="黑体" w:eastAsia="仿宋_GB2312"/>
          <w:b/>
          <w:sz w:val="32"/>
          <w:szCs w:val="32"/>
        </w:rPr>
        <w:t>预算公开表）</w:t>
      </w:r>
    </w:p>
    <w:p>
      <w:pPr>
        <w:rPr>
          <w:rFonts w:ascii="黑体" w:hAnsi="黑体" w:eastAsia="黑体"/>
          <w:sz w:val="32"/>
          <w:szCs w:val="32"/>
        </w:rPr>
      </w:pPr>
    </w:p>
    <w:p>
      <w:pPr>
        <w:numPr>
          <w:ilvl w:val="0"/>
          <w:numId w:val="7"/>
        </w:numPr>
        <w:ind w:left="2878" w:leftChars="304" w:hanging="2240" w:hangingChars="700"/>
        <w:rPr>
          <w:rFonts w:ascii="黑体" w:hAnsi="黑体" w:eastAsia="黑体"/>
          <w:sz w:val="32"/>
          <w:szCs w:val="32"/>
        </w:rPr>
      </w:pPr>
      <w:r>
        <w:rPr>
          <w:rFonts w:hint="eastAsia" w:ascii="黑体" w:hAnsi="黑体" w:eastAsia="黑体"/>
          <w:sz w:val="32"/>
          <w:szCs w:val="32"/>
        </w:rPr>
        <w:t xml:space="preserve"> 三亚市天涯区科技工业信息化局</w:t>
      </w:r>
      <w:r>
        <w:rPr>
          <w:rFonts w:hint="eastAsia" w:ascii="黑体" w:hAnsi="黑体" w:eastAsia="黑体"/>
          <w:sz w:val="32"/>
          <w:szCs w:val="32"/>
          <w:lang w:eastAsia="zh-CN"/>
        </w:rPr>
        <w:t>部门</w:t>
      </w:r>
      <w:r>
        <w:rPr>
          <w:rFonts w:hint="eastAsia" w:ascii="黑体" w:hAnsi="黑体" w:eastAsia="黑体"/>
          <w:sz w:val="32"/>
          <w:szCs w:val="32"/>
          <w:lang w:val="en-US" w:eastAsia="zh-CN"/>
        </w:rPr>
        <w:t>2021</w:t>
      </w:r>
    </w:p>
    <w:p>
      <w:pPr>
        <w:numPr>
          <w:ilvl w:val="0"/>
          <w:numId w:val="0"/>
        </w:numPr>
        <w:rPr>
          <w:rFonts w:hint="eastAsia" w:ascii="黑体" w:hAnsi="黑体" w:eastAsia="黑体"/>
          <w:sz w:val="32"/>
          <w:szCs w:val="32"/>
        </w:rPr>
      </w:pPr>
      <w:r>
        <w:rPr>
          <w:rFonts w:hint="eastAsia" w:ascii="黑体" w:hAnsi="黑体" w:eastAsia="黑体"/>
          <w:sz w:val="32"/>
          <w:szCs w:val="32"/>
        </w:rPr>
        <w:t>年</w:t>
      </w:r>
      <w:r>
        <w:rPr>
          <w:rFonts w:hint="eastAsia" w:ascii="黑体" w:hAnsi="黑体" w:eastAsia="黑体"/>
          <w:sz w:val="32"/>
          <w:szCs w:val="32"/>
          <w:lang w:eastAsia="zh-CN"/>
        </w:rPr>
        <w:t>部门</w:t>
      </w:r>
      <w:r>
        <w:rPr>
          <w:rFonts w:hint="eastAsia" w:ascii="黑体" w:hAnsi="黑体" w:eastAsia="黑体"/>
          <w:sz w:val="32"/>
          <w:szCs w:val="32"/>
        </w:rPr>
        <w:t>预算情况说明</w:t>
      </w:r>
    </w:p>
    <w:p>
      <w:pPr>
        <w:numPr>
          <w:ilvl w:val="0"/>
          <w:numId w:val="0"/>
        </w:numPr>
        <w:rPr>
          <w:rFonts w:hint="eastAsia" w:ascii="黑体" w:hAnsi="黑体" w:eastAsia="黑体"/>
          <w:sz w:val="32"/>
          <w:szCs w:val="32"/>
        </w:rPr>
      </w:pPr>
    </w:p>
    <w:p>
      <w:pPr>
        <w:numPr>
          <w:ilvl w:val="0"/>
          <w:numId w:val="8"/>
        </w:numPr>
        <w:ind w:left="1278" w:leftChars="304" w:hanging="640" w:hangingChars="200"/>
        <w:jc w:val="left"/>
        <w:rPr>
          <w:rFonts w:hint="eastAsia" w:ascii="黑体" w:hAnsi="黑体" w:eastAsia="黑体"/>
          <w:sz w:val="32"/>
          <w:szCs w:val="32"/>
        </w:rPr>
      </w:pPr>
      <w:r>
        <w:rPr>
          <w:rFonts w:hint="eastAsia" w:ascii="黑体" w:hAnsi="黑体" w:eastAsia="黑体"/>
          <w:sz w:val="32"/>
          <w:szCs w:val="32"/>
        </w:rPr>
        <w:t>关于三亚市天涯区科技工业信息化局</w:t>
      </w:r>
      <w:r>
        <w:rPr>
          <w:rFonts w:hint="eastAsia" w:ascii="黑体" w:hAnsi="黑体" w:eastAsia="黑体"/>
          <w:sz w:val="32"/>
          <w:szCs w:val="32"/>
          <w:lang w:eastAsia="zh-CN"/>
        </w:rPr>
        <w:t>部门</w:t>
      </w:r>
      <w:r>
        <w:rPr>
          <w:rFonts w:hint="eastAsia" w:ascii="黑体" w:hAnsi="黑体" w:eastAsia="黑体"/>
          <w:sz w:val="32"/>
          <w:szCs w:val="32"/>
          <w:lang w:val="en-US" w:eastAsia="zh-CN"/>
        </w:rPr>
        <w:t>2021</w:t>
      </w:r>
      <w:r>
        <w:rPr>
          <w:rFonts w:hint="eastAsia" w:ascii="黑体" w:hAnsi="黑体" w:eastAsia="黑体"/>
          <w:sz w:val="32"/>
          <w:szCs w:val="32"/>
        </w:rPr>
        <w:t>年</w:t>
      </w:r>
    </w:p>
    <w:p>
      <w:pPr>
        <w:numPr>
          <w:ilvl w:val="0"/>
          <w:numId w:val="0"/>
        </w:numPr>
        <w:jc w:val="left"/>
        <w:rPr>
          <w:rFonts w:ascii="黑体" w:hAnsi="黑体" w:eastAsia="黑体"/>
          <w:sz w:val="32"/>
          <w:szCs w:val="32"/>
        </w:rPr>
      </w:pPr>
      <w:r>
        <w:rPr>
          <w:rFonts w:hint="eastAsia" w:ascii="黑体" w:hAnsi="黑体" w:eastAsia="黑体"/>
          <w:sz w:val="32"/>
          <w:szCs w:val="32"/>
        </w:rPr>
        <w:t>财政拨款收支预算情况的总体说明</w:t>
      </w:r>
    </w:p>
    <w:p>
      <w:pPr>
        <w:ind w:firstLine="640" w:firstLineChars="200"/>
        <w:jc w:val="left"/>
        <w:rPr>
          <w:rFonts w:ascii="仿宋_GB2312" w:hAnsi="黑体" w:eastAsia="仿宋_GB2312"/>
          <w:sz w:val="32"/>
          <w:szCs w:val="32"/>
        </w:rPr>
      </w:pPr>
      <w:r>
        <w:rPr>
          <w:rFonts w:hint="eastAsia" w:ascii="仿宋_GB2312" w:hAnsi="黑体" w:eastAsia="仿宋_GB2312" w:cs="仿宋_GB2312"/>
          <w:sz w:val="32"/>
          <w:szCs w:val="32"/>
        </w:rPr>
        <w:t>三亚市天涯区科技工业信息化局</w:t>
      </w:r>
      <w:r>
        <w:rPr>
          <w:rFonts w:hint="eastAsia" w:ascii="仿宋_GB2312" w:hAnsi="黑体" w:eastAsia="仿宋_GB2312" w:cs="仿宋_GB2312"/>
          <w:sz w:val="32"/>
          <w:szCs w:val="32"/>
          <w:lang w:eastAsia="zh-CN"/>
        </w:rPr>
        <w:t>部门</w:t>
      </w: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年财政拨款收支总预算</w:t>
      </w:r>
      <w:r>
        <w:rPr>
          <w:rFonts w:hint="eastAsia" w:ascii="仿宋_GB2312" w:hAnsi="黑体" w:eastAsia="仿宋_GB2312"/>
          <w:sz w:val="32"/>
          <w:szCs w:val="32"/>
          <w:lang w:val="en-US" w:eastAsia="zh-CN"/>
        </w:rPr>
        <w:t>457.61</w:t>
      </w:r>
      <w:r>
        <w:rPr>
          <w:rFonts w:hint="eastAsia" w:ascii="仿宋_GB2312" w:hAnsi="黑体" w:eastAsia="仿宋_GB2312"/>
          <w:sz w:val="32"/>
          <w:szCs w:val="32"/>
        </w:rPr>
        <w:t>万元。其中，收入总计</w:t>
      </w:r>
      <w:r>
        <w:rPr>
          <w:rFonts w:hint="eastAsia" w:ascii="仿宋_GB2312" w:hAnsi="黑体" w:eastAsia="仿宋_GB2312"/>
          <w:sz w:val="32"/>
          <w:szCs w:val="32"/>
          <w:lang w:val="en-US" w:eastAsia="zh-CN"/>
        </w:rPr>
        <w:t>457.61</w:t>
      </w:r>
      <w:r>
        <w:rPr>
          <w:rFonts w:hint="eastAsia" w:ascii="仿宋_GB2312" w:hAnsi="黑体" w:eastAsia="仿宋_GB2312"/>
          <w:sz w:val="32"/>
          <w:szCs w:val="32"/>
        </w:rPr>
        <w:t>万元，包括一般公共预算本年收入</w:t>
      </w:r>
      <w:r>
        <w:rPr>
          <w:rFonts w:hint="eastAsia" w:ascii="仿宋_GB2312" w:hAnsi="黑体" w:eastAsia="仿宋_GB2312"/>
          <w:sz w:val="32"/>
          <w:szCs w:val="32"/>
          <w:lang w:val="en-US" w:eastAsia="zh-CN"/>
        </w:rPr>
        <w:t>457.61</w:t>
      </w:r>
      <w:r>
        <w:rPr>
          <w:rFonts w:hint="eastAsia" w:ascii="仿宋_GB2312" w:hAnsi="黑体" w:eastAsia="仿宋_GB2312"/>
          <w:sz w:val="32"/>
          <w:szCs w:val="32"/>
        </w:rPr>
        <w:t>万元、上年结转</w:t>
      </w:r>
      <w:r>
        <w:rPr>
          <w:rFonts w:hint="eastAsia" w:ascii="仿宋_GB2312" w:hAnsi="黑体" w:eastAsia="仿宋_GB2312"/>
          <w:sz w:val="32"/>
          <w:szCs w:val="32"/>
          <w:lang w:val="en-US" w:eastAsia="zh-CN"/>
        </w:rPr>
        <w:t>0</w:t>
      </w:r>
      <w:r>
        <w:rPr>
          <w:rFonts w:hint="eastAsia" w:ascii="仿宋_GB2312" w:hAnsi="黑体" w:eastAsia="仿宋_GB2312"/>
          <w:sz w:val="32"/>
          <w:szCs w:val="32"/>
        </w:rPr>
        <w:t>万元，政府性基金预算本年收入</w:t>
      </w:r>
      <w:r>
        <w:rPr>
          <w:rFonts w:hint="eastAsia" w:ascii="仿宋_GB2312" w:hAnsi="黑体" w:eastAsia="仿宋_GB2312"/>
          <w:sz w:val="32"/>
          <w:szCs w:val="32"/>
          <w:lang w:val="en-US" w:eastAsia="zh-CN"/>
        </w:rPr>
        <w:t>0</w:t>
      </w:r>
      <w:r>
        <w:rPr>
          <w:rFonts w:hint="eastAsia" w:ascii="仿宋_GB2312" w:hAnsi="黑体" w:eastAsia="仿宋_GB2312"/>
          <w:sz w:val="32"/>
          <w:szCs w:val="32"/>
        </w:rPr>
        <w:t>万元、上年结转</w:t>
      </w:r>
      <w:r>
        <w:rPr>
          <w:rFonts w:hint="eastAsia" w:ascii="仿宋_GB2312" w:hAnsi="黑体" w:eastAsia="仿宋_GB2312"/>
          <w:sz w:val="32"/>
          <w:szCs w:val="32"/>
          <w:lang w:val="en-US" w:eastAsia="zh-CN"/>
        </w:rPr>
        <w:t>0</w:t>
      </w:r>
      <w:r>
        <w:rPr>
          <w:rFonts w:hint="eastAsia" w:ascii="仿宋_GB2312" w:hAnsi="黑体" w:eastAsia="仿宋_GB2312"/>
          <w:sz w:val="32"/>
          <w:szCs w:val="32"/>
        </w:rPr>
        <w:t>万元；支出总计</w:t>
      </w:r>
      <w:r>
        <w:rPr>
          <w:rFonts w:hint="eastAsia" w:ascii="仿宋_GB2312" w:hAnsi="黑体" w:eastAsia="仿宋_GB2312"/>
          <w:sz w:val="32"/>
          <w:szCs w:val="32"/>
          <w:lang w:val="en-US" w:eastAsia="zh-CN"/>
        </w:rPr>
        <w:t>457.61</w:t>
      </w:r>
      <w:r>
        <w:rPr>
          <w:rFonts w:hint="eastAsia" w:ascii="仿宋_GB2312" w:hAnsi="黑体" w:eastAsia="仿宋_GB2312"/>
          <w:sz w:val="32"/>
          <w:szCs w:val="32"/>
        </w:rPr>
        <w:t>万元，包括一般公共服务支出万元、外交支出</w:t>
      </w:r>
      <w:r>
        <w:rPr>
          <w:rFonts w:hint="eastAsia" w:ascii="仿宋_GB2312" w:hAnsi="黑体" w:eastAsia="仿宋_GB2312"/>
          <w:sz w:val="32"/>
          <w:szCs w:val="32"/>
          <w:lang w:val="en-US" w:eastAsia="zh-CN"/>
        </w:rPr>
        <w:t>0</w:t>
      </w:r>
      <w:r>
        <w:rPr>
          <w:rFonts w:hint="eastAsia" w:ascii="仿宋_GB2312" w:hAnsi="黑体" w:eastAsia="仿宋_GB2312"/>
          <w:sz w:val="32"/>
          <w:szCs w:val="32"/>
        </w:rPr>
        <w:t>万元、国防支出</w:t>
      </w:r>
      <w:r>
        <w:rPr>
          <w:rFonts w:hint="eastAsia" w:ascii="仿宋_GB2312" w:hAnsi="黑体" w:eastAsia="仿宋_GB2312"/>
          <w:sz w:val="32"/>
          <w:szCs w:val="32"/>
          <w:lang w:val="en-US" w:eastAsia="zh-CN"/>
        </w:rPr>
        <w:t>0</w:t>
      </w:r>
      <w:r>
        <w:rPr>
          <w:rFonts w:hint="eastAsia" w:ascii="仿宋_GB2312" w:hAnsi="黑体" w:eastAsia="仿宋_GB2312"/>
          <w:sz w:val="32"/>
          <w:szCs w:val="32"/>
        </w:rPr>
        <w:t>万元、</w:t>
      </w:r>
      <w:r>
        <w:rPr>
          <w:rFonts w:hint="eastAsia" w:ascii="仿宋_GB2312" w:hAnsi="黑体" w:eastAsia="仿宋_GB2312"/>
          <w:sz w:val="32"/>
          <w:szCs w:val="32"/>
          <w:lang w:eastAsia="zh-CN"/>
        </w:rPr>
        <w:t>科学技术支出</w:t>
      </w:r>
      <w:r>
        <w:rPr>
          <w:rFonts w:hint="eastAsia" w:ascii="仿宋_GB2312" w:hAnsi="黑体" w:eastAsia="仿宋_GB2312"/>
          <w:sz w:val="32"/>
          <w:szCs w:val="32"/>
          <w:lang w:val="en-US" w:eastAsia="zh-CN"/>
        </w:rPr>
        <w:t>434.46万元、</w:t>
      </w:r>
      <w:r>
        <w:rPr>
          <w:rFonts w:hint="eastAsia" w:ascii="仿宋_GB2312" w:hAnsi="黑体" w:eastAsia="仿宋_GB2312"/>
          <w:sz w:val="32"/>
          <w:szCs w:val="32"/>
        </w:rPr>
        <w:t>社会保障和就业支出</w:t>
      </w:r>
      <w:r>
        <w:rPr>
          <w:rFonts w:hint="eastAsia" w:ascii="仿宋_GB2312" w:hAnsi="黑体" w:eastAsia="仿宋_GB2312"/>
          <w:sz w:val="32"/>
          <w:szCs w:val="32"/>
          <w:lang w:val="en-US" w:eastAsia="zh-CN"/>
        </w:rPr>
        <w:t>7.67</w:t>
      </w:r>
      <w:r>
        <w:rPr>
          <w:rFonts w:hint="eastAsia" w:ascii="仿宋_GB2312" w:hAnsi="黑体" w:eastAsia="仿宋_GB2312"/>
          <w:sz w:val="32"/>
          <w:szCs w:val="32"/>
        </w:rPr>
        <w:t>万元、卫生健康支出</w:t>
      </w:r>
      <w:r>
        <w:rPr>
          <w:rFonts w:hint="eastAsia" w:ascii="仿宋_GB2312" w:hAnsi="黑体" w:eastAsia="仿宋_GB2312"/>
          <w:sz w:val="32"/>
          <w:szCs w:val="32"/>
          <w:lang w:val="en-US" w:eastAsia="zh-CN"/>
        </w:rPr>
        <w:t>9.48</w:t>
      </w:r>
      <w:r>
        <w:rPr>
          <w:rFonts w:hint="eastAsia" w:ascii="仿宋_GB2312" w:hAnsi="黑体" w:eastAsia="仿宋_GB2312"/>
          <w:sz w:val="32"/>
          <w:szCs w:val="32"/>
        </w:rPr>
        <w:t>万元、住房保障支出</w:t>
      </w:r>
      <w:r>
        <w:rPr>
          <w:rFonts w:hint="eastAsia" w:ascii="仿宋_GB2312" w:hAnsi="黑体" w:eastAsia="仿宋_GB2312"/>
          <w:sz w:val="32"/>
          <w:szCs w:val="32"/>
          <w:lang w:val="en-US" w:eastAsia="zh-CN"/>
        </w:rPr>
        <w:t>6.01</w:t>
      </w:r>
      <w:r>
        <w:rPr>
          <w:rFonts w:hint="eastAsia" w:ascii="仿宋_GB2312" w:hAnsi="黑体" w:eastAsia="仿宋_GB2312"/>
          <w:sz w:val="32"/>
          <w:szCs w:val="32"/>
        </w:rPr>
        <w:t>万元、结转下年0万元。</w:t>
      </w:r>
    </w:p>
    <w:p>
      <w:pPr>
        <w:ind w:firstLine="640"/>
        <w:jc w:val="left"/>
        <w:rPr>
          <w:rFonts w:ascii="黑体" w:hAnsi="黑体" w:eastAsia="黑体"/>
          <w:sz w:val="32"/>
          <w:szCs w:val="32"/>
          <w:highlight w:val="none"/>
        </w:rPr>
      </w:pPr>
      <w:r>
        <w:rPr>
          <w:rFonts w:hint="eastAsia" w:ascii="黑体" w:hAnsi="黑体" w:eastAsia="黑体"/>
          <w:sz w:val="32"/>
          <w:szCs w:val="32"/>
        </w:rPr>
        <w:t>二、关于三亚市天涯区科技工业信息化局</w:t>
      </w:r>
      <w:r>
        <w:rPr>
          <w:rFonts w:hint="eastAsia" w:ascii="黑体" w:hAnsi="黑体" w:eastAsia="黑体"/>
          <w:sz w:val="32"/>
          <w:szCs w:val="32"/>
          <w:lang w:eastAsia="zh-CN"/>
        </w:rPr>
        <w:t>部门</w:t>
      </w:r>
      <w:r>
        <w:rPr>
          <w:rFonts w:hint="eastAsia" w:ascii="黑体" w:hAnsi="黑体" w:eastAsia="黑体" w:cs="黑体"/>
          <w:sz w:val="32"/>
          <w:szCs w:val="32"/>
          <w:highlight w:val="none"/>
        </w:rPr>
        <w:t>202</w:t>
      </w:r>
      <w:r>
        <w:rPr>
          <w:rFonts w:hint="eastAsia" w:ascii="黑体" w:hAnsi="黑体" w:eastAsia="黑体" w:cs="黑体"/>
          <w:sz w:val="32"/>
          <w:szCs w:val="32"/>
          <w:highlight w:val="none"/>
          <w:lang w:val="en-US" w:eastAsia="zh-CN"/>
        </w:rPr>
        <w:t>1</w:t>
      </w:r>
      <w:r>
        <w:rPr>
          <w:rFonts w:hint="eastAsia" w:ascii="黑体" w:hAnsi="黑体" w:eastAsia="黑体"/>
          <w:sz w:val="32"/>
          <w:szCs w:val="32"/>
          <w:highlight w:val="none"/>
        </w:rPr>
        <w:t>年一般公共预算当年拨款情况说明</w:t>
      </w:r>
    </w:p>
    <w:p>
      <w:pPr>
        <w:ind w:firstLine="640"/>
        <w:jc w:val="left"/>
        <w:rPr>
          <w:rFonts w:ascii="楷体" w:hAnsi="楷体" w:eastAsia="楷体"/>
          <w:sz w:val="32"/>
          <w:szCs w:val="32"/>
        </w:rPr>
      </w:pPr>
      <w:r>
        <w:rPr>
          <w:rFonts w:hint="eastAsia" w:ascii="楷体" w:hAnsi="楷体" w:eastAsia="楷体"/>
          <w:sz w:val="32"/>
          <w:szCs w:val="32"/>
        </w:rPr>
        <w:t>（一）一般公共预算当年规模变化情况</w:t>
      </w:r>
    </w:p>
    <w:p>
      <w:pPr>
        <w:ind w:firstLine="640" w:firstLineChars="200"/>
        <w:rPr>
          <w:rFonts w:hint="eastAsia" w:ascii="仿宋_GB2312" w:hAnsi="黑体" w:eastAsia="仿宋_GB2312"/>
          <w:sz w:val="32"/>
          <w:szCs w:val="32"/>
          <w:lang w:eastAsia="zh-CN"/>
        </w:rPr>
      </w:pPr>
      <w:r>
        <w:rPr>
          <w:rFonts w:hint="eastAsia" w:ascii="仿宋_GB2312" w:hAnsi="黑体" w:eastAsia="仿宋_GB2312" w:cs="仿宋_GB2312"/>
          <w:sz w:val="32"/>
          <w:szCs w:val="32"/>
        </w:rPr>
        <w:t>三亚市天涯区科技工业信息化局</w:t>
      </w:r>
      <w:r>
        <w:rPr>
          <w:rFonts w:hint="eastAsia" w:ascii="仿宋_GB2312" w:hAnsi="黑体" w:eastAsia="仿宋_GB2312" w:cs="仿宋_GB2312"/>
          <w:sz w:val="32"/>
          <w:szCs w:val="32"/>
          <w:lang w:eastAsia="zh-CN"/>
        </w:rPr>
        <w:t>部门</w:t>
      </w: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年一般公共预算当年拨款</w:t>
      </w:r>
      <w:r>
        <w:rPr>
          <w:rFonts w:hint="eastAsia" w:ascii="仿宋_GB2312" w:hAnsi="黑体" w:eastAsia="仿宋_GB2312"/>
          <w:sz w:val="32"/>
          <w:szCs w:val="32"/>
          <w:lang w:val="en-US" w:eastAsia="zh-CN"/>
        </w:rPr>
        <w:t>457.61</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增加</w:t>
      </w:r>
      <w:r>
        <w:rPr>
          <w:rFonts w:hint="eastAsia" w:ascii="仿宋_GB2312" w:hAnsi="黑体" w:eastAsia="仿宋_GB2312" w:cs="仿宋_GB2312"/>
          <w:sz w:val="32"/>
          <w:szCs w:val="32"/>
          <w:lang w:val="en-US" w:eastAsia="zh-CN"/>
        </w:rPr>
        <w:t>113.2</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科学技术支出项目增加。</w:t>
      </w:r>
    </w:p>
    <w:p>
      <w:pPr>
        <w:ind w:firstLine="640"/>
        <w:jc w:val="left"/>
        <w:rPr>
          <w:rFonts w:ascii="楷体" w:hAnsi="楷体" w:eastAsia="楷体"/>
          <w:sz w:val="32"/>
          <w:szCs w:val="32"/>
        </w:rPr>
      </w:pPr>
      <w:r>
        <w:rPr>
          <w:rFonts w:hint="eastAsia" w:ascii="楷体" w:hAnsi="楷体" w:eastAsia="楷体"/>
          <w:sz w:val="32"/>
          <w:szCs w:val="32"/>
        </w:rPr>
        <w:t>（二）一般公共预算当年拨款结构情况</w:t>
      </w:r>
    </w:p>
    <w:p>
      <w:pPr>
        <w:ind w:firstLine="800" w:firstLineChars="250"/>
        <w:rPr>
          <w:rFonts w:ascii="仿宋_GB2312" w:hAnsi="黑体" w:eastAsia="仿宋_GB2312"/>
          <w:sz w:val="32"/>
          <w:szCs w:val="32"/>
        </w:rPr>
      </w:pPr>
      <w:r>
        <w:rPr>
          <w:rFonts w:hint="eastAsia" w:ascii="仿宋_GB2312" w:hAnsi="黑体" w:eastAsia="仿宋_GB2312"/>
          <w:sz w:val="32"/>
          <w:szCs w:val="32"/>
        </w:rPr>
        <w:t>科学技术（类）</w:t>
      </w:r>
      <w:r>
        <w:rPr>
          <w:rFonts w:hint="eastAsia" w:ascii="仿宋_GB2312" w:hAnsi="黑体" w:eastAsia="仿宋_GB2312" w:cs="仿宋_GB2312"/>
          <w:sz w:val="32"/>
          <w:szCs w:val="32"/>
        </w:rPr>
        <w:t>支出</w:t>
      </w:r>
      <w:r>
        <w:rPr>
          <w:rFonts w:hint="eastAsia" w:ascii="仿宋_GB2312" w:hAnsi="黑体" w:eastAsia="仿宋_GB2312" w:cs="仿宋_GB2312"/>
          <w:sz w:val="32"/>
          <w:szCs w:val="32"/>
          <w:lang w:val="en-US" w:eastAsia="zh-CN"/>
        </w:rPr>
        <w:t>434.46</w:t>
      </w:r>
      <w:r>
        <w:rPr>
          <w:rFonts w:hint="eastAsia" w:ascii="仿宋_GB2312" w:hAnsi="黑体" w:eastAsia="仿宋_GB2312"/>
          <w:sz w:val="32"/>
          <w:szCs w:val="32"/>
        </w:rPr>
        <w:t>万元，占</w:t>
      </w:r>
      <w:r>
        <w:rPr>
          <w:rFonts w:hint="eastAsia" w:ascii="仿宋_GB2312" w:hAnsi="黑体" w:eastAsia="仿宋_GB2312"/>
          <w:sz w:val="32"/>
          <w:szCs w:val="32"/>
          <w:lang w:val="en-US" w:eastAsia="zh-CN"/>
        </w:rPr>
        <w:t>94.94</w:t>
      </w:r>
      <w:r>
        <w:rPr>
          <w:rFonts w:hint="eastAsia" w:ascii="仿宋_GB2312" w:hAnsi="黑体" w:eastAsia="仿宋_GB2312"/>
          <w:sz w:val="32"/>
          <w:szCs w:val="32"/>
        </w:rPr>
        <w:t>%</w:t>
      </w:r>
      <w:r>
        <w:rPr>
          <w:rFonts w:hint="eastAsia" w:ascii="仿宋_GB2312" w:hAnsi="黑体" w:eastAsia="仿宋_GB2312"/>
          <w:sz w:val="32"/>
          <w:szCs w:val="32"/>
          <w:lang w:eastAsia="zh-CN"/>
        </w:rPr>
        <w:t>；</w:t>
      </w:r>
      <w:r>
        <w:rPr>
          <w:rFonts w:hint="eastAsia" w:ascii="仿宋_GB2312" w:hAnsi="黑体" w:eastAsia="仿宋_GB2312"/>
          <w:sz w:val="32"/>
          <w:szCs w:val="32"/>
        </w:rPr>
        <w:t>社会保障和就业（类）支出</w:t>
      </w:r>
      <w:r>
        <w:rPr>
          <w:rFonts w:hint="eastAsia" w:ascii="仿宋_GB2312" w:hAnsi="黑体" w:eastAsia="仿宋_GB2312"/>
          <w:sz w:val="32"/>
          <w:szCs w:val="32"/>
          <w:lang w:val="en-US" w:eastAsia="zh-CN"/>
        </w:rPr>
        <w:t>7.67</w:t>
      </w:r>
      <w:r>
        <w:rPr>
          <w:rFonts w:hint="eastAsia" w:ascii="仿宋_GB2312" w:hAnsi="黑体" w:eastAsia="仿宋_GB2312"/>
          <w:sz w:val="32"/>
          <w:szCs w:val="32"/>
        </w:rPr>
        <w:t>万元，占</w:t>
      </w:r>
      <w:r>
        <w:rPr>
          <w:rFonts w:hint="eastAsia" w:ascii="仿宋_GB2312" w:hAnsi="黑体" w:eastAsia="仿宋_GB2312"/>
          <w:sz w:val="32"/>
          <w:szCs w:val="32"/>
          <w:lang w:val="en-US" w:eastAsia="zh-CN"/>
        </w:rPr>
        <w:t>1.68</w:t>
      </w:r>
      <w:r>
        <w:rPr>
          <w:rFonts w:hint="eastAsia" w:ascii="仿宋_GB2312" w:hAnsi="黑体" w:eastAsia="仿宋_GB2312"/>
          <w:sz w:val="32"/>
          <w:szCs w:val="32"/>
        </w:rPr>
        <w:t>%；卫生健康支出（类）支出</w:t>
      </w:r>
      <w:r>
        <w:rPr>
          <w:rFonts w:hint="eastAsia" w:ascii="仿宋_GB2312" w:hAnsi="黑体" w:eastAsia="仿宋_GB2312"/>
          <w:sz w:val="32"/>
          <w:szCs w:val="32"/>
          <w:lang w:val="en-US" w:eastAsia="zh-CN"/>
        </w:rPr>
        <w:t>9.48</w:t>
      </w:r>
      <w:r>
        <w:rPr>
          <w:rFonts w:hint="eastAsia" w:ascii="仿宋_GB2312" w:hAnsi="黑体" w:eastAsia="仿宋_GB2312"/>
          <w:sz w:val="32"/>
          <w:szCs w:val="32"/>
        </w:rPr>
        <w:t>万元，占</w:t>
      </w:r>
      <w:r>
        <w:rPr>
          <w:rFonts w:hint="eastAsia" w:ascii="仿宋_GB2312" w:hAnsi="黑体" w:eastAsia="仿宋_GB2312"/>
          <w:sz w:val="32"/>
          <w:szCs w:val="32"/>
          <w:lang w:val="en-US" w:eastAsia="zh-CN"/>
        </w:rPr>
        <w:t>2.07</w:t>
      </w:r>
      <w:r>
        <w:rPr>
          <w:rFonts w:hint="eastAsia" w:ascii="仿宋_GB2312" w:hAnsi="黑体" w:eastAsia="仿宋_GB2312"/>
          <w:sz w:val="32"/>
          <w:szCs w:val="32"/>
        </w:rPr>
        <w:t>%；住房保障支出（类）支出</w:t>
      </w:r>
      <w:r>
        <w:rPr>
          <w:rFonts w:hint="eastAsia" w:ascii="仿宋_GB2312" w:hAnsi="黑体" w:eastAsia="仿宋_GB2312"/>
          <w:sz w:val="32"/>
          <w:szCs w:val="32"/>
          <w:lang w:val="en-US" w:eastAsia="zh-CN"/>
        </w:rPr>
        <w:t>6.01</w:t>
      </w:r>
      <w:r>
        <w:rPr>
          <w:rFonts w:hint="eastAsia" w:ascii="仿宋_GB2312" w:hAnsi="黑体" w:eastAsia="仿宋_GB2312"/>
          <w:sz w:val="32"/>
          <w:szCs w:val="32"/>
        </w:rPr>
        <w:t>万元，占</w:t>
      </w:r>
      <w:r>
        <w:rPr>
          <w:rFonts w:hint="eastAsia" w:ascii="仿宋_GB2312" w:hAnsi="黑体" w:eastAsia="仿宋_GB2312"/>
          <w:sz w:val="32"/>
          <w:szCs w:val="32"/>
          <w:lang w:val="en-US" w:eastAsia="zh-CN"/>
        </w:rPr>
        <w:t>1.31</w:t>
      </w:r>
      <w:r>
        <w:rPr>
          <w:rFonts w:hint="eastAsia" w:ascii="仿宋_GB2312" w:hAnsi="黑体" w:eastAsia="仿宋_GB2312"/>
          <w:sz w:val="32"/>
          <w:szCs w:val="32"/>
        </w:rPr>
        <w:t>%。</w:t>
      </w:r>
    </w:p>
    <w:p>
      <w:pPr>
        <w:ind w:firstLine="640"/>
        <w:jc w:val="left"/>
        <w:rPr>
          <w:rFonts w:ascii="楷体" w:hAnsi="楷体" w:eastAsia="楷体"/>
          <w:sz w:val="32"/>
          <w:szCs w:val="32"/>
        </w:rPr>
      </w:pPr>
      <w:r>
        <w:rPr>
          <w:rFonts w:hint="eastAsia" w:ascii="楷体" w:hAnsi="楷体" w:eastAsia="楷体"/>
          <w:sz w:val="32"/>
          <w:szCs w:val="32"/>
        </w:rPr>
        <w:t>（三）一般公共预算当年拨款具体使用情况</w:t>
      </w:r>
    </w:p>
    <w:p>
      <w:pPr>
        <w:ind w:firstLine="640" w:firstLineChars="200"/>
        <w:rPr>
          <w:rFonts w:hint="eastAsia" w:ascii="仿宋_GB2312" w:hAnsi="黑体" w:eastAsia="仿宋_GB2312"/>
          <w:sz w:val="32"/>
          <w:szCs w:val="32"/>
          <w:lang w:val="en-US" w:eastAsia="zh-CN"/>
        </w:rPr>
      </w:pPr>
      <w:r>
        <w:rPr>
          <w:rFonts w:hint="eastAsia" w:ascii="仿宋_GB2312" w:hAnsi="黑体" w:eastAsia="仿宋_GB2312" w:cs="仿宋_GB2312"/>
          <w:sz w:val="32"/>
          <w:szCs w:val="32"/>
        </w:rPr>
        <w:t>1.</w:t>
      </w:r>
      <w:r>
        <w:rPr>
          <w:rFonts w:hint="eastAsia" w:ascii="仿宋_GB2312" w:hAnsi="黑体" w:eastAsia="仿宋_GB2312" w:cs="仿宋_GB2312"/>
          <w:sz w:val="32"/>
          <w:szCs w:val="32"/>
          <w:lang w:val="en-US" w:eastAsia="zh-CN"/>
        </w:rPr>
        <w:t xml:space="preserve"> </w:t>
      </w:r>
      <w:r>
        <w:rPr>
          <w:rFonts w:hint="eastAsia" w:ascii="仿宋_GB2312" w:hAnsi="黑体" w:eastAsia="仿宋_GB2312" w:cs="仿宋_GB2312"/>
          <w:sz w:val="32"/>
          <w:szCs w:val="32"/>
        </w:rPr>
        <w:t>科学技术支出（类）科学技术管理事务（款）行政运行（项）202</w:t>
      </w:r>
      <w:r>
        <w:rPr>
          <w:rFonts w:hint="eastAsia" w:ascii="仿宋_GB2312" w:hAnsi="黑体" w:eastAsia="仿宋_GB2312" w:cs="仿宋_GB2312"/>
          <w:sz w:val="32"/>
          <w:szCs w:val="32"/>
          <w:lang w:val="en-US" w:eastAsia="zh-CN"/>
        </w:rPr>
        <w:t>1</w:t>
      </w:r>
      <w:r>
        <w:rPr>
          <w:rFonts w:hint="eastAsia" w:ascii="仿宋_GB2312" w:hAnsi="黑体" w:eastAsia="仿宋_GB2312"/>
          <w:sz w:val="32"/>
          <w:szCs w:val="32"/>
        </w:rPr>
        <w:t>年预算数为</w:t>
      </w:r>
      <w:r>
        <w:rPr>
          <w:rFonts w:hint="eastAsia" w:ascii="仿宋_GB2312" w:hAnsi="黑体" w:eastAsia="仿宋_GB2312"/>
          <w:sz w:val="32"/>
          <w:szCs w:val="32"/>
          <w:lang w:val="en-US" w:eastAsia="zh-CN"/>
        </w:rPr>
        <w:t>68.68</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增加</w:t>
      </w:r>
      <w:r>
        <w:rPr>
          <w:rFonts w:hint="eastAsia" w:ascii="仿宋_GB2312" w:hAnsi="黑体" w:eastAsia="仿宋_GB2312" w:cs="仿宋_GB2312"/>
          <w:sz w:val="32"/>
          <w:szCs w:val="32"/>
          <w:lang w:val="en-US" w:eastAsia="zh-CN"/>
        </w:rPr>
        <w:t>34.35</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科学技术项目增加。</w:t>
      </w:r>
    </w:p>
    <w:p>
      <w:pPr>
        <w:ind w:firstLine="640" w:firstLineChars="200"/>
        <w:rPr>
          <w:rFonts w:hint="default" w:ascii="仿宋_GB2312" w:hAnsi="黑体" w:eastAsia="仿宋_GB2312"/>
          <w:sz w:val="32"/>
          <w:szCs w:val="32"/>
          <w:lang w:val="en-US"/>
        </w:rPr>
      </w:pPr>
      <w:r>
        <w:rPr>
          <w:rFonts w:hint="eastAsia" w:ascii="仿宋_GB2312" w:hAnsi="黑体" w:eastAsia="仿宋_GB2312"/>
          <w:sz w:val="32"/>
          <w:szCs w:val="32"/>
        </w:rPr>
        <w:t>2.</w:t>
      </w:r>
      <w:r>
        <w:rPr>
          <w:rFonts w:hint="eastAsia" w:ascii="仿宋_GB2312" w:hAnsi="黑体" w:eastAsia="仿宋_GB2312" w:cs="仿宋_GB2312"/>
          <w:sz w:val="32"/>
          <w:szCs w:val="32"/>
        </w:rPr>
        <w:t xml:space="preserve"> 科学技术支出（类）科学技术管理事务（款）一般行政管理事务（项）202</w:t>
      </w:r>
      <w:r>
        <w:rPr>
          <w:rFonts w:hint="eastAsia" w:ascii="仿宋_GB2312" w:hAnsi="黑体" w:eastAsia="仿宋_GB2312" w:cs="仿宋_GB2312"/>
          <w:sz w:val="32"/>
          <w:szCs w:val="32"/>
          <w:lang w:val="en-US" w:eastAsia="zh-CN"/>
        </w:rPr>
        <w:t>1</w:t>
      </w:r>
      <w:r>
        <w:rPr>
          <w:rFonts w:hint="eastAsia" w:ascii="仿宋_GB2312" w:hAnsi="黑体" w:eastAsia="仿宋_GB2312"/>
          <w:sz w:val="32"/>
          <w:szCs w:val="32"/>
        </w:rPr>
        <w:t>年预算数为</w:t>
      </w:r>
      <w:r>
        <w:rPr>
          <w:rFonts w:hint="eastAsia" w:ascii="仿宋_GB2312" w:hAnsi="黑体" w:eastAsia="仿宋_GB2312"/>
          <w:sz w:val="32"/>
          <w:szCs w:val="32"/>
          <w:lang w:val="en-US" w:eastAsia="zh-CN"/>
        </w:rPr>
        <w:t>65.78</w:t>
      </w:r>
      <w:r>
        <w:rPr>
          <w:rFonts w:hint="eastAsia" w:ascii="仿宋_GB2312" w:hAnsi="黑体" w:eastAsia="仿宋_GB2312"/>
          <w:sz w:val="32"/>
          <w:szCs w:val="32"/>
        </w:rPr>
        <w:t>万元</w:t>
      </w:r>
      <w:r>
        <w:rPr>
          <w:rFonts w:hint="eastAsia" w:ascii="仿宋_GB2312" w:hAnsi="黑体" w:eastAsia="仿宋_GB2312"/>
          <w:sz w:val="32"/>
          <w:szCs w:val="32"/>
          <w:lang w:eastAsia="zh-CN"/>
        </w:rPr>
        <w:t>，</w:t>
      </w:r>
      <w:r>
        <w:rPr>
          <w:rFonts w:hint="eastAsia" w:ascii="仿宋_GB2312" w:hAnsi="黑体" w:eastAsia="仿宋_GB2312"/>
          <w:sz w:val="32"/>
          <w:szCs w:val="32"/>
        </w:rPr>
        <w:t>比上年预算数</w:t>
      </w:r>
      <w:r>
        <w:rPr>
          <w:rFonts w:hint="eastAsia" w:ascii="仿宋_GB2312" w:hAnsi="黑体" w:eastAsia="仿宋_GB2312" w:cs="仿宋_GB2312"/>
          <w:sz w:val="32"/>
          <w:szCs w:val="32"/>
        </w:rPr>
        <w:t>增加</w:t>
      </w:r>
      <w:r>
        <w:rPr>
          <w:rFonts w:hint="eastAsia" w:ascii="仿宋_GB2312" w:hAnsi="黑体" w:eastAsia="仿宋_GB2312" w:cs="仿宋_GB2312"/>
          <w:sz w:val="32"/>
          <w:szCs w:val="32"/>
          <w:lang w:val="en-US" w:eastAsia="zh-CN"/>
        </w:rPr>
        <w:t>19.2</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科学技术项目增加。</w:t>
      </w:r>
    </w:p>
    <w:p>
      <w:pPr>
        <w:ind w:firstLine="640" w:firstLineChars="200"/>
        <w:rPr>
          <w:rFonts w:hint="eastAsia" w:ascii="仿宋_GB2312" w:hAnsi="黑体" w:eastAsia="仿宋_GB2312"/>
          <w:sz w:val="32"/>
          <w:szCs w:val="32"/>
          <w:lang w:eastAsia="zh-CN"/>
        </w:rPr>
      </w:pPr>
      <w:r>
        <w:rPr>
          <w:rFonts w:hint="eastAsia" w:ascii="仿宋_GB2312" w:hAnsi="黑体" w:eastAsia="仿宋_GB2312"/>
          <w:sz w:val="32"/>
          <w:szCs w:val="32"/>
          <w:lang w:val="en-US" w:eastAsia="zh-CN"/>
        </w:rPr>
        <w:t xml:space="preserve">3. </w:t>
      </w:r>
      <w:r>
        <w:rPr>
          <w:rFonts w:hint="eastAsia" w:ascii="仿宋_GB2312" w:hAnsi="黑体" w:eastAsia="仿宋_GB2312" w:cs="仿宋_GB2312"/>
          <w:sz w:val="32"/>
          <w:szCs w:val="32"/>
        </w:rPr>
        <w:t>科学技术支出（类）科学技术</w:t>
      </w:r>
      <w:r>
        <w:rPr>
          <w:rFonts w:hint="eastAsia" w:ascii="仿宋_GB2312" w:hAnsi="黑体" w:eastAsia="仿宋_GB2312" w:cs="仿宋_GB2312"/>
          <w:sz w:val="32"/>
          <w:szCs w:val="32"/>
          <w:lang w:eastAsia="zh-CN"/>
        </w:rPr>
        <w:t>普及</w:t>
      </w:r>
      <w:r>
        <w:rPr>
          <w:rFonts w:hint="eastAsia" w:ascii="仿宋_GB2312" w:hAnsi="黑体" w:eastAsia="仿宋_GB2312" w:cs="仿宋_GB2312"/>
          <w:sz w:val="32"/>
          <w:szCs w:val="32"/>
        </w:rPr>
        <w:t>（款）其他科学技术</w:t>
      </w:r>
      <w:r>
        <w:rPr>
          <w:rFonts w:hint="eastAsia" w:ascii="仿宋_GB2312" w:hAnsi="黑体" w:eastAsia="仿宋_GB2312" w:cs="仿宋_GB2312"/>
          <w:sz w:val="32"/>
          <w:szCs w:val="32"/>
          <w:lang w:eastAsia="zh-CN"/>
        </w:rPr>
        <w:t>普及支出</w:t>
      </w:r>
      <w:r>
        <w:rPr>
          <w:rFonts w:hint="eastAsia" w:ascii="仿宋_GB2312" w:hAnsi="黑体" w:eastAsia="仿宋_GB2312" w:cs="仿宋_GB2312"/>
          <w:sz w:val="32"/>
          <w:szCs w:val="32"/>
        </w:rPr>
        <w:t>（项）202</w:t>
      </w:r>
      <w:r>
        <w:rPr>
          <w:rFonts w:hint="eastAsia" w:ascii="仿宋_GB2312" w:hAnsi="黑体" w:eastAsia="仿宋_GB2312" w:cs="仿宋_GB2312"/>
          <w:sz w:val="32"/>
          <w:szCs w:val="32"/>
          <w:lang w:val="en-US" w:eastAsia="zh-CN"/>
        </w:rPr>
        <w:t>1</w:t>
      </w:r>
      <w:r>
        <w:rPr>
          <w:rFonts w:hint="eastAsia" w:ascii="仿宋_GB2312" w:hAnsi="黑体" w:eastAsia="仿宋_GB2312"/>
          <w:sz w:val="32"/>
          <w:szCs w:val="32"/>
        </w:rPr>
        <w:t>年预算数为</w:t>
      </w:r>
      <w:r>
        <w:rPr>
          <w:rFonts w:hint="eastAsia" w:ascii="仿宋_GB2312" w:hAnsi="黑体" w:eastAsia="仿宋_GB2312"/>
          <w:sz w:val="32"/>
          <w:szCs w:val="32"/>
          <w:lang w:val="en-US" w:eastAsia="zh-CN"/>
        </w:rPr>
        <w:t>300</w:t>
      </w:r>
      <w:r>
        <w:rPr>
          <w:rFonts w:hint="eastAsia" w:ascii="仿宋_GB2312" w:hAnsi="黑体" w:eastAsia="仿宋_GB2312"/>
          <w:sz w:val="32"/>
          <w:szCs w:val="32"/>
        </w:rPr>
        <w:t>万元</w:t>
      </w:r>
      <w:r>
        <w:rPr>
          <w:rFonts w:hint="eastAsia" w:ascii="仿宋_GB2312" w:hAnsi="黑体" w:eastAsia="仿宋_GB2312"/>
          <w:sz w:val="32"/>
          <w:szCs w:val="32"/>
          <w:lang w:eastAsia="zh-CN"/>
        </w:rPr>
        <w:t>，</w:t>
      </w:r>
      <w:r>
        <w:rPr>
          <w:rFonts w:hint="eastAsia" w:ascii="仿宋_GB2312" w:hAnsi="黑体" w:eastAsia="仿宋_GB2312"/>
          <w:sz w:val="32"/>
          <w:szCs w:val="32"/>
        </w:rPr>
        <w:t>比上年预算数</w:t>
      </w:r>
      <w:r>
        <w:rPr>
          <w:rFonts w:hint="eastAsia" w:ascii="仿宋_GB2312" w:hAnsi="黑体" w:eastAsia="仿宋_GB2312" w:cs="仿宋_GB2312"/>
          <w:sz w:val="32"/>
          <w:szCs w:val="32"/>
        </w:rPr>
        <w:t>增加</w:t>
      </w:r>
      <w:r>
        <w:rPr>
          <w:rFonts w:hint="eastAsia" w:ascii="仿宋_GB2312" w:hAnsi="黑体" w:eastAsia="仿宋_GB2312" w:cs="仿宋_GB2312"/>
          <w:sz w:val="32"/>
          <w:szCs w:val="32"/>
          <w:lang w:val="en-US" w:eastAsia="zh-CN"/>
        </w:rPr>
        <w:t>50</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科学技术项目增加。</w:t>
      </w:r>
    </w:p>
    <w:p>
      <w:pPr>
        <w:ind w:firstLine="640" w:firstLineChars="200"/>
        <w:rPr>
          <w:rFonts w:hint="eastAsia" w:ascii="仿宋_GB2312" w:hAnsi="黑体" w:eastAsia="仿宋_GB2312"/>
          <w:sz w:val="32"/>
          <w:szCs w:val="32"/>
          <w:lang w:eastAsia="zh-CN"/>
        </w:rPr>
      </w:pPr>
      <w:r>
        <w:rPr>
          <w:rFonts w:hint="eastAsia" w:ascii="仿宋_GB2312" w:hAnsi="黑体" w:eastAsia="仿宋_GB2312"/>
          <w:sz w:val="32"/>
          <w:szCs w:val="32"/>
        </w:rPr>
        <w:t>4.</w:t>
      </w:r>
      <w:r>
        <w:rPr>
          <w:rFonts w:hint="eastAsia"/>
        </w:rPr>
        <w:t xml:space="preserve"> </w:t>
      </w:r>
      <w:r>
        <w:rPr>
          <w:rFonts w:hint="eastAsia" w:ascii="仿宋_GB2312" w:hAnsi="黑体" w:eastAsia="仿宋_GB2312" w:cs="仿宋_GB2312"/>
          <w:sz w:val="32"/>
          <w:szCs w:val="32"/>
        </w:rPr>
        <w:t>社会保障和就业支出（类）行政事业单位养老支出（款）机关事业单位基本养老保险缴费支出（项）202</w:t>
      </w:r>
      <w:r>
        <w:rPr>
          <w:rFonts w:hint="eastAsia" w:ascii="仿宋_GB2312" w:hAnsi="黑体" w:eastAsia="仿宋_GB2312" w:cs="仿宋_GB2312"/>
          <w:sz w:val="32"/>
          <w:szCs w:val="32"/>
          <w:lang w:val="en-US" w:eastAsia="zh-CN"/>
        </w:rPr>
        <w:t>1</w:t>
      </w:r>
      <w:r>
        <w:rPr>
          <w:rFonts w:hint="eastAsia" w:ascii="仿宋_GB2312" w:hAnsi="黑体" w:eastAsia="仿宋_GB2312"/>
          <w:sz w:val="32"/>
          <w:szCs w:val="32"/>
        </w:rPr>
        <w:t>年预算数为</w:t>
      </w:r>
      <w:r>
        <w:rPr>
          <w:rFonts w:hint="eastAsia" w:ascii="仿宋_GB2312" w:hAnsi="黑体" w:eastAsia="仿宋_GB2312"/>
          <w:sz w:val="32"/>
          <w:szCs w:val="32"/>
          <w:lang w:val="en-US" w:eastAsia="zh-CN"/>
        </w:rPr>
        <w:t>7.67</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增加</w:t>
      </w:r>
      <w:r>
        <w:rPr>
          <w:rFonts w:hint="eastAsia" w:ascii="仿宋_GB2312" w:hAnsi="黑体" w:eastAsia="仿宋_GB2312" w:cs="仿宋_GB2312"/>
          <w:sz w:val="32"/>
          <w:szCs w:val="32"/>
          <w:lang w:val="en-US" w:eastAsia="zh-CN"/>
        </w:rPr>
        <w:t>3.53</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人员增加。</w:t>
      </w:r>
    </w:p>
    <w:p>
      <w:pPr>
        <w:ind w:firstLine="640" w:firstLineChars="200"/>
        <w:rPr>
          <w:rFonts w:hint="eastAsia" w:ascii="仿宋_GB2312" w:hAnsi="黑体" w:eastAsia="仿宋_GB2312"/>
          <w:sz w:val="32"/>
          <w:szCs w:val="32"/>
          <w:lang w:eastAsia="zh-CN"/>
        </w:rPr>
      </w:pPr>
      <w:r>
        <w:rPr>
          <w:rFonts w:hint="eastAsia" w:ascii="仿宋_GB2312" w:hAnsi="黑体" w:eastAsia="仿宋_GB2312"/>
          <w:sz w:val="32"/>
          <w:szCs w:val="32"/>
        </w:rPr>
        <w:t>5.</w:t>
      </w:r>
      <w:r>
        <w:rPr>
          <w:rFonts w:hint="eastAsia"/>
        </w:rPr>
        <w:t xml:space="preserve"> </w:t>
      </w:r>
      <w:r>
        <w:rPr>
          <w:rFonts w:hint="eastAsia" w:ascii="仿宋_GB2312" w:hAnsi="黑体" w:eastAsia="仿宋_GB2312" w:cs="仿宋_GB2312"/>
          <w:sz w:val="32"/>
          <w:szCs w:val="32"/>
        </w:rPr>
        <w:t>卫生健康支出（类）行政事业单位医疗（款）行政单位医疗（项）202</w:t>
      </w:r>
      <w:r>
        <w:rPr>
          <w:rFonts w:hint="eastAsia" w:ascii="仿宋_GB2312" w:hAnsi="黑体" w:eastAsia="仿宋_GB2312" w:cs="仿宋_GB2312"/>
          <w:sz w:val="32"/>
          <w:szCs w:val="32"/>
          <w:lang w:val="en-US" w:eastAsia="zh-CN"/>
        </w:rPr>
        <w:t>1</w:t>
      </w:r>
      <w:r>
        <w:rPr>
          <w:rFonts w:hint="eastAsia" w:ascii="仿宋_GB2312" w:hAnsi="黑体" w:eastAsia="仿宋_GB2312"/>
          <w:sz w:val="32"/>
          <w:szCs w:val="32"/>
        </w:rPr>
        <w:t>年预算数为</w:t>
      </w:r>
      <w:r>
        <w:rPr>
          <w:rFonts w:hint="eastAsia" w:ascii="仿宋_GB2312" w:hAnsi="黑体" w:eastAsia="仿宋_GB2312"/>
          <w:sz w:val="32"/>
          <w:szCs w:val="32"/>
          <w:lang w:val="en-US" w:eastAsia="zh-CN"/>
        </w:rPr>
        <w:t>4.07</w:t>
      </w:r>
      <w:r>
        <w:rPr>
          <w:rFonts w:hint="eastAsia" w:ascii="仿宋_GB2312" w:hAnsi="黑体" w:eastAsia="仿宋_GB2312"/>
          <w:sz w:val="32"/>
          <w:szCs w:val="32"/>
        </w:rPr>
        <w:t>万元</w:t>
      </w:r>
      <w:r>
        <w:rPr>
          <w:rFonts w:hint="eastAsia" w:ascii="仿宋_GB2312" w:hAnsi="黑体" w:eastAsia="仿宋_GB2312"/>
          <w:sz w:val="32"/>
          <w:szCs w:val="32"/>
          <w:lang w:eastAsia="zh-CN"/>
        </w:rPr>
        <w:t>，</w:t>
      </w:r>
      <w:r>
        <w:rPr>
          <w:rFonts w:hint="eastAsia" w:ascii="仿宋_GB2312" w:hAnsi="黑体" w:eastAsia="仿宋_GB2312"/>
          <w:sz w:val="32"/>
          <w:szCs w:val="32"/>
        </w:rPr>
        <w:t>比上年预算数</w:t>
      </w:r>
      <w:r>
        <w:rPr>
          <w:rFonts w:hint="eastAsia" w:ascii="仿宋_GB2312" w:hAnsi="黑体" w:eastAsia="仿宋_GB2312" w:cs="仿宋_GB2312"/>
          <w:sz w:val="32"/>
          <w:szCs w:val="32"/>
        </w:rPr>
        <w:t>增加</w:t>
      </w:r>
      <w:r>
        <w:rPr>
          <w:rFonts w:hint="eastAsia" w:ascii="仿宋_GB2312" w:hAnsi="黑体" w:eastAsia="仿宋_GB2312" w:cs="仿宋_GB2312"/>
          <w:sz w:val="32"/>
          <w:szCs w:val="32"/>
          <w:lang w:val="en-US" w:eastAsia="zh-CN"/>
        </w:rPr>
        <w:t>1.14</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人员的增加。</w:t>
      </w:r>
    </w:p>
    <w:p>
      <w:pPr>
        <w:ind w:firstLine="640" w:firstLineChars="200"/>
        <w:rPr>
          <w:rFonts w:hint="eastAsia" w:ascii="仿宋_GB2312" w:hAnsi="黑体" w:eastAsia="仿宋_GB2312"/>
          <w:sz w:val="32"/>
          <w:szCs w:val="32"/>
          <w:lang w:eastAsia="zh-CN"/>
        </w:rPr>
      </w:pPr>
      <w:r>
        <w:rPr>
          <w:rFonts w:hint="eastAsia" w:ascii="仿宋_GB2312" w:hAnsi="黑体" w:eastAsia="仿宋_GB2312"/>
          <w:sz w:val="32"/>
          <w:szCs w:val="32"/>
        </w:rPr>
        <w:t>6.</w:t>
      </w:r>
      <w:r>
        <w:rPr>
          <w:rFonts w:hint="eastAsia"/>
        </w:rPr>
        <w:t xml:space="preserve"> </w:t>
      </w:r>
      <w:r>
        <w:rPr>
          <w:rFonts w:hint="eastAsia" w:ascii="仿宋_GB2312" w:hAnsi="黑体" w:eastAsia="仿宋_GB2312" w:cs="仿宋_GB2312"/>
          <w:sz w:val="32"/>
          <w:szCs w:val="32"/>
        </w:rPr>
        <w:t>卫生健康支出（类）行政事业单位医疗（款）公务员医疗补助（项）202</w:t>
      </w:r>
      <w:r>
        <w:rPr>
          <w:rFonts w:hint="eastAsia" w:ascii="仿宋_GB2312" w:hAnsi="黑体" w:eastAsia="仿宋_GB2312" w:cs="仿宋_GB2312"/>
          <w:sz w:val="32"/>
          <w:szCs w:val="32"/>
          <w:lang w:val="en-US" w:eastAsia="zh-CN"/>
        </w:rPr>
        <w:t>1</w:t>
      </w:r>
      <w:r>
        <w:rPr>
          <w:rFonts w:hint="eastAsia" w:ascii="仿宋_GB2312" w:hAnsi="黑体" w:eastAsia="仿宋_GB2312"/>
          <w:sz w:val="32"/>
          <w:szCs w:val="32"/>
        </w:rPr>
        <w:t>年预算数为</w:t>
      </w:r>
      <w:r>
        <w:rPr>
          <w:rFonts w:hint="eastAsia" w:ascii="仿宋_GB2312" w:hAnsi="黑体" w:eastAsia="仿宋_GB2312"/>
          <w:sz w:val="32"/>
          <w:szCs w:val="32"/>
          <w:lang w:val="en-US" w:eastAsia="zh-CN"/>
        </w:rPr>
        <w:t>5.41</w:t>
      </w:r>
      <w:r>
        <w:rPr>
          <w:rFonts w:hint="eastAsia" w:ascii="仿宋_GB2312" w:hAnsi="黑体" w:eastAsia="仿宋_GB2312"/>
          <w:sz w:val="32"/>
          <w:szCs w:val="32"/>
        </w:rPr>
        <w:t>万元</w:t>
      </w:r>
      <w:r>
        <w:rPr>
          <w:rFonts w:hint="eastAsia" w:ascii="仿宋_GB2312" w:hAnsi="黑体" w:eastAsia="仿宋_GB2312"/>
          <w:sz w:val="32"/>
          <w:szCs w:val="32"/>
          <w:lang w:eastAsia="zh-CN"/>
        </w:rPr>
        <w:t>，</w:t>
      </w:r>
      <w:r>
        <w:rPr>
          <w:rFonts w:hint="eastAsia" w:ascii="仿宋_GB2312" w:hAnsi="黑体" w:eastAsia="仿宋_GB2312"/>
          <w:sz w:val="32"/>
          <w:szCs w:val="32"/>
        </w:rPr>
        <w:t>比上年预算数</w:t>
      </w:r>
      <w:r>
        <w:rPr>
          <w:rFonts w:hint="eastAsia" w:ascii="仿宋_GB2312" w:hAnsi="黑体" w:eastAsia="仿宋_GB2312" w:cs="仿宋_GB2312"/>
          <w:sz w:val="32"/>
          <w:szCs w:val="32"/>
        </w:rPr>
        <w:t>增加</w:t>
      </w:r>
      <w:r>
        <w:rPr>
          <w:rFonts w:hint="eastAsia" w:ascii="仿宋_GB2312" w:hAnsi="黑体" w:eastAsia="仿宋_GB2312" w:cs="仿宋_GB2312"/>
          <w:sz w:val="32"/>
          <w:szCs w:val="32"/>
          <w:lang w:val="en-US" w:eastAsia="zh-CN"/>
        </w:rPr>
        <w:t>2.48</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人员的增加。</w:t>
      </w:r>
    </w:p>
    <w:p>
      <w:pPr>
        <w:ind w:firstLine="640" w:firstLineChars="200"/>
        <w:rPr>
          <w:rFonts w:hint="eastAsia" w:ascii="仿宋_GB2312" w:hAnsi="黑体" w:eastAsia="仿宋_GB2312"/>
          <w:sz w:val="32"/>
          <w:szCs w:val="32"/>
          <w:lang w:eastAsia="zh-CN"/>
        </w:rPr>
      </w:pPr>
      <w:r>
        <w:rPr>
          <w:rFonts w:hint="eastAsia" w:ascii="仿宋_GB2312" w:hAnsi="黑体" w:eastAsia="仿宋_GB2312"/>
          <w:sz w:val="32"/>
          <w:szCs w:val="32"/>
        </w:rPr>
        <w:t>7.</w:t>
      </w:r>
      <w:r>
        <w:rPr>
          <w:rFonts w:hint="eastAsia"/>
        </w:rPr>
        <w:t xml:space="preserve"> </w:t>
      </w:r>
      <w:r>
        <w:rPr>
          <w:rFonts w:hint="eastAsia" w:ascii="仿宋_GB2312" w:hAnsi="黑体" w:eastAsia="仿宋_GB2312" w:cs="仿宋_GB2312"/>
          <w:sz w:val="32"/>
          <w:szCs w:val="32"/>
        </w:rPr>
        <w:t>住房保障支出（类）住房改革支出（款）住房公积金（项）202</w:t>
      </w:r>
      <w:r>
        <w:rPr>
          <w:rFonts w:hint="eastAsia" w:ascii="仿宋_GB2312" w:hAnsi="黑体" w:eastAsia="仿宋_GB2312" w:cs="仿宋_GB2312"/>
          <w:sz w:val="32"/>
          <w:szCs w:val="32"/>
          <w:lang w:val="en-US" w:eastAsia="zh-CN"/>
        </w:rPr>
        <w:t>1</w:t>
      </w:r>
      <w:r>
        <w:rPr>
          <w:rFonts w:hint="eastAsia" w:ascii="仿宋_GB2312" w:hAnsi="黑体" w:eastAsia="仿宋_GB2312"/>
          <w:sz w:val="32"/>
          <w:szCs w:val="32"/>
        </w:rPr>
        <w:t>年预算数为</w:t>
      </w:r>
      <w:r>
        <w:rPr>
          <w:rFonts w:hint="eastAsia" w:ascii="仿宋_GB2312" w:hAnsi="黑体" w:eastAsia="仿宋_GB2312"/>
          <w:sz w:val="32"/>
          <w:szCs w:val="32"/>
          <w:lang w:val="en-US" w:eastAsia="zh-CN"/>
        </w:rPr>
        <w:t>6.01</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增加</w:t>
      </w:r>
      <w:r>
        <w:rPr>
          <w:rFonts w:hint="eastAsia" w:ascii="仿宋_GB2312" w:hAnsi="黑体" w:eastAsia="仿宋_GB2312" w:cs="仿宋_GB2312"/>
          <w:sz w:val="32"/>
          <w:szCs w:val="32"/>
          <w:lang w:val="en-US" w:eastAsia="zh-CN"/>
        </w:rPr>
        <w:t>2.5</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人员的增加。</w:t>
      </w:r>
    </w:p>
    <w:p>
      <w:pPr>
        <w:ind w:firstLine="640"/>
        <w:rPr>
          <w:rFonts w:ascii="黑体" w:hAnsi="黑体" w:eastAsia="黑体"/>
          <w:sz w:val="32"/>
          <w:szCs w:val="32"/>
        </w:rPr>
      </w:pPr>
      <w:r>
        <w:rPr>
          <w:rFonts w:hint="eastAsia" w:ascii="黑体" w:hAnsi="黑体" w:eastAsia="黑体"/>
          <w:sz w:val="32"/>
          <w:szCs w:val="32"/>
        </w:rPr>
        <w:t>三、关于三亚市天涯区科技工业信息化局</w:t>
      </w:r>
      <w:r>
        <w:rPr>
          <w:rFonts w:hint="eastAsia" w:ascii="黑体" w:hAnsi="黑体" w:eastAsia="黑体"/>
          <w:sz w:val="32"/>
          <w:szCs w:val="32"/>
          <w:lang w:eastAsia="zh-CN"/>
        </w:rPr>
        <w:t>部门</w:t>
      </w:r>
      <w:r>
        <w:rPr>
          <w:rFonts w:hint="eastAsia" w:ascii="黑体" w:hAnsi="黑体" w:eastAsia="黑体"/>
          <w:sz w:val="32"/>
          <w:szCs w:val="32"/>
          <w:lang w:val="en-US" w:eastAsia="zh-CN"/>
        </w:rPr>
        <w:t>2021</w:t>
      </w:r>
      <w:r>
        <w:rPr>
          <w:rFonts w:hint="eastAsia" w:ascii="黑体" w:hAnsi="黑体" w:eastAsia="黑体"/>
          <w:sz w:val="32"/>
          <w:szCs w:val="32"/>
        </w:rPr>
        <w:t>年一般公共预算基本支出情况说明</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rPr>
        <w:t>三亚市天涯区科技工业信息化局</w:t>
      </w:r>
      <w:r>
        <w:rPr>
          <w:rFonts w:hint="eastAsia" w:ascii="仿宋_GB2312" w:hAnsi="黑体" w:eastAsia="仿宋_GB2312" w:cs="仿宋_GB2312"/>
          <w:sz w:val="32"/>
          <w:szCs w:val="32"/>
          <w:lang w:eastAsia="zh-CN"/>
        </w:rPr>
        <w:t>部门</w:t>
      </w: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年一般公共预算基本支出为</w:t>
      </w:r>
      <w:r>
        <w:rPr>
          <w:rFonts w:hint="eastAsia" w:ascii="仿宋_GB2312" w:hAnsi="黑体" w:eastAsia="仿宋_GB2312"/>
          <w:sz w:val="32"/>
          <w:szCs w:val="32"/>
          <w:lang w:val="en-US" w:eastAsia="zh-CN"/>
        </w:rPr>
        <w:t>91.83</w:t>
      </w:r>
      <w:r>
        <w:rPr>
          <w:rFonts w:hint="eastAsia" w:ascii="仿宋_GB2312" w:hAnsi="黑体" w:eastAsia="仿宋_GB2312"/>
          <w:sz w:val="32"/>
          <w:szCs w:val="32"/>
        </w:rPr>
        <w:t>万元，其中：</w:t>
      </w:r>
    </w:p>
    <w:p>
      <w:pPr>
        <w:ind w:firstLine="640" w:firstLineChars="200"/>
        <w:rPr>
          <w:rFonts w:ascii="仿宋_GB2312" w:hAnsi="黑体" w:eastAsia="仿宋_GB2312"/>
          <w:sz w:val="32"/>
          <w:szCs w:val="32"/>
        </w:rPr>
      </w:pPr>
      <w:r>
        <w:rPr>
          <w:rFonts w:hint="eastAsia" w:ascii="仿宋_GB2312" w:hAnsi="黑体" w:eastAsia="仿宋_GB2312"/>
          <w:sz w:val="32"/>
          <w:szCs w:val="32"/>
        </w:rPr>
        <w:t>人员经费</w:t>
      </w:r>
      <w:r>
        <w:rPr>
          <w:rFonts w:hint="eastAsia" w:ascii="仿宋_GB2312" w:hAnsi="黑体" w:eastAsia="仿宋_GB2312"/>
          <w:sz w:val="32"/>
          <w:szCs w:val="32"/>
          <w:lang w:val="en-US" w:eastAsia="zh-CN"/>
        </w:rPr>
        <w:t>89.6</w:t>
      </w:r>
      <w:r>
        <w:rPr>
          <w:rFonts w:hint="eastAsia" w:ascii="仿宋_GB2312" w:hAnsi="黑体" w:eastAsia="仿宋_GB2312"/>
          <w:sz w:val="32"/>
          <w:szCs w:val="32"/>
        </w:rPr>
        <w:t>万元，主要包括：基本工资、津贴补贴、奖金、社会保障缴费、机关事业单位基本养老保险缴费</w:t>
      </w:r>
      <w:r>
        <w:rPr>
          <w:rFonts w:hint="eastAsia" w:ascii="仿宋_GB2312" w:hAnsi="黑体" w:eastAsia="仿宋_GB2312"/>
          <w:sz w:val="32"/>
          <w:szCs w:val="32"/>
          <w:lang w:eastAsia="zh-CN"/>
        </w:rPr>
        <w:t>、城镇职工基本医疗保险缴费、公务员医疗补助缴费、其他社会保障缴费、住房公积金、医疗费、商品和服务支出、邮电费、其他交通费用、对个人和家庭的补助、奖励金。</w:t>
      </w:r>
    </w:p>
    <w:p>
      <w:pPr>
        <w:ind w:firstLine="640" w:firstLineChars="200"/>
        <w:rPr>
          <w:rFonts w:ascii="仿宋_GB2312" w:hAnsi="黑体" w:eastAsia="仿宋_GB2312"/>
          <w:sz w:val="32"/>
          <w:szCs w:val="32"/>
        </w:rPr>
      </w:pPr>
      <w:r>
        <w:rPr>
          <w:rFonts w:hint="eastAsia" w:ascii="仿宋_GB2312" w:hAnsi="黑体" w:eastAsia="仿宋_GB2312"/>
          <w:sz w:val="32"/>
          <w:szCs w:val="32"/>
        </w:rPr>
        <w:t>公用经费</w:t>
      </w:r>
      <w:r>
        <w:rPr>
          <w:rFonts w:hint="eastAsia" w:ascii="仿宋_GB2312" w:hAnsi="黑体" w:eastAsia="仿宋_GB2312"/>
          <w:sz w:val="32"/>
          <w:szCs w:val="32"/>
          <w:lang w:val="en-US" w:eastAsia="zh-CN"/>
        </w:rPr>
        <w:t>2.23</w:t>
      </w:r>
      <w:r>
        <w:rPr>
          <w:rFonts w:hint="eastAsia" w:ascii="仿宋_GB2312" w:hAnsi="黑体" w:eastAsia="仿宋_GB2312"/>
          <w:sz w:val="32"/>
          <w:szCs w:val="32"/>
        </w:rPr>
        <w:t>万元，主要包括：办公费、培训费、工会经费。</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四、</w:t>
      </w:r>
      <w:r>
        <w:rPr>
          <w:rFonts w:hint="eastAsia" w:ascii="黑体" w:hAnsi="黑体" w:eastAsia="黑体"/>
          <w:sz w:val="32"/>
          <w:szCs w:val="32"/>
        </w:rPr>
        <w:t>三亚市天涯区科技工业信息化局</w:t>
      </w:r>
      <w:r>
        <w:rPr>
          <w:rFonts w:hint="eastAsia" w:ascii="黑体" w:hAnsi="黑体" w:eastAsia="黑体"/>
          <w:sz w:val="32"/>
          <w:szCs w:val="32"/>
          <w:lang w:eastAsia="zh-CN"/>
        </w:rPr>
        <w:t>部门</w:t>
      </w:r>
      <w:r>
        <w:rPr>
          <w:rFonts w:hint="eastAsia" w:ascii="黑体" w:hAnsi="黑体" w:eastAsia="黑体"/>
          <w:sz w:val="32"/>
          <w:szCs w:val="32"/>
          <w:lang w:val="en-US" w:eastAsia="zh-CN"/>
        </w:rPr>
        <w:t>2021</w:t>
      </w:r>
      <w:r>
        <w:rPr>
          <w:rFonts w:ascii="黑体" w:hAnsi="黑体" w:eastAsia="黑体" w:cs="Times New Roman"/>
          <w:sz w:val="32"/>
          <w:shd w:val="clear" w:color="auto" w:fill="FFFFFF"/>
        </w:rPr>
        <w:t>年“三公”经费预算情况</w:t>
      </w:r>
      <w:r>
        <w:rPr>
          <w:rFonts w:hint="eastAsia" w:ascii="黑体" w:hAnsi="黑体" w:eastAsia="黑体" w:cs="Times New Roman"/>
          <w:sz w:val="32"/>
          <w:shd w:val="clear" w:color="auto" w:fill="FFFFFF"/>
        </w:rPr>
        <w:t>说明</w:t>
      </w:r>
    </w:p>
    <w:p>
      <w:pPr>
        <w:ind w:firstLine="640" w:firstLineChars="200"/>
        <w:rPr>
          <w:rFonts w:ascii="仿宋_GB2312" w:hAnsi="黑体" w:eastAsia="仿宋_GB2312" w:cs="Times New Roman"/>
          <w:sz w:val="32"/>
          <w:szCs w:val="32"/>
        </w:rPr>
      </w:pPr>
      <w:r>
        <w:rPr>
          <w:rFonts w:hint="eastAsia" w:ascii="仿宋_GB2312" w:hAnsi="黑体" w:eastAsia="仿宋_GB2312"/>
          <w:sz w:val="32"/>
          <w:szCs w:val="32"/>
        </w:rPr>
        <w:t>（一）</w:t>
      </w:r>
      <w:r>
        <w:rPr>
          <w:rFonts w:hint="eastAsia" w:ascii="仿宋_GB2312" w:hAnsi="黑体" w:eastAsia="仿宋_GB2312" w:cs="仿宋_GB2312"/>
          <w:sz w:val="32"/>
          <w:szCs w:val="32"/>
        </w:rPr>
        <w:t>三亚市天涯区科技工业信息化局</w:t>
      </w:r>
      <w:r>
        <w:rPr>
          <w:rFonts w:hint="eastAsia" w:ascii="仿宋_GB2312" w:hAnsi="黑体" w:eastAsia="仿宋_GB2312" w:cs="仿宋_GB2312"/>
          <w:sz w:val="32"/>
          <w:szCs w:val="32"/>
          <w:lang w:eastAsia="zh-CN"/>
        </w:rPr>
        <w:t>部门</w:t>
      </w: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年一般公共预算“三公”经费预算数为</w:t>
      </w:r>
      <w:r>
        <w:rPr>
          <w:rFonts w:hint="eastAsia" w:ascii="仿宋_GB2312" w:hAnsi="黑体" w:eastAsia="仿宋_GB2312"/>
          <w:sz w:val="32"/>
          <w:szCs w:val="32"/>
          <w:lang w:val="en-US" w:eastAsia="zh-CN"/>
        </w:rPr>
        <w:t>0</w:t>
      </w:r>
      <w:r>
        <w:rPr>
          <w:rFonts w:hint="eastAsia" w:ascii="仿宋_GB2312" w:hAnsi="黑体" w:eastAsia="仿宋_GB2312"/>
          <w:sz w:val="32"/>
          <w:szCs w:val="32"/>
        </w:rPr>
        <w:t>万元，其中：</w:t>
      </w:r>
    </w:p>
    <w:p>
      <w:pPr>
        <w:ind w:firstLine="630"/>
        <w:rPr>
          <w:rFonts w:hint="eastAsia" w:ascii="Times New Roman" w:hAnsi="Times New Roman" w:eastAsia="仿宋_GB2312" w:cs="Times New Roman"/>
          <w:sz w:val="32"/>
          <w:shd w:val="clear" w:color="auto" w:fill="FFFFFF"/>
        </w:rPr>
      </w:pPr>
      <w:r>
        <w:rPr>
          <w:rFonts w:ascii="Times New Roman" w:hAnsi="Times New Roman" w:eastAsia="仿宋_GB2312" w:cs="Times New Roman"/>
          <w:sz w:val="32"/>
          <w:shd w:val="clear" w:color="auto" w:fill="FFFFFF"/>
        </w:rPr>
        <w:t>因公出国（境）经费</w:t>
      </w:r>
      <w:r>
        <w:rPr>
          <w:rFonts w:hint="eastAsia" w:ascii="Times New Roman" w:hAnsi="Times New Roman" w:eastAsia="仿宋_GB2312" w:cs="Times New Roman"/>
          <w:sz w:val="32"/>
          <w:shd w:val="clear" w:color="auto" w:fill="FFFFFF"/>
          <w:lang w:val="en-US" w:eastAsia="zh-CN"/>
        </w:rPr>
        <w:t>0</w:t>
      </w:r>
      <w:r>
        <w:rPr>
          <w:rFonts w:hint="eastAsia" w:ascii="仿宋_GB2312" w:hAnsi="黑体" w:eastAsia="仿宋_GB2312"/>
          <w:sz w:val="32"/>
          <w:szCs w:val="32"/>
        </w:rPr>
        <w:t>万元</w:t>
      </w:r>
      <w:r>
        <w:rPr>
          <w:rFonts w:ascii="Times New Roman" w:hAnsi="Times New Roman" w:eastAsia="仿宋_GB2312" w:cs="Times New Roman"/>
          <w:sz w:val="32"/>
          <w:shd w:val="clear" w:color="auto" w:fill="FFFFFF"/>
        </w:rPr>
        <w:t>，与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r>
        <w:rPr>
          <w:rFonts w:hint="eastAsia" w:ascii="Times New Roman" w:hAnsi="Times New Roman" w:eastAsia="仿宋_GB2312" w:cs="Times New Roman"/>
          <w:sz w:val="32"/>
          <w:shd w:val="clear" w:color="auto" w:fill="FFFFFF"/>
        </w:rPr>
        <w:t>；</w:t>
      </w:r>
    </w:p>
    <w:p>
      <w:pPr>
        <w:ind w:firstLine="630"/>
        <w:rPr>
          <w:rFonts w:hint="eastAsia" w:ascii="Times New Roman" w:hAnsi="Times New Roman" w:eastAsia="仿宋_GB2312" w:cs="Times New Roman"/>
          <w:sz w:val="32"/>
          <w:shd w:val="clear" w:color="auto" w:fill="FFFFFF"/>
        </w:rPr>
      </w:pPr>
      <w:r>
        <w:rPr>
          <w:rFonts w:ascii="Times New Roman" w:hAnsi="Times New Roman" w:eastAsia="仿宋_GB2312" w:cs="Times New Roman"/>
          <w:sz w:val="32"/>
          <w:shd w:val="clear" w:color="auto" w:fill="FFFFFF"/>
        </w:rPr>
        <w:t>公务用车购置及运行费</w:t>
      </w:r>
      <w:r>
        <w:rPr>
          <w:rFonts w:hint="eastAsia" w:ascii="Times New Roman" w:hAnsi="Times New Roman" w:eastAsia="仿宋_GB2312" w:cs="Times New Roman"/>
          <w:sz w:val="32"/>
          <w:shd w:val="clear" w:color="auto" w:fill="FFFFFF"/>
        </w:rPr>
        <w:t>0</w:t>
      </w:r>
      <w:r>
        <w:rPr>
          <w:rFonts w:hint="eastAsia" w:ascii="仿宋_GB2312" w:hAnsi="黑体" w:eastAsia="仿宋_GB2312"/>
          <w:sz w:val="32"/>
          <w:szCs w:val="32"/>
        </w:rPr>
        <w:t>万元（其中，</w:t>
      </w:r>
      <w:r>
        <w:rPr>
          <w:rFonts w:ascii="Times New Roman" w:hAnsi="Times New Roman" w:eastAsia="仿宋_GB2312" w:cs="Times New Roman"/>
          <w:sz w:val="32"/>
          <w:shd w:val="clear" w:color="auto" w:fill="FFFFFF"/>
        </w:rPr>
        <w:t>公务用车购置</w:t>
      </w:r>
      <w:r>
        <w:rPr>
          <w:rFonts w:hint="eastAsia" w:ascii="Times New Roman" w:hAnsi="Times New Roman" w:eastAsia="仿宋_GB2312" w:cs="Times New Roman"/>
          <w:sz w:val="32"/>
          <w:shd w:val="clear" w:color="auto" w:fill="FFFFFF"/>
        </w:rPr>
        <w:t>费0</w:t>
      </w:r>
      <w:r>
        <w:rPr>
          <w:rFonts w:hint="eastAsia" w:ascii="仿宋_GB2312" w:hAnsi="黑体" w:eastAsia="仿宋_GB2312"/>
          <w:sz w:val="32"/>
          <w:szCs w:val="32"/>
        </w:rPr>
        <w:t>万元</w:t>
      </w:r>
      <w:r>
        <w:rPr>
          <w:rFonts w:hint="eastAsia" w:ascii="Times New Roman" w:hAnsi="Times New Roman" w:eastAsia="仿宋_GB2312" w:cs="Times New Roman"/>
          <w:sz w:val="32"/>
          <w:shd w:val="clear" w:color="auto" w:fill="FFFFFF"/>
        </w:rPr>
        <w:t>，公务用车</w:t>
      </w:r>
      <w:r>
        <w:rPr>
          <w:rFonts w:ascii="Times New Roman" w:hAnsi="Times New Roman" w:eastAsia="仿宋_GB2312" w:cs="Times New Roman"/>
          <w:sz w:val="32"/>
          <w:shd w:val="clear" w:color="auto" w:fill="FFFFFF"/>
        </w:rPr>
        <w:t>运行费</w:t>
      </w:r>
      <w:r>
        <w:rPr>
          <w:rFonts w:hint="eastAsia" w:ascii="Times New Roman" w:hAnsi="Times New Roman" w:eastAsia="仿宋_GB2312" w:cs="Times New Roman"/>
          <w:sz w:val="32"/>
          <w:shd w:val="clear" w:color="auto" w:fill="FFFFFF"/>
        </w:rPr>
        <w:t>0</w:t>
      </w:r>
      <w:r>
        <w:rPr>
          <w:rFonts w:hint="eastAsia" w:ascii="仿宋_GB2312" w:hAnsi="黑体" w:eastAsia="仿宋_GB2312"/>
          <w:sz w:val="32"/>
          <w:szCs w:val="32"/>
        </w:rPr>
        <w:t>万元）</w:t>
      </w:r>
      <w:r>
        <w:rPr>
          <w:rFonts w:ascii="Times New Roman" w:hAnsi="Times New Roman" w:eastAsia="仿宋_GB2312" w:cs="Times New Roman"/>
          <w:sz w:val="32"/>
          <w:shd w:val="clear" w:color="auto" w:fill="FFFFFF"/>
        </w:rPr>
        <w:t>，与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r>
        <w:rPr>
          <w:rFonts w:hint="eastAsia" w:ascii="Times New Roman" w:hAnsi="Times New Roman" w:eastAsia="仿宋_GB2312" w:cs="Times New Roman"/>
          <w:sz w:val="32"/>
          <w:shd w:val="clear" w:color="auto" w:fill="FFFFFF"/>
        </w:rPr>
        <w:t>；</w:t>
      </w:r>
    </w:p>
    <w:p>
      <w:pPr>
        <w:ind w:firstLine="630"/>
        <w:rPr>
          <w:rFonts w:hint="eastAsia" w:ascii="Times New Roman" w:hAnsi="Times New Roman" w:eastAsia="仿宋_GB2312" w:cs="Times New Roman"/>
          <w:sz w:val="32"/>
          <w:shd w:val="clear" w:color="auto" w:fill="FFFFFF"/>
          <w:lang w:eastAsia="zh-CN"/>
        </w:rPr>
      </w:pPr>
      <w:r>
        <w:rPr>
          <w:rFonts w:ascii="仿宋_GB2312" w:hAnsi="黑体" w:eastAsia="仿宋_GB2312" w:cs="Times New Roman"/>
          <w:sz w:val="32"/>
          <w:szCs w:val="32"/>
        </w:rPr>
        <w:t>公务接待费</w:t>
      </w:r>
      <w:r>
        <w:rPr>
          <w:rFonts w:hint="eastAsia" w:ascii="仿宋_GB2312" w:hAnsi="黑体" w:eastAsia="仿宋_GB2312" w:cs="Times New Roman"/>
          <w:sz w:val="32"/>
          <w:szCs w:val="32"/>
        </w:rPr>
        <w:t>0</w:t>
      </w:r>
      <w:r>
        <w:rPr>
          <w:rFonts w:ascii="Times New Roman" w:hAnsi="Times New Roman" w:eastAsia="仿宋_GB2312" w:cs="Times New Roman"/>
          <w:sz w:val="32"/>
          <w:shd w:val="clear" w:color="auto" w:fill="FFFFFF"/>
        </w:rPr>
        <w:t>万元，与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r>
        <w:rPr>
          <w:rFonts w:hint="eastAsia" w:ascii="Times New Roman" w:hAnsi="Times New Roman" w:eastAsia="仿宋_GB2312" w:cs="Times New Roman"/>
          <w:sz w:val="32"/>
          <w:shd w:val="clear" w:color="auto" w:fill="FFFFFF"/>
          <w:lang w:eastAsia="zh-CN"/>
        </w:rPr>
        <w:t>。</w:t>
      </w:r>
    </w:p>
    <w:p>
      <w:pPr>
        <w:ind w:firstLine="640" w:firstLineChars="200"/>
        <w:rPr>
          <w:rFonts w:ascii="仿宋_GB2312" w:hAnsi="黑体" w:eastAsia="仿宋_GB2312" w:cs="Times New Roman"/>
          <w:sz w:val="32"/>
          <w:szCs w:val="32"/>
        </w:rPr>
      </w:pPr>
      <w:r>
        <w:rPr>
          <w:rFonts w:hint="eastAsia" w:ascii="仿宋_GB2312" w:hAnsi="黑体" w:eastAsia="仿宋_GB2312"/>
          <w:sz w:val="32"/>
          <w:szCs w:val="32"/>
        </w:rPr>
        <w:t>（二）</w:t>
      </w:r>
      <w:r>
        <w:rPr>
          <w:rFonts w:hint="eastAsia" w:ascii="仿宋_GB2312" w:hAnsi="黑体" w:eastAsia="仿宋_GB2312" w:cs="仿宋_GB2312"/>
          <w:sz w:val="32"/>
          <w:szCs w:val="32"/>
        </w:rPr>
        <w:t>三亚市天涯区科技工业信息化局</w:t>
      </w: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年政府性基金预算“三公”经费预算数为</w:t>
      </w:r>
      <w:r>
        <w:rPr>
          <w:rFonts w:hint="eastAsia" w:ascii="仿宋_GB2312" w:hAnsi="黑体" w:eastAsia="仿宋_GB2312"/>
          <w:sz w:val="32"/>
          <w:szCs w:val="32"/>
          <w:lang w:val="en-US" w:eastAsia="zh-CN"/>
        </w:rPr>
        <w:t>0</w:t>
      </w:r>
      <w:r>
        <w:rPr>
          <w:rFonts w:hint="eastAsia" w:ascii="仿宋_GB2312" w:hAnsi="黑体" w:eastAsia="仿宋_GB2312"/>
          <w:sz w:val="32"/>
          <w:szCs w:val="32"/>
        </w:rPr>
        <w:t>万元，其中：</w:t>
      </w:r>
    </w:p>
    <w:p>
      <w:pPr>
        <w:ind w:firstLine="630"/>
        <w:rPr>
          <w:rFonts w:hint="eastAsia" w:ascii="Times New Roman" w:hAnsi="Times New Roman" w:eastAsia="仿宋_GB2312" w:cs="Times New Roman"/>
          <w:sz w:val="32"/>
          <w:shd w:val="clear" w:color="auto" w:fill="FFFFFF"/>
        </w:rPr>
      </w:pPr>
      <w:r>
        <w:rPr>
          <w:rFonts w:ascii="Times New Roman" w:hAnsi="Times New Roman" w:eastAsia="仿宋_GB2312" w:cs="Times New Roman"/>
          <w:sz w:val="32"/>
          <w:shd w:val="clear" w:color="auto" w:fill="FFFFFF"/>
        </w:rPr>
        <w:t>因公出国（境）经费</w:t>
      </w:r>
      <w:r>
        <w:rPr>
          <w:rFonts w:hint="eastAsia" w:ascii="Times New Roman" w:hAnsi="Times New Roman" w:eastAsia="仿宋_GB2312" w:cs="Times New Roman"/>
          <w:sz w:val="32"/>
          <w:shd w:val="clear" w:color="auto" w:fill="FFFFFF"/>
          <w:lang w:val="en-US" w:eastAsia="zh-CN"/>
        </w:rPr>
        <w:t>0</w:t>
      </w:r>
      <w:r>
        <w:rPr>
          <w:rFonts w:hint="eastAsia" w:ascii="仿宋_GB2312" w:hAnsi="黑体" w:eastAsia="仿宋_GB2312"/>
          <w:sz w:val="32"/>
          <w:szCs w:val="32"/>
        </w:rPr>
        <w:t>万元</w:t>
      </w:r>
      <w:r>
        <w:rPr>
          <w:rFonts w:ascii="Times New Roman" w:hAnsi="Times New Roman" w:eastAsia="仿宋_GB2312" w:cs="Times New Roman"/>
          <w:sz w:val="32"/>
          <w:shd w:val="clear" w:color="auto" w:fill="FFFFFF"/>
        </w:rPr>
        <w:t>，与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r>
        <w:rPr>
          <w:rFonts w:hint="eastAsia" w:ascii="Times New Roman" w:hAnsi="Times New Roman" w:eastAsia="仿宋_GB2312" w:cs="Times New Roman"/>
          <w:sz w:val="32"/>
          <w:shd w:val="clear" w:color="auto" w:fill="FFFFFF"/>
        </w:rPr>
        <w:t>；</w:t>
      </w:r>
    </w:p>
    <w:p>
      <w:pPr>
        <w:ind w:firstLine="630"/>
        <w:rPr>
          <w:rFonts w:hint="eastAsia" w:ascii="Times New Roman" w:hAnsi="Times New Roman" w:eastAsia="仿宋_GB2312" w:cs="Times New Roman"/>
          <w:sz w:val="32"/>
          <w:shd w:val="clear" w:color="auto" w:fill="FFFFFF"/>
        </w:rPr>
      </w:pPr>
      <w:r>
        <w:rPr>
          <w:rFonts w:ascii="Times New Roman" w:hAnsi="Times New Roman" w:eastAsia="仿宋_GB2312" w:cs="Times New Roman"/>
          <w:sz w:val="32"/>
          <w:shd w:val="clear" w:color="auto" w:fill="FFFFFF"/>
        </w:rPr>
        <w:t>公务用车购置及运行费</w:t>
      </w:r>
      <w:r>
        <w:rPr>
          <w:rFonts w:hint="eastAsia" w:ascii="Times New Roman" w:hAnsi="Times New Roman" w:eastAsia="仿宋_GB2312" w:cs="Times New Roman"/>
          <w:sz w:val="32"/>
          <w:shd w:val="clear" w:color="auto" w:fill="FFFFFF"/>
        </w:rPr>
        <w:t>0</w:t>
      </w:r>
      <w:r>
        <w:rPr>
          <w:rFonts w:hint="eastAsia" w:ascii="仿宋_GB2312" w:hAnsi="黑体" w:eastAsia="仿宋_GB2312"/>
          <w:sz w:val="32"/>
          <w:szCs w:val="32"/>
        </w:rPr>
        <w:t>万元（其中，</w:t>
      </w:r>
      <w:r>
        <w:rPr>
          <w:rFonts w:ascii="Times New Roman" w:hAnsi="Times New Roman" w:eastAsia="仿宋_GB2312" w:cs="Times New Roman"/>
          <w:sz w:val="32"/>
          <w:shd w:val="clear" w:color="auto" w:fill="FFFFFF"/>
        </w:rPr>
        <w:t>公务用车购置</w:t>
      </w:r>
      <w:r>
        <w:rPr>
          <w:rFonts w:hint="eastAsia" w:ascii="Times New Roman" w:hAnsi="Times New Roman" w:eastAsia="仿宋_GB2312" w:cs="Times New Roman"/>
          <w:sz w:val="32"/>
          <w:shd w:val="clear" w:color="auto" w:fill="FFFFFF"/>
        </w:rPr>
        <w:t>费0</w:t>
      </w:r>
      <w:r>
        <w:rPr>
          <w:rFonts w:hint="eastAsia" w:ascii="仿宋_GB2312" w:hAnsi="黑体" w:eastAsia="仿宋_GB2312"/>
          <w:sz w:val="32"/>
          <w:szCs w:val="32"/>
        </w:rPr>
        <w:t>万元</w:t>
      </w:r>
      <w:r>
        <w:rPr>
          <w:rFonts w:hint="eastAsia" w:ascii="Times New Roman" w:hAnsi="Times New Roman" w:eastAsia="仿宋_GB2312" w:cs="Times New Roman"/>
          <w:sz w:val="32"/>
          <w:shd w:val="clear" w:color="auto" w:fill="FFFFFF"/>
        </w:rPr>
        <w:t>，公务用车</w:t>
      </w:r>
      <w:r>
        <w:rPr>
          <w:rFonts w:ascii="Times New Roman" w:hAnsi="Times New Roman" w:eastAsia="仿宋_GB2312" w:cs="Times New Roman"/>
          <w:sz w:val="32"/>
          <w:shd w:val="clear" w:color="auto" w:fill="FFFFFF"/>
        </w:rPr>
        <w:t>运行费</w:t>
      </w:r>
      <w:r>
        <w:rPr>
          <w:rFonts w:hint="eastAsia" w:ascii="Times New Roman" w:hAnsi="Times New Roman" w:eastAsia="仿宋_GB2312" w:cs="Times New Roman"/>
          <w:sz w:val="32"/>
          <w:shd w:val="clear" w:color="auto" w:fill="FFFFFF"/>
        </w:rPr>
        <w:t>0</w:t>
      </w:r>
      <w:r>
        <w:rPr>
          <w:rFonts w:hint="eastAsia" w:ascii="仿宋_GB2312" w:hAnsi="黑体" w:eastAsia="仿宋_GB2312"/>
          <w:sz w:val="32"/>
          <w:szCs w:val="32"/>
        </w:rPr>
        <w:t>万元）</w:t>
      </w:r>
      <w:r>
        <w:rPr>
          <w:rFonts w:ascii="Times New Roman" w:hAnsi="Times New Roman" w:eastAsia="仿宋_GB2312" w:cs="Times New Roman"/>
          <w:sz w:val="32"/>
          <w:shd w:val="clear" w:color="auto" w:fill="FFFFFF"/>
        </w:rPr>
        <w:t>，与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r>
        <w:rPr>
          <w:rFonts w:hint="eastAsia" w:ascii="Times New Roman" w:hAnsi="Times New Roman" w:eastAsia="仿宋_GB2312" w:cs="Times New Roman"/>
          <w:sz w:val="32"/>
          <w:shd w:val="clear" w:color="auto" w:fill="FFFFFF"/>
        </w:rPr>
        <w:t>；</w:t>
      </w:r>
    </w:p>
    <w:p>
      <w:pPr>
        <w:ind w:firstLine="630"/>
        <w:rPr>
          <w:rFonts w:ascii="Times New Roman" w:hAnsi="Times New Roman" w:eastAsia="仿宋_GB2312" w:cs="Times New Roman"/>
          <w:sz w:val="32"/>
          <w:shd w:val="clear" w:color="auto" w:fill="FFFFFF"/>
        </w:rPr>
      </w:pPr>
      <w:r>
        <w:rPr>
          <w:rFonts w:ascii="仿宋_GB2312" w:hAnsi="黑体" w:eastAsia="仿宋_GB2312" w:cs="Times New Roman"/>
          <w:sz w:val="32"/>
          <w:szCs w:val="32"/>
        </w:rPr>
        <w:t>公务接待费</w:t>
      </w:r>
      <w:r>
        <w:rPr>
          <w:rFonts w:hint="eastAsia" w:ascii="仿宋_GB2312" w:hAnsi="黑体" w:eastAsia="仿宋_GB2312" w:cs="Times New Roman"/>
          <w:sz w:val="32"/>
          <w:szCs w:val="32"/>
        </w:rPr>
        <w:t>0</w:t>
      </w:r>
      <w:r>
        <w:rPr>
          <w:rFonts w:ascii="Times New Roman" w:hAnsi="Times New Roman" w:eastAsia="仿宋_GB2312" w:cs="Times New Roman"/>
          <w:sz w:val="32"/>
          <w:shd w:val="clear" w:color="auto" w:fill="FFFFFF"/>
        </w:rPr>
        <w:t>万元，与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r>
        <w:rPr>
          <w:rFonts w:hint="eastAsia" w:ascii="Times New Roman" w:hAnsi="Times New Roman" w:eastAsia="仿宋_GB2312" w:cs="Times New Roman"/>
          <w:sz w:val="32"/>
          <w:shd w:val="clear" w:color="auto" w:fill="FFFFFF"/>
          <w:lang w:eastAsia="zh-CN"/>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五、关于</w:t>
      </w:r>
      <w:r>
        <w:rPr>
          <w:rFonts w:hint="eastAsia" w:ascii="黑体" w:hAnsi="黑体" w:eastAsia="黑体"/>
          <w:sz w:val="32"/>
          <w:szCs w:val="32"/>
        </w:rPr>
        <w:t>三亚市天涯区科技工业信息化局</w:t>
      </w:r>
      <w:r>
        <w:rPr>
          <w:rFonts w:hint="eastAsia" w:ascii="黑体" w:hAnsi="黑体" w:eastAsia="黑体"/>
          <w:sz w:val="32"/>
          <w:szCs w:val="32"/>
          <w:lang w:eastAsia="zh-CN"/>
        </w:rPr>
        <w:t>部门</w:t>
      </w:r>
      <w:r>
        <w:rPr>
          <w:rFonts w:hint="eastAsia" w:ascii="黑体" w:hAnsi="黑体" w:eastAsia="黑体"/>
          <w:sz w:val="32"/>
          <w:szCs w:val="32"/>
          <w:lang w:val="en-US" w:eastAsia="zh-CN"/>
        </w:rPr>
        <w:t>2021</w:t>
      </w:r>
      <w:r>
        <w:rPr>
          <w:rFonts w:ascii="黑体" w:hAnsi="黑体" w:eastAsia="黑体" w:cs="Times New Roman"/>
          <w:sz w:val="32"/>
          <w:shd w:val="clear" w:color="auto" w:fill="FFFFFF"/>
        </w:rPr>
        <w:t>年</w:t>
      </w:r>
      <w:r>
        <w:rPr>
          <w:rFonts w:hint="eastAsia" w:ascii="黑体" w:hAnsi="黑体" w:eastAsia="黑体" w:cs="Times New Roman"/>
          <w:sz w:val="32"/>
          <w:shd w:val="clear" w:color="auto" w:fill="FFFFFF"/>
        </w:rPr>
        <w:t>政府性基金预算当年拨款情况说明</w:t>
      </w:r>
    </w:p>
    <w:p>
      <w:pPr>
        <w:ind w:firstLine="640"/>
        <w:jc w:val="left"/>
        <w:rPr>
          <w:rFonts w:ascii="楷体" w:hAnsi="楷体" w:eastAsia="楷体"/>
          <w:sz w:val="32"/>
          <w:szCs w:val="32"/>
        </w:rPr>
      </w:pPr>
      <w:r>
        <w:rPr>
          <w:rFonts w:hint="eastAsia" w:ascii="楷体" w:hAnsi="楷体" w:eastAsia="楷体"/>
          <w:sz w:val="32"/>
          <w:szCs w:val="32"/>
        </w:rPr>
        <w:t>（一）政府性基金预算当年规模变化情况</w:t>
      </w:r>
    </w:p>
    <w:p>
      <w:pPr>
        <w:ind w:firstLine="640"/>
        <w:jc w:val="left"/>
        <w:rPr>
          <w:rFonts w:hint="eastAsia" w:ascii="仿宋_GB2312" w:hAnsi="黑体" w:eastAsia="仿宋_GB2312" w:cs="仿宋_GB2312"/>
          <w:sz w:val="32"/>
          <w:szCs w:val="32"/>
          <w:lang w:eastAsia="zh-CN"/>
        </w:rPr>
      </w:pPr>
      <w:r>
        <w:rPr>
          <w:rFonts w:hint="eastAsia" w:ascii="仿宋_GB2312" w:hAnsi="黑体" w:eastAsia="仿宋_GB2312" w:cs="仿宋_GB2312"/>
          <w:sz w:val="32"/>
          <w:szCs w:val="32"/>
          <w:lang w:eastAsia="zh-CN"/>
        </w:rPr>
        <w:t>无预算安排。</w:t>
      </w:r>
    </w:p>
    <w:p>
      <w:pPr>
        <w:ind w:firstLine="640"/>
        <w:jc w:val="left"/>
        <w:rPr>
          <w:rFonts w:ascii="楷体" w:hAnsi="楷体" w:eastAsia="楷体"/>
          <w:sz w:val="32"/>
          <w:szCs w:val="32"/>
        </w:rPr>
      </w:pPr>
      <w:r>
        <w:rPr>
          <w:rFonts w:hint="eastAsia" w:ascii="楷体" w:hAnsi="楷体" w:eastAsia="楷体"/>
          <w:sz w:val="32"/>
          <w:szCs w:val="32"/>
        </w:rPr>
        <w:t>（二）政府性基金预算当年拨款结构情况</w:t>
      </w:r>
    </w:p>
    <w:p>
      <w:pPr>
        <w:ind w:firstLine="640"/>
        <w:jc w:val="left"/>
        <w:rPr>
          <w:rFonts w:hint="eastAsia" w:ascii="仿宋_GB2312" w:hAnsi="黑体" w:eastAsia="仿宋_GB2312"/>
          <w:sz w:val="32"/>
          <w:szCs w:val="32"/>
          <w:lang w:eastAsia="zh-CN"/>
        </w:rPr>
      </w:pPr>
      <w:r>
        <w:rPr>
          <w:rFonts w:hint="eastAsia" w:ascii="仿宋_GB2312" w:hAnsi="黑体" w:eastAsia="仿宋_GB2312" w:cs="仿宋_GB2312"/>
          <w:sz w:val="32"/>
          <w:szCs w:val="32"/>
          <w:lang w:eastAsia="zh-CN"/>
        </w:rPr>
        <w:t>无预算安排。</w:t>
      </w:r>
    </w:p>
    <w:p>
      <w:pPr>
        <w:ind w:firstLine="640"/>
        <w:jc w:val="left"/>
        <w:rPr>
          <w:rFonts w:ascii="楷体" w:hAnsi="楷体" w:eastAsia="楷体"/>
          <w:sz w:val="32"/>
          <w:szCs w:val="32"/>
        </w:rPr>
      </w:pPr>
      <w:r>
        <w:rPr>
          <w:rFonts w:hint="eastAsia" w:ascii="楷体" w:hAnsi="楷体" w:eastAsia="楷体"/>
          <w:sz w:val="32"/>
          <w:szCs w:val="32"/>
        </w:rPr>
        <w:t>（三）政府性基金预算当年拨款具体使用情况</w:t>
      </w:r>
    </w:p>
    <w:p>
      <w:pPr>
        <w:ind w:firstLine="640"/>
        <w:jc w:val="left"/>
        <w:rPr>
          <w:rFonts w:hint="eastAsia" w:ascii="仿宋_GB2312" w:hAnsi="黑体" w:eastAsia="仿宋_GB2312"/>
          <w:sz w:val="32"/>
          <w:szCs w:val="32"/>
          <w:lang w:eastAsia="zh-CN"/>
        </w:rPr>
      </w:pPr>
      <w:r>
        <w:rPr>
          <w:rFonts w:hint="eastAsia" w:ascii="仿宋_GB2312" w:hAnsi="黑体" w:eastAsia="仿宋_GB2312" w:cs="仿宋_GB2312"/>
          <w:sz w:val="32"/>
          <w:szCs w:val="32"/>
          <w:lang w:eastAsia="zh-CN"/>
        </w:rPr>
        <w:t>无预算安排。</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六、关于</w:t>
      </w:r>
      <w:r>
        <w:rPr>
          <w:rFonts w:hint="eastAsia" w:ascii="黑体" w:hAnsi="黑体" w:eastAsia="黑体"/>
          <w:sz w:val="32"/>
          <w:szCs w:val="32"/>
        </w:rPr>
        <w:t>三亚市天涯区科技工业信息化局</w:t>
      </w:r>
      <w:r>
        <w:rPr>
          <w:rFonts w:hint="eastAsia" w:ascii="黑体" w:hAnsi="黑体" w:eastAsia="黑体"/>
          <w:sz w:val="32"/>
          <w:szCs w:val="32"/>
          <w:lang w:eastAsia="zh-CN"/>
        </w:rPr>
        <w:t>部门</w:t>
      </w:r>
      <w:r>
        <w:rPr>
          <w:rFonts w:hint="eastAsia" w:ascii="黑体" w:hAnsi="黑体" w:eastAsia="黑体"/>
          <w:sz w:val="32"/>
          <w:szCs w:val="32"/>
          <w:lang w:val="en-US" w:eastAsia="zh-CN"/>
        </w:rPr>
        <w:t>2021</w:t>
      </w:r>
      <w:r>
        <w:rPr>
          <w:rFonts w:ascii="黑体" w:hAnsi="黑体" w:eastAsia="黑体" w:cs="Times New Roman"/>
          <w:sz w:val="32"/>
          <w:shd w:val="clear" w:color="auto" w:fill="FFFFFF"/>
        </w:rPr>
        <w:t>年</w:t>
      </w:r>
      <w:r>
        <w:rPr>
          <w:rFonts w:hint="eastAsia" w:ascii="黑体" w:hAnsi="黑体" w:eastAsia="黑体" w:cs="Times New Roman"/>
          <w:sz w:val="32"/>
          <w:shd w:val="clear" w:color="auto" w:fill="FFFFFF"/>
        </w:rPr>
        <w:t>收支预算情况的总体说明</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rPr>
        <w:t>按照综合预算原则，三亚市天涯区科技工业信息化局</w:t>
      </w:r>
      <w:r>
        <w:rPr>
          <w:rFonts w:hint="eastAsia" w:ascii="仿宋_GB2312" w:hAnsi="黑体" w:eastAsia="仿宋_GB2312" w:cs="仿宋_GB2312"/>
          <w:sz w:val="32"/>
          <w:szCs w:val="32"/>
          <w:lang w:eastAsia="zh-CN"/>
        </w:rPr>
        <w:t>部门</w:t>
      </w:r>
      <w:r>
        <w:rPr>
          <w:rFonts w:hint="eastAsia" w:ascii="仿宋_GB2312" w:hAnsi="黑体" w:eastAsia="仿宋_GB2312" w:cs="仿宋_GB2312"/>
          <w:sz w:val="32"/>
          <w:szCs w:val="32"/>
        </w:rPr>
        <w:t>所有收入和支出均纳入部门预算管理。收入包括：一般公共预算收入</w:t>
      </w:r>
      <w:r>
        <w:rPr>
          <w:rFonts w:hint="eastAsia" w:ascii="仿宋_GB2312" w:hAnsi="黑体" w:eastAsia="仿宋_GB2312" w:cs="仿宋_GB2312"/>
          <w:sz w:val="32"/>
          <w:szCs w:val="32"/>
          <w:lang w:eastAsia="zh-CN"/>
        </w:rPr>
        <w:t>、上年结转</w:t>
      </w:r>
      <w:r>
        <w:rPr>
          <w:rFonts w:hint="eastAsia" w:ascii="仿宋_GB2312" w:hAnsi="黑体" w:eastAsia="仿宋_GB2312"/>
          <w:sz w:val="32"/>
          <w:szCs w:val="32"/>
        </w:rPr>
        <w:t>；支出包括：科学技术支出、社会保障和就业支出、卫生健康支出、住房保障支出。</w:t>
      </w:r>
      <w:r>
        <w:rPr>
          <w:rFonts w:hint="eastAsia" w:ascii="仿宋_GB2312" w:hAnsi="黑体" w:eastAsia="仿宋_GB2312" w:cs="仿宋_GB2312"/>
          <w:sz w:val="32"/>
          <w:szCs w:val="32"/>
        </w:rPr>
        <w:t>三亚市天涯区科技工业信息化局</w:t>
      </w:r>
      <w:r>
        <w:rPr>
          <w:rFonts w:hint="eastAsia" w:ascii="仿宋_GB2312" w:hAnsi="黑体" w:eastAsia="仿宋_GB2312" w:cs="仿宋_GB2312"/>
          <w:sz w:val="32"/>
          <w:szCs w:val="32"/>
          <w:lang w:eastAsia="zh-CN"/>
        </w:rPr>
        <w:t>部门</w:t>
      </w: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年收支总预算</w:t>
      </w:r>
      <w:r>
        <w:rPr>
          <w:rFonts w:hint="eastAsia" w:ascii="仿宋_GB2312" w:hAnsi="黑体" w:eastAsia="仿宋_GB2312"/>
          <w:sz w:val="32"/>
          <w:szCs w:val="32"/>
          <w:lang w:val="en-US" w:eastAsia="zh-CN"/>
        </w:rPr>
        <w:t>457.65</w:t>
      </w:r>
      <w:r>
        <w:rPr>
          <w:rFonts w:hint="eastAsia" w:ascii="仿宋_GB2312" w:hAnsi="黑体" w:eastAsia="仿宋_GB2312"/>
          <w:sz w:val="32"/>
          <w:szCs w:val="32"/>
        </w:rPr>
        <w:t>万元。</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七、关于</w:t>
      </w:r>
      <w:r>
        <w:rPr>
          <w:rFonts w:hint="eastAsia" w:ascii="黑体" w:hAnsi="黑体" w:eastAsia="黑体"/>
          <w:sz w:val="32"/>
          <w:szCs w:val="32"/>
        </w:rPr>
        <w:t>三亚市天涯区科技工业信息化局</w:t>
      </w:r>
      <w:r>
        <w:rPr>
          <w:rFonts w:hint="eastAsia" w:ascii="黑体" w:hAnsi="黑体" w:eastAsia="黑体"/>
          <w:sz w:val="32"/>
          <w:szCs w:val="32"/>
          <w:lang w:eastAsia="zh-CN"/>
        </w:rPr>
        <w:t>部门</w:t>
      </w:r>
      <w:r>
        <w:rPr>
          <w:rFonts w:hint="eastAsia" w:ascii="黑体" w:hAnsi="黑体" w:eastAsia="黑体"/>
          <w:sz w:val="32"/>
          <w:szCs w:val="32"/>
          <w:lang w:val="en-US" w:eastAsia="zh-CN"/>
        </w:rPr>
        <w:t>2021</w:t>
      </w:r>
      <w:r>
        <w:rPr>
          <w:rFonts w:ascii="黑体" w:hAnsi="黑体" w:eastAsia="黑体" w:cs="Times New Roman"/>
          <w:sz w:val="32"/>
          <w:shd w:val="clear" w:color="auto" w:fill="FFFFFF"/>
        </w:rPr>
        <w:t>年</w:t>
      </w:r>
      <w:r>
        <w:rPr>
          <w:rFonts w:hint="eastAsia" w:ascii="黑体" w:hAnsi="黑体" w:eastAsia="黑体" w:cs="Times New Roman"/>
          <w:sz w:val="32"/>
          <w:shd w:val="clear" w:color="auto" w:fill="FFFFFF"/>
        </w:rPr>
        <w:t>收入预算情况说明</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rPr>
        <w:t>三亚市天涯区科技工业信息化局</w:t>
      </w:r>
      <w:r>
        <w:rPr>
          <w:rFonts w:hint="eastAsia" w:ascii="仿宋_GB2312" w:hAnsi="黑体" w:eastAsia="仿宋_GB2312" w:cs="仿宋_GB2312"/>
          <w:sz w:val="32"/>
          <w:szCs w:val="32"/>
          <w:lang w:eastAsia="zh-CN"/>
        </w:rPr>
        <w:t>部门</w:t>
      </w: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年收入预算</w:t>
      </w:r>
      <w:r>
        <w:rPr>
          <w:rFonts w:hint="eastAsia" w:ascii="仿宋_GB2312" w:hAnsi="黑体" w:eastAsia="仿宋_GB2312"/>
          <w:sz w:val="32"/>
          <w:szCs w:val="32"/>
          <w:lang w:val="en-US" w:eastAsia="zh-CN"/>
        </w:rPr>
        <w:t>457.65</w:t>
      </w:r>
      <w:r>
        <w:rPr>
          <w:rFonts w:hint="eastAsia" w:ascii="仿宋_GB2312" w:hAnsi="黑体" w:eastAsia="仿宋_GB2312"/>
          <w:sz w:val="32"/>
          <w:szCs w:val="32"/>
        </w:rPr>
        <w:t>万元，其中：上年结转</w:t>
      </w:r>
      <w:r>
        <w:rPr>
          <w:rFonts w:hint="eastAsia" w:ascii="仿宋_GB2312" w:hAnsi="黑体" w:eastAsia="仿宋_GB2312"/>
          <w:sz w:val="32"/>
          <w:szCs w:val="32"/>
          <w:lang w:val="en-US" w:eastAsia="zh-CN"/>
        </w:rPr>
        <w:t>0.04</w:t>
      </w:r>
      <w:r>
        <w:rPr>
          <w:rFonts w:hint="eastAsia" w:ascii="仿宋_GB2312" w:hAnsi="黑体" w:eastAsia="仿宋_GB2312"/>
          <w:sz w:val="32"/>
          <w:szCs w:val="32"/>
        </w:rPr>
        <w:t>万元，占</w:t>
      </w:r>
      <w:r>
        <w:rPr>
          <w:rFonts w:hint="eastAsia" w:ascii="仿宋_GB2312" w:hAnsi="黑体" w:eastAsia="仿宋_GB2312"/>
          <w:sz w:val="32"/>
          <w:szCs w:val="32"/>
          <w:lang w:val="en-US" w:eastAsia="zh-CN"/>
        </w:rPr>
        <w:t>0</w:t>
      </w:r>
      <w:r>
        <w:rPr>
          <w:rFonts w:hint="eastAsia" w:ascii="仿宋_GB2312" w:hAnsi="黑体" w:eastAsia="仿宋_GB2312"/>
          <w:sz w:val="32"/>
          <w:szCs w:val="32"/>
        </w:rPr>
        <w:t>%；经费拨款收入</w:t>
      </w:r>
      <w:r>
        <w:rPr>
          <w:rFonts w:hint="eastAsia" w:ascii="仿宋_GB2312" w:hAnsi="黑体" w:eastAsia="仿宋_GB2312"/>
          <w:sz w:val="32"/>
          <w:szCs w:val="32"/>
          <w:lang w:val="en-US" w:eastAsia="zh-CN"/>
        </w:rPr>
        <w:t>457.61</w:t>
      </w:r>
      <w:r>
        <w:rPr>
          <w:rFonts w:hint="eastAsia" w:ascii="仿宋_GB2312" w:hAnsi="黑体" w:eastAsia="仿宋_GB2312"/>
          <w:sz w:val="32"/>
          <w:szCs w:val="32"/>
        </w:rPr>
        <w:t>万元，占</w:t>
      </w:r>
      <w:r>
        <w:rPr>
          <w:rFonts w:hint="eastAsia" w:ascii="仿宋_GB2312" w:hAnsi="黑体" w:eastAsia="仿宋_GB2312"/>
          <w:sz w:val="32"/>
          <w:szCs w:val="32"/>
          <w:lang w:val="en-US" w:eastAsia="zh-CN"/>
        </w:rPr>
        <w:t>100</w:t>
      </w:r>
      <w:r>
        <w:rPr>
          <w:rFonts w:hint="eastAsia" w:ascii="仿宋_GB2312" w:hAnsi="黑体" w:eastAsia="仿宋_GB2312"/>
          <w:sz w:val="32"/>
          <w:szCs w:val="32"/>
        </w:rPr>
        <w:t>%；政府性基金收入</w:t>
      </w:r>
      <w:r>
        <w:rPr>
          <w:rFonts w:hint="eastAsia" w:ascii="仿宋_GB2312" w:hAnsi="黑体" w:eastAsia="仿宋_GB2312"/>
          <w:sz w:val="32"/>
          <w:szCs w:val="32"/>
          <w:lang w:val="en-US" w:eastAsia="zh-CN"/>
        </w:rPr>
        <w:t>0</w:t>
      </w:r>
      <w:r>
        <w:rPr>
          <w:rFonts w:hint="eastAsia" w:ascii="仿宋_GB2312" w:hAnsi="黑体" w:eastAsia="仿宋_GB2312"/>
          <w:sz w:val="32"/>
          <w:szCs w:val="32"/>
        </w:rPr>
        <w:t>万元，占</w:t>
      </w:r>
      <w:r>
        <w:rPr>
          <w:rFonts w:hint="eastAsia" w:ascii="仿宋_GB2312" w:hAnsi="黑体" w:eastAsia="仿宋_GB2312"/>
          <w:sz w:val="32"/>
          <w:szCs w:val="32"/>
          <w:lang w:val="en-US" w:eastAsia="zh-CN"/>
        </w:rPr>
        <w:t>0</w:t>
      </w:r>
      <w:r>
        <w:rPr>
          <w:rFonts w:hint="eastAsia" w:ascii="仿宋_GB2312" w:hAnsi="黑体" w:eastAsia="仿宋_GB2312"/>
          <w:sz w:val="32"/>
          <w:szCs w:val="32"/>
        </w:rPr>
        <w:t>%；专项收入</w:t>
      </w:r>
      <w:r>
        <w:rPr>
          <w:rFonts w:hint="eastAsia" w:ascii="仿宋_GB2312" w:hAnsi="黑体" w:eastAsia="仿宋_GB2312"/>
          <w:sz w:val="32"/>
          <w:szCs w:val="32"/>
          <w:lang w:val="en-US" w:eastAsia="zh-CN"/>
        </w:rPr>
        <w:t>0</w:t>
      </w:r>
      <w:r>
        <w:rPr>
          <w:rFonts w:hint="eastAsia" w:ascii="仿宋_GB2312" w:hAnsi="黑体" w:eastAsia="仿宋_GB2312"/>
          <w:sz w:val="32"/>
          <w:szCs w:val="32"/>
        </w:rPr>
        <w:t>万元，占</w:t>
      </w:r>
      <w:r>
        <w:rPr>
          <w:rFonts w:hint="eastAsia" w:ascii="仿宋_GB2312" w:hAnsi="黑体" w:eastAsia="仿宋_GB2312"/>
          <w:sz w:val="32"/>
          <w:szCs w:val="32"/>
          <w:lang w:val="en-US" w:eastAsia="zh-CN"/>
        </w:rPr>
        <w:t>0</w:t>
      </w:r>
      <w:r>
        <w:rPr>
          <w:rFonts w:hint="eastAsia" w:ascii="仿宋_GB2312" w:hAnsi="黑体" w:eastAsia="仿宋_GB2312"/>
          <w:sz w:val="32"/>
          <w:szCs w:val="32"/>
        </w:rPr>
        <w:t>%。比上年预算数</w:t>
      </w:r>
      <w:r>
        <w:rPr>
          <w:rFonts w:hint="eastAsia" w:ascii="仿宋_GB2312" w:hAnsi="黑体" w:eastAsia="仿宋_GB2312" w:cs="仿宋_GB2312"/>
          <w:sz w:val="32"/>
          <w:szCs w:val="32"/>
        </w:rPr>
        <w:t>增加</w:t>
      </w:r>
      <w:r>
        <w:rPr>
          <w:rFonts w:hint="eastAsia" w:ascii="仿宋_GB2312" w:hAnsi="黑体" w:eastAsia="仿宋_GB2312" w:cs="仿宋_GB2312"/>
          <w:sz w:val="32"/>
          <w:szCs w:val="32"/>
          <w:lang w:val="en-US" w:eastAsia="zh-CN"/>
        </w:rPr>
        <w:t>113.96</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科学技术项目增加、人员增加</w:t>
      </w:r>
      <w:r>
        <w:rPr>
          <w:rFonts w:hint="eastAsia" w:ascii="仿宋_GB2312" w:hAnsi="黑体" w:eastAsia="仿宋_GB2312"/>
          <w:sz w:val="32"/>
          <w:szCs w:val="32"/>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八、关于</w:t>
      </w:r>
      <w:r>
        <w:rPr>
          <w:rFonts w:hint="eastAsia" w:ascii="黑体" w:hAnsi="黑体" w:eastAsia="黑体"/>
          <w:sz w:val="32"/>
          <w:szCs w:val="32"/>
        </w:rPr>
        <w:t>三亚市天涯区科技工业信息化局</w:t>
      </w:r>
      <w:r>
        <w:rPr>
          <w:rFonts w:hint="eastAsia" w:ascii="黑体" w:hAnsi="黑体" w:eastAsia="黑体"/>
          <w:sz w:val="32"/>
          <w:szCs w:val="32"/>
          <w:lang w:eastAsia="zh-CN"/>
        </w:rPr>
        <w:t>部门</w:t>
      </w:r>
      <w:r>
        <w:rPr>
          <w:rFonts w:hint="eastAsia" w:ascii="黑体" w:hAnsi="黑体" w:eastAsia="黑体"/>
          <w:sz w:val="32"/>
          <w:szCs w:val="32"/>
          <w:lang w:val="en-US" w:eastAsia="zh-CN"/>
        </w:rPr>
        <w:t>2021</w:t>
      </w:r>
      <w:r>
        <w:rPr>
          <w:rFonts w:ascii="黑体" w:hAnsi="黑体" w:eastAsia="黑体" w:cs="Times New Roman"/>
          <w:sz w:val="32"/>
          <w:shd w:val="clear" w:color="auto" w:fill="FFFFFF"/>
        </w:rPr>
        <w:t>年</w:t>
      </w:r>
      <w:r>
        <w:rPr>
          <w:rFonts w:hint="eastAsia" w:ascii="黑体" w:hAnsi="黑体" w:eastAsia="黑体" w:cs="Times New Roman"/>
          <w:sz w:val="32"/>
          <w:shd w:val="clear" w:color="auto" w:fill="FFFFFF"/>
        </w:rPr>
        <w:t>支出预算情况说明</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rPr>
        <w:t>三亚市天涯区科技工业信息化局</w:t>
      </w:r>
      <w:r>
        <w:rPr>
          <w:rFonts w:hint="eastAsia" w:ascii="仿宋_GB2312" w:hAnsi="黑体" w:eastAsia="仿宋_GB2312" w:cs="仿宋_GB2312"/>
          <w:sz w:val="32"/>
          <w:szCs w:val="32"/>
          <w:lang w:eastAsia="zh-CN"/>
        </w:rPr>
        <w:t>部门</w:t>
      </w: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年支出预算</w:t>
      </w:r>
      <w:r>
        <w:rPr>
          <w:rFonts w:hint="eastAsia" w:ascii="仿宋_GB2312" w:hAnsi="黑体" w:eastAsia="仿宋_GB2312"/>
          <w:sz w:val="32"/>
          <w:szCs w:val="32"/>
          <w:lang w:val="en-US" w:eastAsia="zh-CN"/>
        </w:rPr>
        <w:t>457.65</w:t>
      </w:r>
      <w:r>
        <w:rPr>
          <w:rFonts w:hint="eastAsia" w:ascii="仿宋_GB2312" w:hAnsi="黑体" w:eastAsia="仿宋_GB2312"/>
          <w:sz w:val="32"/>
          <w:szCs w:val="32"/>
        </w:rPr>
        <w:t>万元，其中：基本支出</w:t>
      </w:r>
      <w:r>
        <w:rPr>
          <w:rFonts w:hint="eastAsia" w:ascii="仿宋_GB2312" w:hAnsi="黑体" w:eastAsia="仿宋_GB2312"/>
          <w:sz w:val="32"/>
          <w:szCs w:val="32"/>
          <w:lang w:val="en-US" w:eastAsia="zh-CN"/>
        </w:rPr>
        <w:t>91.83</w:t>
      </w:r>
      <w:r>
        <w:rPr>
          <w:rFonts w:hint="eastAsia" w:ascii="仿宋_GB2312" w:hAnsi="黑体" w:eastAsia="仿宋_GB2312"/>
          <w:sz w:val="32"/>
          <w:szCs w:val="32"/>
        </w:rPr>
        <w:t>万元，占</w:t>
      </w:r>
      <w:r>
        <w:rPr>
          <w:rFonts w:hint="eastAsia" w:ascii="仿宋_GB2312" w:hAnsi="黑体" w:eastAsia="仿宋_GB2312"/>
          <w:sz w:val="32"/>
          <w:szCs w:val="32"/>
          <w:lang w:val="en-US" w:eastAsia="zh-CN"/>
        </w:rPr>
        <w:t>20.07</w:t>
      </w:r>
      <w:r>
        <w:rPr>
          <w:rFonts w:hint="eastAsia" w:ascii="仿宋_GB2312" w:hAnsi="黑体" w:eastAsia="仿宋_GB2312"/>
          <w:sz w:val="32"/>
          <w:szCs w:val="32"/>
        </w:rPr>
        <w:t>%；项目支出</w:t>
      </w:r>
      <w:r>
        <w:rPr>
          <w:rFonts w:hint="eastAsia" w:ascii="仿宋_GB2312" w:hAnsi="黑体" w:eastAsia="仿宋_GB2312"/>
          <w:sz w:val="32"/>
          <w:szCs w:val="32"/>
          <w:lang w:val="en-US" w:eastAsia="zh-CN"/>
        </w:rPr>
        <w:t>365.82</w:t>
      </w:r>
      <w:r>
        <w:rPr>
          <w:rFonts w:hint="eastAsia" w:ascii="仿宋_GB2312" w:hAnsi="黑体" w:eastAsia="仿宋_GB2312"/>
          <w:sz w:val="32"/>
          <w:szCs w:val="32"/>
        </w:rPr>
        <w:t>万元，占</w:t>
      </w:r>
      <w:r>
        <w:rPr>
          <w:rFonts w:hint="eastAsia" w:ascii="仿宋_GB2312" w:hAnsi="黑体" w:eastAsia="仿宋_GB2312"/>
          <w:sz w:val="32"/>
          <w:szCs w:val="32"/>
          <w:lang w:val="en-US" w:eastAsia="zh-CN"/>
        </w:rPr>
        <w:t>79.93</w:t>
      </w:r>
      <w:r>
        <w:rPr>
          <w:rFonts w:hint="eastAsia" w:ascii="仿宋_GB2312" w:hAnsi="黑体" w:eastAsia="仿宋_GB2312"/>
          <w:sz w:val="32"/>
          <w:szCs w:val="32"/>
        </w:rPr>
        <w:t>%。比上年预算数</w:t>
      </w:r>
      <w:r>
        <w:rPr>
          <w:rFonts w:hint="eastAsia" w:ascii="仿宋_GB2312" w:hAnsi="黑体" w:eastAsia="仿宋_GB2312" w:cs="仿宋_GB2312"/>
          <w:sz w:val="32"/>
          <w:szCs w:val="32"/>
        </w:rPr>
        <w:t>增加</w:t>
      </w:r>
      <w:r>
        <w:rPr>
          <w:rFonts w:hint="eastAsia" w:ascii="仿宋_GB2312" w:hAnsi="黑体" w:eastAsia="仿宋_GB2312" w:cs="仿宋_GB2312"/>
          <w:sz w:val="32"/>
          <w:szCs w:val="32"/>
          <w:lang w:val="en-US" w:eastAsia="zh-CN"/>
        </w:rPr>
        <w:t>113.96</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科学技术项目增加、人员增加</w:t>
      </w:r>
      <w:r>
        <w:rPr>
          <w:rFonts w:hint="eastAsia" w:ascii="仿宋_GB2312" w:hAnsi="黑体" w:eastAsia="仿宋_GB2312"/>
          <w:sz w:val="32"/>
          <w:szCs w:val="32"/>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九、其他重要事项的情况说明</w:t>
      </w:r>
    </w:p>
    <w:p>
      <w:pPr>
        <w:ind w:firstLine="640" w:firstLineChars="200"/>
        <w:rPr>
          <w:rFonts w:ascii="楷体" w:hAnsi="楷体" w:eastAsia="楷体"/>
          <w:sz w:val="32"/>
          <w:szCs w:val="32"/>
        </w:rPr>
      </w:pPr>
      <w:r>
        <w:rPr>
          <w:rFonts w:hint="eastAsia" w:ascii="楷体" w:hAnsi="楷体" w:eastAsia="楷体"/>
          <w:sz w:val="32"/>
          <w:szCs w:val="32"/>
        </w:rPr>
        <w:t>（一）机关运行经费</w:t>
      </w:r>
    </w:p>
    <w:p>
      <w:pPr>
        <w:ind w:firstLine="640" w:firstLineChars="200"/>
        <w:rPr>
          <w:rFonts w:ascii="仿宋_GB2312" w:hAnsi="黑体" w:eastAsia="仿宋_GB2312"/>
          <w:sz w:val="32"/>
          <w:szCs w:val="32"/>
        </w:rPr>
      </w:pPr>
      <w:r>
        <w:rPr>
          <w:rFonts w:hint="eastAsia" w:ascii="仿宋_GB2312" w:hAnsi="黑体" w:eastAsia="仿宋_GB2312"/>
          <w:sz w:val="32"/>
          <w:szCs w:val="32"/>
          <w:lang w:val="en-US" w:eastAsia="zh-CN"/>
        </w:rPr>
        <w:t>2021</w:t>
      </w:r>
      <w:r>
        <w:rPr>
          <w:rFonts w:hint="eastAsia" w:ascii="仿宋_GB2312" w:hAnsi="黑体" w:eastAsia="仿宋_GB2312"/>
          <w:sz w:val="32"/>
          <w:szCs w:val="32"/>
        </w:rPr>
        <w:t>年</w:t>
      </w:r>
      <w:r>
        <w:rPr>
          <w:rFonts w:hint="eastAsia" w:ascii="仿宋_GB2312" w:hAnsi="黑体" w:eastAsia="仿宋_GB2312" w:cs="仿宋_GB2312"/>
          <w:sz w:val="32"/>
          <w:szCs w:val="32"/>
        </w:rPr>
        <w:t>三亚市天涯区科技工业信息化局机关运行经费预算</w:t>
      </w:r>
      <w:r>
        <w:rPr>
          <w:rFonts w:hint="eastAsia" w:ascii="仿宋_GB2312" w:hAnsi="黑体" w:eastAsia="仿宋_GB2312" w:cs="仿宋_GB2312"/>
          <w:sz w:val="32"/>
          <w:szCs w:val="32"/>
          <w:lang w:val="en-US" w:eastAsia="zh-CN"/>
        </w:rPr>
        <w:t>34.83</w:t>
      </w:r>
      <w:r>
        <w:rPr>
          <w:rFonts w:hint="eastAsia" w:ascii="仿宋_GB2312" w:hAnsi="黑体" w:eastAsia="仿宋_GB2312"/>
          <w:sz w:val="32"/>
          <w:szCs w:val="32"/>
        </w:rPr>
        <w:t>万元。</w:t>
      </w:r>
    </w:p>
    <w:p>
      <w:pPr>
        <w:ind w:firstLine="640" w:firstLineChars="200"/>
        <w:rPr>
          <w:rFonts w:ascii="楷体" w:hAnsi="楷体" w:eastAsia="楷体"/>
          <w:sz w:val="32"/>
          <w:szCs w:val="32"/>
        </w:rPr>
      </w:pPr>
      <w:r>
        <w:rPr>
          <w:rFonts w:hint="eastAsia" w:ascii="楷体" w:hAnsi="楷体" w:eastAsia="楷体"/>
          <w:sz w:val="32"/>
          <w:szCs w:val="32"/>
        </w:rPr>
        <w:t>（二）政府采购情况</w:t>
      </w:r>
    </w:p>
    <w:p>
      <w:pPr>
        <w:ind w:firstLine="640"/>
        <w:rPr>
          <w:rFonts w:ascii="仿宋_GB2312" w:hAnsi="黑体" w:eastAsia="仿宋_GB2312"/>
          <w:sz w:val="32"/>
          <w:szCs w:val="32"/>
        </w:rPr>
      </w:pPr>
      <w:r>
        <w:rPr>
          <w:rFonts w:hint="eastAsia" w:ascii="仿宋_GB2312" w:hAnsi="黑体" w:eastAsia="仿宋_GB2312"/>
          <w:sz w:val="32"/>
          <w:szCs w:val="32"/>
          <w:lang w:val="en-US" w:eastAsia="zh-CN"/>
        </w:rPr>
        <w:t>2021</w:t>
      </w:r>
      <w:r>
        <w:rPr>
          <w:rFonts w:hint="eastAsia" w:ascii="仿宋_GB2312" w:hAnsi="黑体" w:eastAsia="仿宋_GB2312"/>
          <w:sz w:val="32"/>
          <w:szCs w:val="32"/>
        </w:rPr>
        <w:t>年</w:t>
      </w:r>
      <w:r>
        <w:rPr>
          <w:rFonts w:hint="eastAsia" w:ascii="仿宋_GB2312" w:hAnsi="黑体" w:eastAsia="仿宋_GB2312" w:cs="仿宋_GB2312"/>
          <w:sz w:val="32"/>
          <w:szCs w:val="32"/>
        </w:rPr>
        <w:t>三亚市天涯区科技工业信息化局政府采购预算总额</w:t>
      </w:r>
      <w:r>
        <w:rPr>
          <w:rFonts w:hint="eastAsia" w:ascii="仿宋_GB2312" w:hAnsi="黑体" w:eastAsia="仿宋_GB2312" w:cs="仿宋_GB2312"/>
          <w:sz w:val="32"/>
          <w:szCs w:val="32"/>
          <w:lang w:val="en-US" w:eastAsia="zh-CN"/>
        </w:rPr>
        <w:t>182</w:t>
      </w:r>
      <w:r>
        <w:rPr>
          <w:rFonts w:hint="eastAsia" w:ascii="仿宋_GB2312" w:hAnsi="黑体" w:eastAsia="仿宋_GB2312"/>
          <w:sz w:val="32"/>
          <w:szCs w:val="32"/>
        </w:rPr>
        <w:t>万元，其中：政府采购货物预算</w:t>
      </w:r>
      <w:r>
        <w:rPr>
          <w:rFonts w:hint="eastAsia" w:ascii="仿宋_GB2312" w:hAnsi="黑体" w:eastAsia="仿宋_GB2312"/>
          <w:sz w:val="32"/>
          <w:szCs w:val="32"/>
          <w:lang w:val="en-US" w:eastAsia="zh-CN"/>
        </w:rPr>
        <w:t>1</w:t>
      </w:r>
      <w:r>
        <w:rPr>
          <w:rFonts w:hint="eastAsia" w:ascii="仿宋_GB2312" w:hAnsi="黑体" w:eastAsia="仿宋_GB2312"/>
          <w:sz w:val="32"/>
          <w:szCs w:val="32"/>
        </w:rPr>
        <w:t>万元，政府采购工程预算</w:t>
      </w:r>
      <w:r>
        <w:rPr>
          <w:rFonts w:hint="eastAsia" w:ascii="仿宋_GB2312" w:hAnsi="黑体" w:eastAsia="仿宋_GB2312"/>
          <w:sz w:val="32"/>
          <w:szCs w:val="32"/>
          <w:lang w:val="en-US" w:eastAsia="zh-CN"/>
        </w:rPr>
        <w:t>181</w:t>
      </w:r>
      <w:r>
        <w:rPr>
          <w:rFonts w:hint="eastAsia" w:ascii="仿宋_GB2312" w:hAnsi="黑体" w:eastAsia="仿宋_GB2312"/>
          <w:sz w:val="32"/>
          <w:szCs w:val="32"/>
        </w:rPr>
        <w:t>万元，政府采购服务预算</w:t>
      </w:r>
      <w:r>
        <w:rPr>
          <w:rFonts w:hint="eastAsia" w:ascii="仿宋_GB2312" w:hAnsi="黑体" w:eastAsia="仿宋_GB2312"/>
          <w:sz w:val="32"/>
          <w:szCs w:val="32"/>
          <w:lang w:val="en-US" w:eastAsia="zh-CN"/>
        </w:rPr>
        <w:t>0</w:t>
      </w:r>
      <w:r>
        <w:rPr>
          <w:rFonts w:hint="eastAsia" w:ascii="仿宋_GB2312" w:hAnsi="黑体" w:eastAsia="仿宋_GB2312"/>
          <w:sz w:val="32"/>
          <w:szCs w:val="32"/>
        </w:rPr>
        <w:t>万元。</w:t>
      </w:r>
    </w:p>
    <w:p>
      <w:pPr>
        <w:ind w:firstLine="640" w:firstLineChars="200"/>
        <w:rPr>
          <w:rFonts w:ascii="楷体" w:hAnsi="楷体" w:eastAsia="楷体"/>
          <w:sz w:val="32"/>
          <w:szCs w:val="32"/>
        </w:rPr>
      </w:pPr>
      <w:r>
        <w:rPr>
          <w:rFonts w:hint="eastAsia" w:ascii="楷体" w:hAnsi="楷体" w:eastAsia="楷体"/>
          <w:sz w:val="32"/>
          <w:szCs w:val="32"/>
        </w:rPr>
        <w:t>（三）国有资产占有使用情况</w:t>
      </w:r>
    </w:p>
    <w:p>
      <w:pPr>
        <w:ind w:firstLine="640" w:firstLineChars="200"/>
        <w:rPr>
          <w:rFonts w:ascii="仿宋_GB2312" w:hAnsi="黑体" w:eastAsia="仿宋_GB2312" w:cs="仿宋_GB2312"/>
          <w:sz w:val="32"/>
          <w:szCs w:val="32"/>
        </w:rPr>
      </w:pPr>
      <w:r>
        <w:rPr>
          <w:rFonts w:hint="eastAsia" w:ascii="仿宋_GB2312" w:hAnsi="黑体" w:eastAsia="仿宋_GB2312" w:cs="仿宋_GB2312"/>
          <w:sz w:val="32"/>
          <w:szCs w:val="32"/>
        </w:rPr>
        <w:t>截至</w:t>
      </w:r>
      <w:r>
        <w:rPr>
          <w:rFonts w:hint="eastAsia" w:ascii="仿宋_GB2312" w:hAnsi="黑体" w:eastAsia="仿宋_GB2312" w:cs="仿宋_GB2312"/>
          <w:sz w:val="32"/>
          <w:szCs w:val="32"/>
          <w:lang w:val="en-US" w:eastAsia="zh-CN"/>
        </w:rPr>
        <w:t>2020</w:t>
      </w:r>
      <w:r>
        <w:rPr>
          <w:rFonts w:hint="eastAsia" w:ascii="仿宋_GB2312" w:hAnsi="黑体" w:eastAsia="仿宋_GB2312"/>
          <w:sz w:val="32"/>
          <w:szCs w:val="32"/>
        </w:rPr>
        <w:t>年12月31日，</w:t>
      </w:r>
      <w:r>
        <w:rPr>
          <w:rFonts w:hint="eastAsia" w:ascii="仿宋_GB2312" w:hAnsi="黑体" w:eastAsia="仿宋_GB2312" w:cs="仿宋_GB2312"/>
          <w:sz w:val="32"/>
          <w:szCs w:val="32"/>
        </w:rPr>
        <w:t>三亚市天涯区科技工业信息化局预算单位共有车辆</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辆，其中，领导干部用车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辆，机要通信应急用车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辆、一般执法执勤用车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辆、特种专业技术用车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辆、其他用车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辆。单位价值100万元以上设备</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台（套）。</w:t>
      </w:r>
    </w:p>
    <w:p>
      <w:pPr>
        <w:ind w:firstLine="640" w:firstLineChars="200"/>
        <w:rPr>
          <w:rFonts w:ascii="楷体" w:hAnsi="楷体" w:eastAsia="楷体"/>
          <w:sz w:val="32"/>
          <w:szCs w:val="32"/>
        </w:rPr>
      </w:pPr>
      <w:r>
        <w:rPr>
          <w:rFonts w:hint="eastAsia" w:ascii="楷体" w:hAnsi="楷体" w:eastAsia="楷体"/>
          <w:sz w:val="32"/>
          <w:szCs w:val="32"/>
        </w:rPr>
        <w:t>（四）绩效目标设置情况</w:t>
      </w:r>
    </w:p>
    <w:p>
      <w:pPr>
        <w:ind w:firstLine="640" w:firstLineChars="200"/>
        <w:rPr>
          <w:rFonts w:ascii="仿宋_GB2312" w:hAnsi="黑体" w:eastAsia="仿宋_GB2312"/>
          <w:sz w:val="32"/>
          <w:szCs w:val="32"/>
        </w:rPr>
      </w:pPr>
      <w:r>
        <w:rPr>
          <w:rFonts w:hint="eastAsia" w:ascii="仿宋_GB2312" w:hAnsi="黑体" w:eastAsia="仿宋_GB2312"/>
          <w:sz w:val="32"/>
          <w:szCs w:val="32"/>
          <w:lang w:val="en-US" w:eastAsia="zh-CN"/>
        </w:rPr>
        <w:t>2021</w:t>
      </w:r>
      <w:r>
        <w:rPr>
          <w:rFonts w:hint="eastAsia" w:ascii="仿宋_GB2312" w:hAnsi="黑体" w:eastAsia="仿宋_GB2312"/>
          <w:sz w:val="32"/>
          <w:szCs w:val="32"/>
        </w:rPr>
        <w:t>年</w:t>
      </w:r>
      <w:r>
        <w:rPr>
          <w:rFonts w:hint="eastAsia" w:ascii="仿宋_GB2312" w:hAnsi="黑体" w:eastAsia="仿宋_GB2312" w:cs="仿宋_GB2312"/>
          <w:sz w:val="32"/>
          <w:szCs w:val="32"/>
        </w:rPr>
        <w:t>三亚市天涯区科技工业信息化局</w:t>
      </w:r>
      <w:r>
        <w:rPr>
          <w:rFonts w:hint="eastAsia" w:ascii="仿宋_GB2312" w:hAnsi="黑体" w:eastAsia="仿宋_GB2312" w:cs="仿宋_GB2312"/>
          <w:sz w:val="32"/>
          <w:szCs w:val="32"/>
          <w:lang w:eastAsia="zh-CN"/>
        </w:rPr>
        <w:t>部门</w:t>
      </w:r>
      <w:bookmarkStart w:id="0" w:name="_GoBack"/>
      <w:bookmarkEnd w:id="0"/>
      <w:r>
        <w:rPr>
          <w:rFonts w:hint="eastAsia" w:ascii="仿宋_GB2312" w:hAnsi="黑体" w:eastAsia="仿宋_GB2312" w:cs="仿宋_GB2312"/>
          <w:sz w:val="32"/>
          <w:szCs w:val="32"/>
          <w:lang w:val="en-US" w:eastAsia="zh-CN"/>
        </w:rPr>
        <w:t>14</w:t>
      </w:r>
      <w:r>
        <w:rPr>
          <w:rFonts w:hint="eastAsia" w:ascii="仿宋_GB2312" w:hAnsi="黑体" w:eastAsia="仿宋_GB2312" w:cs="仿宋_GB2312"/>
          <w:sz w:val="32"/>
          <w:szCs w:val="32"/>
        </w:rPr>
        <w:t>个项目实行绩效目标管理，涉及一般公共预算</w:t>
      </w:r>
      <w:r>
        <w:rPr>
          <w:rFonts w:hint="eastAsia" w:ascii="仿宋_GB2312" w:hAnsi="黑体" w:eastAsia="仿宋_GB2312" w:cs="仿宋_GB2312"/>
          <w:sz w:val="32"/>
          <w:szCs w:val="32"/>
          <w:lang w:val="en-US" w:eastAsia="zh-CN"/>
        </w:rPr>
        <w:t>457.65</w:t>
      </w:r>
      <w:r>
        <w:rPr>
          <w:rFonts w:hint="eastAsia" w:ascii="仿宋_GB2312" w:hAnsi="黑体" w:eastAsia="仿宋_GB2312"/>
          <w:sz w:val="32"/>
          <w:szCs w:val="32"/>
        </w:rPr>
        <w:t>万元、政府性基金</w:t>
      </w:r>
      <w:r>
        <w:rPr>
          <w:rFonts w:hint="eastAsia" w:ascii="仿宋_GB2312" w:hAnsi="黑体" w:eastAsia="仿宋_GB2312"/>
          <w:sz w:val="32"/>
          <w:szCs w:val="32"/>
          <w:lang w:val="en-US" w:eastAsia="zh-CN"/>
        </w:rPr>
        <w:t>0</w:t>
      </w:r>
      <w:r>
        <w:rPr>
          <w:rFonts w:hint="eastAsia" w:ascii="仿宋_GB2312" w:hAnsi="黑体" w:eastAsia="仿宋_GB2312"/>
          <w:sz w:val="32"/>
          <w:szCs w:val="32"/>
        </w:rPr>
        <w:t>万元。</w:t>
      </w:r>
    </w:p>
    <w:p>
      <w:pPr>
        <w:jc w:val="center"/>
        <w:rPr>
          <w:rFonts w:ascii="黑体" w:hAnsi="黑体" w:eastAsia="黑体"/>
          <w:sz w:val="32"/>
          <w:szCs w:val="32"/>
        </w:rPr>
      </w:pPr>
    </w:p>
    <w:p>
      <w:pPr>
        <w:jc w:val="left"/>
        <w:rPr>
          <w:rFonts w:ascii="仿宋_GB2312" w:hAnsi="宋体" w:eastAsia="仿宋_GB2312" w:cs="宋体"/>
          <w:color w:val="000000"/>
          <w:kern w:val="0"/>
          <w:sz w:val="32"/>
          <w:szCs w:val="30"/>
        </w:rPr>
      </w:pPr>
    </w:p>
    <w:p>
      <w:pPr>
        <w:jc w:val="center"/>
        <w:rPr>
          <w:rFonts w:ascii="黑体" w:hAnsi="黑体" w:eastAsia="黑体"/>
          <w:b/>
          <w:sz w:val="32"/>
          <w:szCs w:val="32"/>
        </w:rPr>
      </w:pPr>
      <w:r>
        <w:rPr>
          <w:rFonts w:hint="eastAsia" w:ascii="黑体" w:hAnsi="黑体" w:eastAsia="黑体"/>
          <w:b/>
          <w:sz w:val="32"/>
          <w:szCs w:val="32"/>
        </w:rPr>
        <w:t>第四部分  名词解释</w:t>
      </w:r>
    </w:p>
    <w:p>
      <w:pPr>
        <w:ind w:firstLine="640" w:firstLineChars="200"/>
        <w:jc w:val="left"/>
        <w:rPr>
          <w:rFonts w:ascii="仿宋_GB2312" w:eastAsia="仿宋_GB2312" w:cs="宋体"/>
          <w:bCs/>
          <w:color w:val="000000"/>
          <w:kern w:val="0"/>
          <w:sz w:val="32"/>
          <w:szCs w:val="32"/>
          <w:lang w:val="zh-CN"/>
        </w:rPr>
      </w:pP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一、财政拨款收入：指本级财政当年拨付的资金。</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二、事业收入：指事业单位开展专业业务活动及辅助活动取得的收入。</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三、经营收入：指事业单位在专业业务活动及其辅助活动之外开展非独立核算经营活动取得的收入。</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四、其他收入：指除上述“财政拨款收入”“事业收入”“经营收入”等以外的收入。</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五、年初结转和结余：指以前年度尚未完成、结转到本年按有关规定继续使用的资金。</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 xml:space="preserve">六、基本支出：指行政事业单位用于为保障其机构正常运转、完成日常工作任务而发生的人员支出和公用支出。   </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七、工资福利支出：反映单位开支的在职职工和编制外长期聘用人员的各类劳动报酬，以及为上述人员缴纳的各项社会保险费等。</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八、对个人和家庭的补助支出：反映政府用于对个人和家庭的补助支出，包括离休费、退休费、退职（役）费、抚恤金、生活补助、救济费、医疗费补助、助学金、独生子女奖励金、其他等。</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九、商品和服务支出：反映单位购买商品和服务的支出，包括办公费、水费、电费、邮电费、培训费、公务用车运行维护费、差旅费、因公出国（境）费用、公务接待费、工会经费、会议费、福利费、物业管理费、维修（护）费、其他等。</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十、项目支出：指各部门、各单位为完成其特定的工作任务和事业发展目标所发生的支出。</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一、“三公”经费：包括因公出国（境）费、公务用车购置及运行费和公务接待费。其中，因公出国（境）费指单位公务出国（境）的国际旅费、国外城市间交通费、住宿费、伙食费、培训费、公杂费等支出；公务用车购置及运行费指单位公务用车车辆购置支出（含车辆购置税）及燃料费、维修费、过路过桥费、保险费、安全奖励费用等支出；公务接待费指单位按规定开支的各类公务接待（含外宾接待）支出。</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二、机关运行经费：为保障行政单位（含参照公务员法管理的事业单位）运行用于购买货物和服务的各项资金，包括办公及印刷费、邮电费、差旅费、会议费、日常维修费、专用材料及一般设备购置费、办公用房水电费、办公用房取暖费、办公用房物业管理费、公务用车运行维护费以及其他费用。</w:t>
      </w:r>
    </w:p>
    <w:p>
      <w:pPr>
        <w:ind w:firstLine="640" w:firstLineChars="200"/>
        <w:jc w:val="left"/>
        <w:rPr>
          <w:rFonts w:ascii="仿宋_GB2312" w:hAnsi="宋体" w:eastAsia="仿宋_GB2312" w:cs="宋体"/>
          <w:color w:val="000000"/>
          <w:kern w:val="0"/>
          <w:sz w:val="32"/>
          <w:szCs w:val="30"/>
        </w:rPr>
      </w:pPr>
    </w:p>
    <w:p>
      <w:pPr>
        <w:ind w:firstLine="640" w:firstLineChars="200"/>
        <w:rPr>
          <w:rFonts w:ascii="仿宋_GB2312" w:hAnsi="黑体" w:eastAsia="仿宋_GB2312" w:cs="仿宋_GB2312"/>
          <w:sz w:val="32"/>
          <w:szCs w:val="32"/>
        </w:rPr>
      </w:pPr>
    </w:p>
    <w:p>
      <w:pPr>
        <w:ind w:firstLine="640" w:firstLineChars="200"/>
        <w:jc w:val="left"/>
        <w:rPr>
          <w:rFonts w:ascii="仿宋_GB2312" w:hAnsi="黑体" w:eastAsia="仿宋_GB2312" w:cs="仿宋_GB2312"/>
          <w:sz w:val="32"/>
          <w:szCs w:val="32"/>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auto"/>
    <w:pitch w:val="default"/>
    <w:sig w:usb0="00000001" w:usb1="080E0000" w:usb2="00000000" w:usb3="00000000" w:csb0="00040000" w:csb1="00000000"/>
  </w:font>
  <w:font w:name="??_GB2312">
    <w:altName w:val="Times New Roman"/>
    <w:panose1 w:val="00000000000000000000"/>
    <w:charset w:val="00"/>
    <w:family w:val="auto"/>
    <w:pitch w:val="default"/>
    <w:sig w:usb0="00000000" w:usb1="00000000" w:usb2="00000000" w:usb3="00000000" w:csb0="00000001"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49635D8"/>
    <w:multiLevelType w:val="singleLevel"/>
    <w:tmpl w:val="E49635D8"/>
    <w:lvl w:ilvl="0" w:tentative="0">
      <w:start w:val="1"/>
      <w:numFmt w:val="decimal"/>
      <w:lvlText w:val="%1."/>
      <w:lvlJc w:val="left"/>
      <w:pPr>
        <w:tabs>
          <w:tab w:val="left" w:pos="312"/>
        </w:tabs>
        <w:ind w:left="760" w:leftChars="0" w:firstLine="0" w:firstLineChars="0"/>
      </w:pPr>
    </w:lvl>
  </w:abstractNum>
  <w:abstractNum w:abstractNumId="1">
    <w:nsid w:val="05832B87"/>
    <w:multiLevelType w:val="multilevel"/>
    <w:tmpl w:val="05832B87"/>
    <w:lvl w:ilvl="0" w:tentative="0">
      <w:start w:val="1"/>
      <w:numFmt w:val="chineseCountingThousand"/>
      <w:lvlText w:val="第%1部分"/>
      <w:lvlJc w:val="left"/>
      <w:pPr>
        <w:ind w:left="1320" w:hanging="1320"/>
      </w:pPr>
      <w:rPr>
        <w:rFonts w:hint="eastAsia" w:ascii="黑体" w:hAnsi="黑体" w:eastAsia="黑体" w:cs="黑体"/>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143C5A34"/>
    <w:multiLevelType w:val="singleLevel"/>
    <w:tmpl w:val="143C5A34"/>
    <w:lvl w:ilvl="0" w:tentative="0">
      <w:start w:val="2"/>
      <w:numFmt w:val="chineseCounting"/>
      <w:suff w:val="space"/>
      <w:lvlText w:val="第%1部分"/>
      <w:lvlJc w:val="left"/>
      <w:rPr>
        <w:rFonts w:hint="eastAsia"/>
      </w:rPr>
    </w:lvl>
  </w:abstractNum>
  <w:abstractNum w:abstractNumId="3">
    <w:nsid w:val="36023204"/>
    <w:multiLevelType w:val="multilevel"/>
    <w:tmpl w:val="36023204"/>
    <w:lvl w:ilvl="0" w:tentative="0">
      <w:start w:val="1"/>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40D93D13"/>
    <w:multiLevelType w:val="singleLevel"/>
    <w:tmpl w:val="40D93D13"/>
    <w:lvl w:ilvl="0" w:tentative="0">
      <w:start w:val="1"/>
      <w:numFmt w:val="chineseCounting"/>
      <w:suff w:val="nothing"/>
      <w:lvlText w:val="%1、"/>
      <w:lvlJc w:val="left"/>
      <w:rPr>
        <w:rFonts w:hint="eastAsia"/>
      </w:rPr>
    </w:lvl>
  </w:abstractNum>
  <w:abstractNum w:abstractNumId="5">
    <w:nsid w:val="4C9A6287"/>
    <w:multiLevelType w:val="multilevel"/>
    <w:tmpl w:val="4C9A6287"/>
    <w:lvl w:ilvl="0" w:tentative="0">
      <w:start w:val="1"/>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5A611727"/>
    <w:multiLevelType w:val="multilevel"/>
    <w:tmpl w:val="5A611727"/>
    <w:lvl w:ilvl="0" w:tentative="0">
      <w:start w:val="1"/>
      <w:numFmt w:val="japaneseCounting"/>
      <w:lvlText w:val="%1、"/>
      <w:lvlJc w:val="left"/>
      <w:pPr>
        <w:ind w:left="720" w:hanging="720"/>
      </w:pPr>
      <w:rPr>
        <w:rFonts w:hint="default" w:ascii="仿宋_GB2312" w:hAnsi="仿宋_GB2312" w:eastAsia="仿宋_GB2312" w:cs="仿宋_GB2312"/>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70D57A06"/>
    <w:multiLevelType w:val="multilevel"/>
    <w:tmpl w:val="70D57A06"/>
    <w:lvl w:ilvl="0" w:tentative="0">
      <w:start w:val="1"/>
      <w:numFmt w:val="chineseCountingThousand"/>
      <w:lvlText w:val="第%1部分"/>
      <w:lvlJc w:val="left"/>
      <w:pPr>
        <w:ind w:left="1320" w:hanging="1320"/>
      </w:pPr>
      <w:rPr>
        <w:rFonts w:hint="eastAsia" w:ascii="黑体" w:hAnsi="黑体" w:eastAsia="黑体" w:cs="黑体"/>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5"/>
  </w:num>
  <w:num w:numId="3">
    <w:abstractNumId w:val="6"/>
  </w:num>
  <w:num w:numId="4">
    <w:abstractNumId w:val="7"/>
  </w:num>
  <w:num w:numId="5">
    <w:abstractNumId w:val="3"/>
  </w:num>
  <w:num w:numId="6">
    <w:abstractNumId w:val="0"/>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HorizontalSpacing w:val="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NormalStyleForList/>
    <w:doNotUseIndentAsNumberingTabStop/>
    <w:allowSpaceOfSameStyleInTable/>
    <w:doNotSuppressIndentation/>
    <w:doNotAutofitConstrainedTables/>
    <w:autofitToFirstFixedWidthCell/>
    <w:displayHangulFixedWidth/>
    <w:doNotVertAlignCellWithSp/>
    <w:doNotBreakConstrainedForcedTable/>
    <w:doNotVertAlignInTxbx/>
    <w:useAnsiKerningPairs/>
    <w:cachedColBalance/>
    <w:compatSetting w:name="compatibilityMode" w:uri="http://schemas.microsoft.com/office/word" w:val="11"/>
  </w:compat>
  <w:rsids>
    <w:rsidRoot w:val="00000000"/>
    <w:rsid w:val="00134CD2"/>
    <w:rsid w:val="002A2129"/>
    <w:rsid w:val="003C6B80"/>
    <w:rsid w:val="00644007"/>
    <w:rsid w:val="010C79C3"/>
    <w:rsid w:val="01114420"/>
    <w:rsid w:val="012051D1"/>
    <w:rsid w:val="01665C31"/>
    <w:rsid w:val="01E75854"/>
    <w:rsid w:val="030E51B7"/>
    <w:rsid w:val="03640BBA"/>
    <w:rsid w:val="03967F01"/>
    <w:rsid w:val="03E0135A"/>
    <w:rsid w:val="0446765B"/>
    <w:rsid w:val="04F41953"/>
    <w:rsid w:val="05251594"/>
    <w:rsid w:val="05FB10DD"/>
    <w:rsid w:val="06B36040"/>
    <w:rsid w:val="07037189"/>
    <w:rsid w:val="07261C01"/>
    <w:rsid w:val="073623CE"/>
    <w:rsid w:val="07404E75"/>
    <w:rsid w:val="07535CDB"/>
    <w:rsid w:val="076878DD"/>
    <w:rsid w:val="07AD59F1"/>
    <w:rsid w:val="082C0D8B"/>
    <w:rsid w:val="08527B78"/>
    <w:rsid w:val="088C64D0"/>
    <w:rsid w:val="08B522E9"/>
    <w:rsid w:val="08C47E83"/>
    <w:rsid w:val="097D0109"/>
    <w:rsid w:val="099B4F27"/>
    <w:rsid w:val="09A84381"/>
    <w:rsid w:val="09EE49C8"/>
    <w:rsid w:val="0A160E9D"/>
    <w:rsid w:val="0ABF2674"/>
    <w:rsid w:val="0AFC1121"/>
    <w:rsid w:val="0BD94A72"/>
    <w:rsid w:val="0BE42D66"/>
    <w:rsid w:val="0D203D7E"/>
    <w:rsid w:val="0D7900D1"/>
    <w:rsid w:val="0DA6647D"/>
    <w:rsid w:val="0E115DB5"/>
    <w:rsid w:val="0E3666D4"/>
    <w:rsid w:val="0E9C2C54"/>
    <w:rsid w:val="0EA75862"/>
    <w:rsid w:val="0EC103A4"/>
    <w:rsid w:val="0F6D531A"/>
    <w:rsid w:val="0F912322"/>
    <w:rsid w:val="10113CA5"/>
    <w:rsid w:val="10C16925"/>
    <w:rsid w:val="11032128"/>
    <w:rsid w:val="11346867"/>
    <w:rsid w:val="11532508"/>
    <w:rsid w:val="128B78DD"/>
    <w:rsid w:val="12A62BBB"/>
    <w:rsid w:val="134D2111"/>
    <w:rsid w:val="13E627B1"/>
    <w:rsid w:val="15221D3B"/>
    <w:rsid w:val="15377A9C"/>
    <w:rsid w:val="15D42DE1"/>
    <w:rsid w:val="15DF46AC"/>
    <w:rsid w:val="168559DF"/>
    <w:rsid w:val="16FF62C7"/>
    <w:rsid w:val="17E03D87"/>
    <w:rsid w:val="181F1B40"/>
    <w:rsid w:val="18811F98"/>
    <w:rsid w:val="189551C7"/>
    <w:rsid w:val="18DB0C55"/>
    <w:rsid w:val="18EF17D3"/>
    <w:rsid w:val="19217EFE"/>
    <w:rsid w:val="19506976"/>
    <w:rsid w:val="199E3DC3"/>
    <w:rsid w:val="19B419CB"/>
    <w:rsid w:val="19E638A2"/>
    <w:rsid w:val="19E64A3A"/>
    <w:rsid w:val="1C212576"/>
    <w:rsid w:val="1C9A47A4"/>
    <w:rsid w:val="1D383A87"/>
    <w:rsid w:val="1D923477"/>
    <w:rsid w:val="1E31221C"/>
    <w:rsid w:val="1E526100"/>
    <w:rsid w:val="1E662B55"/>
    <w:rsid w:val="1E7331A3"/>
    <w:rsid w:val="1E75731B"/>
    <w:rsid w:val="1EAF52E3"/>
    <w:rsid w:val="1ECA4726"/>
    <w:rsid w:val="1F0C7B86"/>
    <w:rsid w:val="1F27283A"/>
    <w:rsid w:val="1FB26D38"/>
    <w:rsid w:val="1FC43E7C"/>
    <w:rsid w:val="1FF34BFA"/>
    <w:rsid w:val="2013173A"/>
    <w:rsid w:val="20C95A2D"/>
    <w:rsid w:val="21BC2CBE"/>
    <w:rsid w:val="222D269B"/>
    <w:rsid w:val="226A3672"/>
    <w:rsid w:val="226A4904"/>
    <w:rsid w:val="228A04F3"/>
    <w:rsid w:val="22AF7B16"/>
    <w:rsid w:val="23765916"/>
    <w:rsid w:val="248C220E"/>
    <w:rsid w:val="25FF5B93"/>
    <w:rsid w:val="264635E0"/>
    <w:rsid w:val="266330F9"/>
    <w:rsid w:val="26A66384"/>
    <w:rsid w:val="27317E0A"/>
    <w:rsid w:val="27706E95"/>
    <w:rsid w:val="277745C7"/>
    <w:rsid w:val="27927968"/>
    <w:rsid w:val="27D62031"/>
    <w:rsid w:val="2BC162D9"/>
    <w:rsid w:val="2C386619"/>
    <w:rsid w:val="2C7F5FAC"/>
    <w:rsid w:val="2D9D2A61"/>
    <w:rsid w:val="2E266988"/>
    <w:rsid w:val="2E8E31F6"/>
    <w:rsid w:val="2EB521F0"/>
    <w:rsid w:val="2ED77287"/>
    <w:rsid w:val="2F4E43BD"/>
    <w:rsid w:val="2F736064"/>
    <w:rsid w:val="2F9D14E2"/>
    <w:rsid w:val="2FEB254E"/>
    <w:rsid w:val="30883889"/>
    <w:rsid w:val="30B26CAD"/>
    <w:rsid w:val="30C53E18"/>
    <w:rsid w:val="311D40D9"/>
    <w:rsid w:val="3155705E"/>
    <w:rsid w:val="328B6052"/>
    <w:rsid w:val="32E328F9"/>
    <w:rsid w:val="33091915"/>
    <w:rsid w:val="33870A6C"/>
    <w:rsid w:val="33E30B97"/>
    <w:rsid w:val="340522AB"/>
    <w:rsid w:val="34C8441A"/>
    <w:rsid w:val="3508492A"/>
    <w:rsid w:val="352F7677"/>
    <w:rsid w:val="361D242E"/>
    <w:rsid w:val="36464F47"/>
    <w:rsid w:val="36AD7C88"/>
    <w:rsid w:val="36B2773E"/>
    <w:rsid w:val="37AD1A4C"/>
    <w:rsid w:val="37DA401C"/>
    <w:rsid w:val="37E16715"/>
    <w:rsid w:val="3816372E"/>
    <w:rsid w:val="383341A8"/>
    <w:rsid w:val="38804134"/>
    <w:rsid w:val="395676A4"/>
    <w:rsid w:val="39C37295"/>
    <w:rsid w:val="39E5560F"/>
    <w:rsid w:val="3A146669"/>
    <w:rsid w:val="3B1604DD"/>
    <w:rsid w:val="3B5A0BE5"/>
    <w:rsid w:val="3B97727F"/>
    <w:rsid w:val="3BA650E9"/>
    <w:rsid w:val="3BFD57AD"/>
    <w:rsid w:val="3C522CE3"/>
    <w:rsid w:val="3D1B49C7"/>
    <w:rsid w:val="3DEE4E0B"/>
    <w:rsid w:val="3DF61F55"/>
    <w:rsid w:val="3E203502"/>
    <w:rsid w:val="3E56760F"/>
    <w:rsid w:val="3EAC6761"/>
    <w:rsid w:val="3EBC5AC4"/>
    <w:rsid w:val="3EE14913"/>
    <w:rsid w:val="3FF00E72"/>
    <w:rsid w:val="40B458DA"/>
    <w:rsid w:val="40BE20DB"/>
    <w:rsid w:val="40E85EA1"/>
    <w:rsid w:val="41507AF5"/>
    <w:rsid w:val="42371EEA"/>
    <w:rsid w:val="43071C81"/>
    <w:rsid w:val="434A48B7"/>
    <w:rsid w:val="442D659C"/>
    <w:rsid w:val="44444B85"/>
    <w:rsid w:val="44945B2D"/>
    <w:rsid w:val="44E44F7D"/>
    <w:rsid w:val="45097E3F"/>
    <w:rsid w:val="453D060E"/>
    <w:rsid w:val="45937ACB"/>
    <w:rsid w:val="46271BB8"/>
    <w:rsid w:val="46CF0648"/>
    <w:rsid w:val="479719AB"/>
    <w:rsid w:val="47B40797"/>
    <w:rsid w:val="47D81206"/>
    <w:rsid w:val="47FD5A43"/>
    <w:rsid w:val="48B61F20"/>
    <w:rsid w:val="48C93031"/>
    <w:rsid w:val="48CE4924"/>
    <w:rsid w:val="49847EE9"/>
    <w:rsid w:val="49CB62ED"/>
    <w:rsid w:val="4A311522"/>
    <w:rsid w:val="4BC8561F"/>
    <w:rsid w:val="4C486ADF"/>
    <w:rsid w:val="4C774B52"/>
    <w:rsid w:val="4CA64778"/>
    <w:rsid w:val="4CC23CA1"/>
    <w:rsid w:val="4DCB78D4"/>
    <w:rsid w:val="4DCE6FDF"/>
    <w:rsid w:val="4E22747A"/>
    <w:rsid w:val="4EC85049"/>
    <w:rsid w:val="4EDD79FE"/>
    <w:rsid w:val="508B1230"/>
    <w:rsid w:val="50BF7FEA"/>
    <w:rsid w:val="50DC38FF"/>
    <w:rsid w:val="50DE19AB"/>
    <w:rsid w:val="51A26853"/>
    <w:rsid w:val="52337001"/>
    <w:rsid w:val="52455E60"/>
    <w:rsid w:val="5278302B"/>
    <w:rsid w:val="532F43A1"/>
    <w:rsid w:val="53A0419C"/>
    <w:rsid w:val="53F84E3D"/>
    <w:rsid w:val="54164251"/>
    <w:rsid w:val="545B7593"/>
    <w:rsid w:val="55065838"/>
    <w:rsid w:val="562620FF"/>
    <w:rsid w:val="56ED2C3D"/>
    <w:rsid w:val="573B0228"/>
    <w:rsid w:val="579E2289"/>
    <w:rsid w:val="58957DC0"/>
    <w:rsid w:val="59A52AE3"/>
    <w:rsid w:val="59FF65C0"/>
    <w:rsid w:val="5A677419"/>
    <w:rsid w:val="5AB50F20"/>
    <w:rsid w:val="5B4A56DA"/>
    <w:rsid w:val="5B4B2230"/>
    <w:rsid w:val="5BA913C9"/>
    <w:rsid w:val="5BCA4953"/>
    <w:rsid w:val="5CB552ED"/>
    <w:rsid w:val="5D426413"/>
    <w:rsid w:val="5D433F94"/>
    <w:rsid w:val="5D9A2ACD"/>
    <w:rsid w:val="5DE73522"/>
    <w:rsid w:val="5DE80B25"/>
    <w:rsid w:val="5DF35778"/>
    <w:rsid w:val="5DFC3242"/>
    <w:rsid w:val="5DFE1E8C"/>
    <w:rsid w:val="5F221A19"/>
    <w:rsid w:val="5F9A7FE2"/>
    <w:rsid w:val="5FDD7A1A"/>
    <w:rsid w:val="5FF14107"/>
    <w:rsid w:val="60577D7C"/>
    <w:rsid w:val="607A3295"/>
    <w:rsid w:val="60EB10DD"/>
    <w:rsid w:val="61364D6B"/>
    <w:rsid w:val="619250F6"/>
    <w:rsid w:val="62013C8E"/>
    <w:rsid w:val="631D011E"/>
    <w:rsid w:val="631D28B8"/>
    <w:rsid w:val="63443ED7"/>
    <w:rsid w:val="63BC5ED9"/>
    <w:rsid w:val="64E301DC"/>
    <w:rsid w:val="66CB5F60"/>
    <w:rsid w:val="66E20389"/>
    <w:rsid w:val="66E90902"/>
    <w:rsid w:val="677155D7"/>
    <w:rsid w:val="677237C0"/>
    <w:rsid w:val="689E0C7A"/>
    <w:rsid w:val="68A30A2C"/>
    <w:rsid w:val="68BE409F"/>
    <w:rsid w:val="68FD5FF8"/>
    <w:rsid w:val="69383CA6"/>
    <w:rsid w:val="694A3990"/>
    <w:rsid w:val="695D2C78"/>
    <w:rsid w:val="69A93224"/>
    <w:rsid w:val="69CD4D1C"/>
    <w:rsid w:val="6A6C3D88"/>
    <w:rsid w:val="6AE6799F"/>
    <w:rsid w:val="6B283EF7"/>
    <w:rsid w:val="6B33786B"/>
    <w:rsid w:val="6C8A4A88"/>
    <w:rsid w:val="6CEE5F2E"/>
    <w:rsid w:val="6D29719B"/>
    <w:rsid w:val="6DCF5C00"/>
    <w:rsid w:val="6DD61ABB"/>
    <w:rsid w:val="6F64138F"/>
    <w:rsid w:val="714353C1"/>
    <w:rsid w:val="716B68F0"/>
    <w:rsid w:val="71D15C31"/>
    <w:rsid w:val="720831DD"/>
    <w:rsid w:val="737E2A87"/>
    <w:rsid w:val="738B75A6"/>
    <w:rsid w:val="73F42B17"/>
    <w:rsid w:val="744720B9"/>
    <w:rsid w:val="74FB2F75"/>
    <w:rsid w:val="75127EF7"/>
    <w:rsid w:val="75556FF9"/>
    <w:rsid w:val="76661802"/>
    <w:rsid w:val="76685ED8"/>
    <w:rsid w:val="76850C9C"/>
    <w:rsid w:val="76AB32EC"/>
    <w:rsid w:val="770E2D6D"/>
    <w:rsid w:val="78001249"/>
    <w:rsid w:val="78001EB2"/>
    <w:rsid w:val="780A1E95"/>
    <w:rsid w:val="781B4BA5"/>
    <w:rsid w:val="783335CF"/>
    <w:rsid w:val="784346C0"/>
    <w:rsid w:val="78553E71"/>
    <w:rsid w:val="789A2C4A"/>
    <w:rsid w:val="78EF6E09"/>
    <w:rsid w:val="79BC275D"/>
    <w:rsid w:val="7A3D5104"/>
    <w:rsid w:val="7A7122F7"/>
    <w:rsid w:val="7AC81619"/>
    <w:rsid w:val="7AD72F62"/>
    <w:rsid w:val="7AE10E0D"/>
    <w:rsid w:val="7B0F4F28"/>
    <w:rsid w:val="7B507F02"/>
    <w:rsid w:val="7B5642B8"/>
    <w:rsid w:val="7BA35EEC"/>
    <w:rsid w:val="7BD57EC1"/>
    <w:rsid w:val="7C2F1FD9"/>
    <w:rsid w:val="7C361592"/>
    <w:rsid w:val="7C6B2481"/>
    <w:rsid w:val="7CAA49DC"/>
    <w:rsid w:val="7CB95FEB"/>
    <w:rsid w:val="7D0F3D46"/>
    <w:rsid w:val="7D8E3180"/>
    <w:rsid w:val="7D9D38B3"/>
    <w:rsid w:val="7D9D79F9"/>
    <w:rsid w:val="7E0915C0"/>
    <w:rsid w:val="7E204290"/>
    <w:rsid w:val="7E8A51B8"/>
    <w:rsid w:val="7E9A7EEE"/>
    <w:rsid w:val="7F050B6A"/>
    <w:rsid w:val="7F446F7E"/>
    <w:rsid w:val="7F640ED5"/>
    <w:rsid w:val="7FC109DA"/>
    <w:rsid w:val="7FC2645B"/>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qFormat="1" w:uiPriority="99" w:name="header"/>
    <w:lsdException w:qFormat="1" w:uiPriority="99"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99" w:name="Normal Table"/>
    <w:lsdException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2"/>
      <w:lang w:val="en-US" w:eastAsia="zh-CN" w:bidi="ar-SA"/>
    </w:rPr>
  </w:style>
  <w:style w:type="character" w:default="1" w:styleId="5">
    <w:name w:val="Default Paragraph Font"/>
    <w:semiHidden/>
    <w:unhideWhenUsed/>
    <w:uiPriority w:val="1"/>
  </w:style>
  <w:style w:type="table" w:default="1" w:styleId="4">
    <w:name w:val="Normal Table"/>
    <w:semiHidden/>
    <w:unhideWhenUsed/>
    <w:uiPriority w:val="99"/>
    <w:tblPr>
      <w:tblLayout w:type="fixed"/>
      <w:tblCellMar>
        <w:top w:w="0" w:type="dxa"/>
        <w:left w:w="108" w:type="dxa"/>
        <w:bottom w:w="0" w:type="dxa"/>
        <w:right w:w="108" w:type="dxa"/>
      </w:tblCellMar>
    </w:tblPr>
  </w:style>
  <w:style w:type="paragraph" w:styleId="2">
    <w:name w:val="footer"/>
    <w:basedOn w:val="1"/>
    <w:link w:val="9"/>
    <w:semiHidden/>
    <w:unhideWhenUsed/>
    <w:qFormat/>
    <w:uiPriority w:val="99"/>
    <w:pPr>
      <w:tabs>
        <w:tab w:val="center" w:pos="4153"/>
        <w:tab w:val="right" w:pos="8306"/>
      </w:tabs>
      <w:snapToGrid w:val="0"/>
      <w:jc w:val="left"/>
    </w:pPr>
    <w:rPr>
      <w:sz w:val="18"/>
      <w:szCs w:val="18"/>
    </w:rPr>
  </w:style>
  <w:style w:type="paragraph" w:styleId="3">
    <w:name w:val="header"/>
    <w:basedOn w:val="1"/>
    <w:link w:val="8"/>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customStyle="1" w:styleId="6">
    <w:name w:val="List Paragraph"/>
    <w:basedOn w:val="1"/>
    <w:qFormat/>
    <w:uiPriority w:val="34"/>
    <w:pPr>
      <w:ind w:firstLine="420" w:firstLineChars="200"/>
    </w:pPr>
  </w:style>
  <w:style w:type="paragraph" w:customStyle="1" w:styleId="7">
    <w:name w:val="正文1 Char Char Char"/>
    <w:basedOn w:val="1"/>
    <w:qFormat/>
    <w:uiPriority w:val="0"/>
    <w:pPr>
      <w:widowControl/>
      <w:spacing w:line="360" w:lineRule="auto"/>
      <w:ind w:firstLine="200" w:firstLineChars="200"/>
      <w:jc w:val="left"/>
    </w:pPr>
    <w:rPr>
      <w:rFonts w:ascii="宋体" w:hAnsi="宋体" w:eastAsia="宋体" w:cs="宋体"/>
      <w:kern w:val="0"/>
      <w:sz w:val="24"/>
      <w:szCs w:val="24"/>
    </w:rPr>
  </w:style>
  <w:style w:type="character" w:customStyle="1" w:styleId="8">
    <w:name w:val="页眉 Char"/>
    <w:basedOn w:val="5"/>
    <w:link w:val="3"/>
    <w:semiHidden/>
    <w:qFormat/>
    <w:uiPriority w:val="99"/>
    <w:rPr>
      <w:sz w:val="18"/>
      <w:szCs w:val="18"/>
    </w:rPr>
  </w:style>
  <w:style w:type="character" w:customStyle="1" w:styleId="9">
    <w:name w:val="页脚 Char"/>
    <w:basedOn w:val="5"/>
    <w:link w:val="2"/>
    <w:semiHidden/>
    <w:qFormat/>
    <w:uiPriority w:val="99"/>
    <w:rPr>
      <w:sz w:val="18"/>
      <w:szCs w:val="18"/>
    </w:rPr>
  </w:style>
  <w:style w:type="paragraph" w:customStyle="1" w:styleId="10">
    <w:name w:val="列出段落1"/>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580</Words>
  <Characters>3311</Characters>
  <Lines>27</Lines>
  <Paragraphs>7</Paragraphs>
  <TotalTime>5</TotalTime>
  <ScaleCrop>false</ScaleCrop>
  <LinksUpToDate>false</LinksUpToDate>
  <CharactersWithSpaces>0</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2017-02-03T07:31:00Z</dcterms:created>
  <dc:creator>null,null,总收发</dc:creator>
  <cp:lastModifiedBy>Administrator</cp:lastModifiedBy>
  <dcterms:modified xsi:type="dcterms:W3CDTF">2022-01-18T03:50:26Z</dcterms:modified>
  <dc:title>××年××部门（单位）预算</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ies>
</file>