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asciiTheme="majorEastAsia" w:hAnsiTheme="majorEastAsia" w:eastAsiaTheme="majorEastAsia" w:cstheme="majorEastAsia"/>
          <w:spacing w:val="-6"/>
          <w:sz w:val="52"/>
          <w:szCs w:val="52"/>
        </w:rPr>
      </w:pPr>
      <w:r>
        <w:rPr>
          <w:rFonts w:hint="eastAsia" w:asciiTheme="majorEastAsia" w:hAnsiTheme="majorEastAsia" w:eastAsiaTheme="majorEastAsia" w:cstheme="majorEastAsia"/>
          <w:spacing w:val="-6"/>
          <w:sz w:val="52"/>
          <w:szCs w:val="52"/>
        </w:rPr>
        <w:t>202</w:t>
      </w:r>
      <w:r>
        <w:rPr>
          <w:rFonts w:hint="eastAsia" w:asciiTheme="majorEastAsia" w:hAnsiTheme="majorEastAsia" w:eastAsiaTheme="majorEastAsia" w:cstheme="majorEastAsia"/>
          <w:spacing w:val="-6"/>
          <w:sz w:val="52"/>
          <w:szCs w:val="52"/>
          <w:lang w:val="en-US" w:eastAsia="zh-CN"/>
        </w:rPr>
        <w:t>1</w:t>
      </w:r>
      <w:r>
        <w:rPr>
          <w:rFonts w:hint="eastAsia" w:asciiTheme="majorEastAsia" w:hAnsiTheme="majorEastAsia" w:eastAsiaTheme="majorEastAsia" w:cstheme="majorEastAsia"/>
          <w:spacing w:val="-6"/>
          <w:sz w:val="52"/>
          <w:szCs w:val="52"/>
        </w:rPr>
        <w:t>年</w:t>
      </w:r>
    </w:p>
    <w:p>
      <w:pPr>
        <w:jc w:val="center"/>
        <w:rPr>
          <w:rFonts w:hint="eastAsia" w:asciiTheme="majorEastAsia" w:hAnsiTheme="majorEastAsia" w:eastAsiaTheme="majorEastAsia" w:cstheme="majorEastAsia"/>
          <w:spacing w:val="-6"/>
          <w:sz w:val="52"/>
          <w:szCs w:val="52"/>
        </w:rPr>
      </w:pPr>
      <w:r>
        <w:rPr>
          <w:rFonts w:hint="eastAsia" w:asciiTheme="majorEastAsia" w:hAnsiTheme="majorEastAsia" w:eastAsiaTheme="majorEastAsia" w:cstheme="majorEastAsia"/>
          <w:spacing w:val="-6"/>
          <w:sz w:val="52"/>
          <w:szCs w:val="52"/>
        </w:rPr>
        <w:t>中共三亚市天涯区委办公室</w:t>
      </w:r>
    </w:p>
    <w:p>
      <w:pPr>
        <w:jc w:val="center"/>
        <w:rPr>
          <w:rFonts w:hint="eastAsia" w:asciiTheme="majorEastAsia" w:hAnsiTheme="majorEastAsia" w:eastAsiaTheme="majorEastAsia" w:cstheme="majorEastAsia"/>
          <w:spacing w:val="-6"/>
          <w:sz w:val="52"/>
          <w:szCs w:val="52"/>
        </w:rPr>
      </w:pPr>
      <w:r>
        <w:rPr>
          <w:rFonts w:hint="eastAsia" w:asciiTheme="majorEastAsia" w:hAnsiTheme="majorEastAsia" w:eastAsiaTheme="majorEastAsia" w:cstheme="majorEastAsia"/>
          <w:spacing w:val="-6"/>
          <w:sz w:val="52"/>
          <w:szCs w:val="52"/>
        </w:rPr>
        <w:t>部门预算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44"/>
          <w:szCs w:val="44"/>
        </w:rPr>
      </w:pPr>
    </w:p>
    <w:p>
      <w:pPr>
        <w:rPr>
          <w:sz w:val="44"/>
          <w:szCs w:val="44"/>
        </w:rPr>
      </w:pPr>
    </w:p>
    <w:p>
      <w:pPr>
        <w:rPr>
          <w:sz w:val="44"/>
          <w:szCs w:val="4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cs="黑体"/>
          <w:color w:val="000000" w:themeColor="text1"/>
          <w:sz w:val="32"/>
          <w:szCs w:val="32"/>
        </w:rPr>
        <w:t>中共三亚市天涯区委办公室概</w:t>
      </w:r>
      <w:r>
        <w:rPr>
          <w:rFonts w:hint="eastAsia" w:ascii="黑体" w:hAnsi="黑体" w:eastAsia="黑体"/>
          <w:color w:val="000000" w:themeColor="text1"/>
          <w:sz w:val="32"/>
          <w:szCs w:val="32"/>
        </w:rPr>
        <w:t>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r>
        <w:rPr>
          <w:rFonts w:hint="eastAsia" w:ascii="黑体" w:hAnsi="黑体" w:eastAsia="黑体"/>
          <w:sz w:val="32"/>
          <w:szCs w:val="32"/>
          <w:lang w:val="en-US" w:eastAsia="zh-CN"/>
        </w:rPr>
        <w:t xml:space="preserve"> </w:t>
      </w:r>
      <w:bookmarkStart w:id="0" w:name="_GoBack"/>
      <w:bookmarkEnd w:id="0"/>
    </w:p>
    <w:p>
      <w:pPr>
        <w:pStyle w:val="6"/>
        <w:numPr>
          <w:ilvl w:val="0"/>
          <w:numId w:val="1"/>
        </w:numPr>
        <w:ind w:firstLineChars="0"/>
        <w:jc w:val="left"/>
        <w:rPr>
          <w:rFonts w:ascii="黑体" w:hAnsi="黑体" w:eastAsia="黑体"/>
          <w:sz w:val="32"/>
          <w:szCs w:val="32"/>
        </w:rPr>
      </w:pP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s="黑体"/>
          <w:color w:val="000000" w:themeColor="text1"/>
          <w:sz w:val="32"/>
          <w:szCs w:val="32"/>
        </w:rPr>
        <w:t>年</w:t>
      </w:r>
      <w:r>
        <w:rPr>
          <w:rFonts w:hint="eastAsia" w:ascii="黑体" w:hAnsi="黑体" w:eastAsia="黑体"/>
          <w:color w:val="000000" w:themeColor="text1"/>
          <w:sz w:val="32"/>
          <w:szCs w:val="32"/>
        </w:rPr>
        <w:t>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color w:val="000000" w:themeColor="text1"/>
          <w:sz w:val="32"/>
          <w:szCs w:val="32"/>
        </w:rPr>
      </w:pP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s="黑体"/>
          <w:color w:val="000000" w:themeColor="text1"/>
          <w:sz w:val="32"/>
          <w:szCs w:val="32"/>
        </w:rPr>
        <w:t>年</w:t>
      </w:r>
      <w:r>
        <w:rPr>
          <w:rFonts w:hint="eastAsia" w:ascii="黑体" w:hAnsi="黑体" w:eastAsia="黑体"/>
          <w:color w:val="000000" w:themeColor="text1"/>
          <w:sz w:val="32"/>
          <w:szCs w:val="32"/>
        </w:rPr>
        <w:t>部门预算情况</w:t>
      </w:r>
    </w:p>
    <w:p>
      <w:pPr>
        <w:pStyle w:val="6"/>
        <w:ind w:firstLine="0" w:firstLineChars="0"/>
        <w:jc w:val="left"/>
        <w:rPr>
          <w:rFonts w:ascii="仿宋_GB2312" w:hAnsi="仿宋_GB2312" w:eastAsia="仿宋_GB2312" w:cs="仿宋_GB2312"/>
          <w:color w:val="000000" w:themeColor="text1"/>
          <w:sz w:val="32"/>
          <w:szCs w:val="32"/>
        </w:rPr>
      </w:pPr>
      <w:r>
        <w:rPr>
          <w:rFonts w:hint="eastAsia" w:ascii="黑体" w:hAnsi="黑体" w:eastAsia="黑体"/>
          <w:color w:val="000000" w:themeColor="text1"/>
          <w:sz w:val="32"/>
          <w:szCs w:val="32"/>
        </w:rPr>
        <w:t>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firstLine="0" w:firstLineChars="0"/>
        <w:jc w:val="left"/>
        <w:rPr>
          <w:rFonts w:ascii="黑体" w:hAnsi="黑体" w:eastAsia="黑体"/>
          <w:sz w:val="32"/>
          <w:szCs w:val="32"/>
        </w:rPr>
      </w:pPr>
    </w:p>
    <w:p>
      <w:pPr>
        <w:pStyle w:val="6"/>
        <w:ind w:left="1320" w:firstLine="0" w:firstLineChars="0"/>
        <w:jc w:val="left"/>
        <w:rPr>
          <w:rFonts w:ascii="黑体" w:hAnsi="黑体" w:eastAsia="黑体"/>
          <w:sz w:val="32"/>
          <w:szCs w:val="32"/>
        </w:rPr>
      </w:pPr>
    </w:p>
    <w:p>
      <w:pPr>
        <w:pStyle w:val="6"/>
        <w:ind w:left="1320" w:firstLine="0" w:firstLineChars="0"/>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cs="黑体"/>
          <w:color w:val="000000" w:themeColor="text1"/>
          <w:sz w:val="32"/>
          <w:szCs w:val="32"/>
        </w:rPr>
        <w:t>中共三亚市天涯区委办公室概</w:t>
      </w:r>
      <w:r>
        <w:rPr>
          <w:rFonts w:hint="eastAsia" w:ascii="黑体" w:hAnsi="黑体" w:eastAsia="黑体"/>
          <w:color w:val="000000" w:themeColor="text1"/>
          <w:sz w:val="32"/>
          <w:szCs w:val="32"/>
        </w:rPr>
        <w:t>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贯彻落实党中央、省市有关方面的方针政策，执行市区、中国特色自由贸易港的政策措施。</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研究拟定并组织实施区委办公室工作的规划和措施，研究提出中国（海南）自由贸易试验区、中国特色自由贸易港有关工作的意见和建议。</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负责做好领导决策落实、重大会议活动、重大接待联络、区直各部门的综合协调工作。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负责做好区党代会、区委全会、区委常委会等区委重要会议的会务工作；负责区委领导同志参加重要活动的组织安排；协助区委领导同志组织会议决定事项的实施。</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负责督促检查中央、省委、市委和区委重大方针政策、重要工作部署、领导同志重要指示批示及中国（海南）自由贸易试验区、中国特色自由贸易港法人政策贯彻落实情况。</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负责向省委、市委和区委报送社会经济发展及改革开放等方面重大信息，做好信息的整体开发和综合利用。</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负责区委的公文处理、印鉴管理、值班管理等日常工作。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负责区委财经工作有关文稿组织起草、综合协调、调查研究和督促检查等工作。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贯彻执行国家和地方有关修志工作的方针政策和法律法规，组织开展指导、督促和检查地方志工作。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围绕党的中心工作和省委、市委、区委的工作部署开展调查研究，为区委提供决策依据；同时对区委决策和区委主要领导同志重要批示实施督促检查。</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负责针对区全面深化改革开放以及经济、政治、文化、社会、生态文明和党的建设等方面发展过程中的深层次问题及群众关注的热点难点问题进行调查研究，做好政策研究和咨询服务等工作。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收集汇总有关中国（海南）自由贸易试验区、中国特色自由贸易港建设问题的信息资料和重要改革方案，研究评估后向区委提出建设。</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总结评估中国（海南）自由贸易试验区、中国特色自由贸易港形成的改革创新经验，提出可复制可推广创新成果建议。</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协调开展重要改革举措落实情况督查，督促有关部门整改落实督查发现的突出问题，总结宣传改革经验。</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统筹协调各专项小组、有关部门、专家学者就改革和中国（海南）自由贸易试验区、中国特色自由贸易港建设重要问题进行研究和咨询，在综合各方面意见的基础上提出看法和对策建议。</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负责起草、修改区委有关重要文件和区委主要领导同志讲话文稿。</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围绕区委的重点调研课题，加强与有关部门及各类研究机构的沟通、联系、组织、协调、推动全区的调查研究工作。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组织实施全区党委系统信息化规划建设和电子文件管理工作。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监督、检查全区机关单位对《保密法》及其他有关法律法规的实施，指导全区党政机关、人民团体及企事业单位的保密工作。指导、监督全区机关单位依法确定和管理国家秘密及涉密人员管理、网络保密管理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督促、参与或指导全区发生的失泄密事件的查处，组织、指导、协调有关部门对泄露的国家秘密采取补救措施。</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组织推广应用保密技术设备和涉密办公自动化设备维修、维护工作，以及全区重大涉密会议活动、核心涉密场所保密技术服务保障工作。</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负责组织、指导全区保密宣传教育工作，开展保密业务培训。</w:t>
      </w:r>
    </w:p>
    <w:p>
      <w:pPr>
        <w:pStyle w:val="6"/>
        <w:numPr>
          <w:ilvl w:val="0"/>
          <w:numId w:val="6"/>
        </w:numPr>
        <w:ind w:firstLine="640"/>
        <w:rPr>
          <w:rFonts w:ascii="仿宋_GB2312" w:hAnsi="黑体" w:eastAsia="仿宋_GB2312" w:cs="仿宋_GB2312"/>
          <w:sz w:val="32"/>
          <w:szCs w:val="32"/>
        </w:rPr>
      </w:pPr>
      <w:r>
        <w:rPr>
          <w:rFonts w:hint="eastAsia" w:ascii="仿宋_GB2312" w:hAnsi="黑体" w:eastAsia="仿宋_GB2312" w:cs="仿宋_GB2312"/>
          <w:sz w:val="32"/>
          <w:szCs w:val="32"/>
        </w:rPr>
        <w:t>完成区委和上级部门交办的其他工作任务。</w:t>
      </w:r>
    </w:p>
    <w:p>
      <w:pPr>
        <w:pStyle w:val="6"/>
        <w:ind w:left="420" w:firstLine="0" w:firstLineChars="0"/>
        <w:rPr>
          <w:rFonts w:ascii="仿宋_GB2312" w:hAnsi="黑体"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ind w:firstLine="640" w:firstLineChars="200"/>
        <w:jc w:val="left"/>
        <w:rPr>
          <w:rFonts w:ascii="仿宋_GB2312" w:hAnsi="黑体" w:eastAsia="仿宋_GB2312" w:cs="仿宋_GB2312"/>
          <w:sz w:val="32"/>
          <w:szCs w:val="32"/>
        </w:rPr>
      </w:pPr>
      <w:r>
        <w:rPr>
          <w:rFonts w:hint="eastAsia" w:ascii="仿宋_GB2312" w:hAnsi="黑体" w:eastAsia="仿宋_GB2312" w:cs="仿宋_GB2312"/>
          <w:color w:val="000000" w:themeColor="text1"/>
          <w:sz w:val="32"/>
          <w:szCs w:val="32"/>
        </w:rPr>
        <w:t>纳入中共三亚市天涯区委办公室202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s="仿宋_GB2312"/>
          <w:color w:val="000000" w:themeColor="text1"/>
          <w:sz w:val="32"/>
          <w:szCs w:val="32"/>
        </w:rPr>
        <w:t>年部门预算编制范围的单位包括：</w:t>
      </w:r>
    </w:p>
    <w:p>
      <w:pPr>
        <w:pStyle w:val="6"/>
        <w:numPr>
          <w:ilvl w:val="0"/>
          <w:numId w:val="7"/>
        </w:numPr>
        <w:spacing w:line="578" w:lineRule="exact"/>
        <w:ind w:firstLine="640"/>
        <w:rPr>
          <w:rFonts w:ascii="仿宋_GB2312" w:hAnsi="黑体" w:eastAsia="仿宋_GB2312" w:cs="仿宋_GB2312"/>
          <w:color w:val="000000" w:themeColor="text1"/>
          <w:sz w:val="32"/>
          <w:szCs w:val="32"/>
        </w:rPr>
      </w:pPr>
      <w:r>
        <w:rPr>
          <w:rFonts w:hint="eastAsia" w:ascii="仿宋_GB2312" w:hAnsi="黑体" w:eastAsia="仿宋_GB2312" w:cs="仿宋_GB2312"/>
          <w:color w:val="000000" w:themeColor="text1"/>
          <w:sz w:val="32"/>
          <w:szCs w:val="32"/>
        </w:rPr>
        <w:t>中共三亚市天涯区委办公室本级</w:t>
      </w:r>
    </w:p>
    <w:p>
      <w:pPr>
        <w:rPr>
          <w:rFonts w:ascii="黑体" w:hAnsi="黑体" w:eastAsia="黑体"/>
          <w:color w:val="000000" w:themeColor="text1"/>
          <w:sz w:val="32"/>
          <w:szCs w:val="32"/>
        </w:rPr>
      </w:pPr>
    </w:p>
    <w:p>
      <w:pPr>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第二部分 </w:t>
      </w: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s="黑体"/>
          <w:color w:val="000000" w:themeColor="text1"/>
          <w:sz w:val="32"/>
          <w:szCs w:val="32"/>
        </w:rPr>
        <w:t>年部</w:t>
      </w:r>
      <w:r>
        <w:rPr>
          <w:rFonts w:hint="eastAsia" w:ascii="黑体" w:hAnsi="黑体" w:eastAsia="黑体"/>
          <w:color w:val="000000" w:themeColor="text1"/>
          <w:sz w:val="32"/>
          <w:szCs w:val="32"/>
        </w:rPr>
        <w:t>门预算表</w:t>
      </w:r>
    </w:p>
    <w:p>
      <w:pPr>
        <w:rPr>
          <w:rFonts w:ascii="黑体" w:hAnsi="黑体" w:eastAsia="黑体"/>
          <w:color w:val="000000" w:themeColor="text1"/>
          <w:sz w:val="32"/>
          <w:szCs w:val="32"/>
        </w:rPr>
      </w:pPr>
    </w:p>
    <w:p>
      <w:pPr>
        <w:ind w:left="800"/>
        <w:jc w:val="center"/>
        <w:rPr>
          <w:rFonts w:ascii="仿宋_GB2312" w:hAnsi="黑体" w:eastAsia="仿宋_GB2312"/>
          <w:b/>
          <w:color w:val="000000" w:themeColor="text1"/>
          <w:sz w:val="32"/>
          <w:szCs w:val="32"/>
        </w:rPr>
      </w:pPr>
      <w:r>
        <w:rPr>
          <w:rFonts w:hint="eastAsia" w:ascii="仿宋_GB2312" w:hAnsi="黑体" w:eastAsia="仿宋_GB2312"/>
          <w:b/>
          <w:color w:val="000000" w:themeColor="text1"/>
          <w:sz w:val="32"/>
          <w:szCs w:val="32"/>
        </w:rPr>
        <w:t>（此部分内容即为部门预算公开表）</w:t>
      </w:r>
    </w:p>
    <w:p>
      <w:pPr>
        <w:jc w:val="center"/>
        <w:rPr>
          <w:rFonts w:ascii="黑体" w:hAnsi="黑体" w:eastAsia="黑体"/>
          <w:sz w:val="32"/>
          <w:szCs w:val="32"/>
        </w:rPr>
      </w:pPr>
    </w:p>
    <w:p>
      <w:pPr>
        <w:rPr>
          <w:rFonts w:ascii="黑体" w:hAnsi="黑体" w:eastAsia="黑体"/>
          <w:color w:val="000000" w:themeColor="text1"/>
          <w:sz w:val="32"/>
          <w:szCs w:val="32"/>
        </w:rPr>
      </w:pPr>
      <w:r>
        <w:rPr>
          <w:rFonts w:hint="eastAsia" w:ascii="黑体" w:hAnsi="黑体" w:eastAsia="黑体"/>
          <w:sz w:val="32"/>
          <w:szCs w:val="32"/>
        </w:rPr>
        <w:t xml:space="preserve">第三部分 </w:t>
      </w: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s="黑体"/>
          <w:color w:val="000000" w:themeColor="text1"/>
          <w:sz w:val="32"/>
          <w:szCs w:val="32"/>
        </w:rPr>
        <w:t>年部</w:t>
      </w:r>
      <w:r>
        <w:rPr>
          <w:rFonts w:hint="eastAsia" w:ascii="黑体" w:hAnsi="黑体" w:eastAsia="黑体"/>
          <w:color w:val="000000" w:themeColor="text1"/>
          <w:sz w:val="32"/>
          <w:szCs w:val="32"/>
        </w:rPr>
        <w:t>门预算情况</w:t>
      </w:r>
    </w:p>
    <w:p>
      <w:pPr>
        <w:rPr>
          <w:rFonts w:ascii="黑体" w:hAnsi="黑体" w:eastAsia="黑体"/>
          <w:sz w:val="32"/>
          <w:szCs w:val="32"/>
        </w:rPr>
      </w:pPr>
      <w:r>
        <w:rPr>
          <w:rFonts w:hint="eastAsia" w:ascii="黑体" w:hAnsi="黑体" w:eastAsia="黑体"/>
          <w:color w:val="000000" w:themeColor="text1"/>
          <w:sz w:val="32"/>
          <w:szCs w:val="32"/>
        </w:rPr>
        <w:t>说明</w:t>
      </w:r>
    </w:p>
    <w:p>
      <w:pPr>
        <w:ind w:firstLine="640" w:firstLineChars="200"/>
        <w:jc w:val="left"/>
        <w:rPr>
          <w:rFonts w:ascii="黑体" w:hAnsi="黑体" w:eastAsia="黑体"/>
          <w:sz w:val="32"/>
          <w:szCs w:val="32"/>
        </w:rPr>
      </w:pPr>
      <w:r>
        <w:rPr>
          <w:rFonts w:hint="eastAsia" w:ascii="黑体" w:hAnsi="黑体" w:eastAsia="黑体"/>
          <w:sz w:val="32"/>
          <w:szCs w:val="32"/>
        </w:rPr>
        <w:t>一、</w:t>
      </w:r>
      <w:r>
        <w:rPr>
          <w:rFonts w:hint="eastAsia" w:ascii="黑体" w:hAnsi="黑体" w:eastAsia="黑体"/>
          <w:color w:val="000000" w:themeColor="text1"/>
          <w:sz w:val="32"/>
          <w:szCs w:val="32"/>
        </w:rPr>
        <w:t>关于</w:t>
      </w: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olor w:val="000000" w:themeColor="text1"/>
          <w:sz w:val="32"/>
          <w:szCs w:val="32"/>
        </w:rPr>
        <w:t>年</w:t>
      </w:r>
      <w:r>
        <w:rPr>
          <w:rFonts w:hint="eastAsia" w:ascii="黑体" w:hAnsi="黑体" w:eastAsia="黑体"/>
          <w:sz w:val="32"/>
          <w:szCs w:val="32"/>
        </w:rPr>
        <w:t>财政拨款收支预算情况的总体说明</w:t>
      </w:r>
    </w:p>
    <w:p>
      <w:pPr>
        <w:ind w:firstLine="640" w:firstLineChars="200"/>
        <w:rPr>
          <w:rFonts w:hint="eastAsia" w:ascii="仿宋_GB2312" w:hAnsi="黑体" w:eastAsia="仿宋_GB2312"/>
          <w:color w:val="000000" w:themeColor="text1"/>
          <w:sz w:val="32"/>
          <w:szCs w:val="32"/>
        </w:rPr>
      </w:pPr>
      <w:r>
        <w:rPr>
          <w:rFonts w:hint="eastAsia" w:ascii="仿宋_GB2312" w:hAnsi="黑体" w:eastAsia="仿宋_GB2312" w:cs="仿宋_GB2312"/>
          <w:color w:val="000000" w:themeColor="text1"/>
          <w:sz w:val="32"/>
          <w:szCs w:val="32"/>
        </w:rPr>
        <w:t>中共三亚市天涯区委办公室202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s="仿宋_GB2312"/>
          <w:color w:val="000000" w:themeColor="text1"/>
          <w:sz w:val="32"/>
          <w:szCs w:val="32"/>
        </w:rPr>
        <w:t>年</w:t>
      </w:r>
      <w:r>
        <w:rPr>
          <w:rFonts w:hint="eastAsia" w:ascii="仿宋_GB2312" w:hAnsi="黑体" w:eastAsia="仿宋_GB2312"/>
          <w:sz w:val="32"/>
          <w:szCs w:val="32"/>
        </w:rPr>
        <w:t>财政拨款收支总预算</w:t>
      </w:r>
      <w:r>
        <w:rPr>
          <w:rFonts w:hint="eastAsia" w:ascii="仿宋_GB2312" w:hAnsi="黑体" w:eastAsia="仿宋_GB2312"/>
          <w:sz w:val="32"/>
          <w:szCs w:val="32"/>
          <w:lang w:val="en-US" w:eastAsia="zh-CN"/>
        </w:rPr>
        <w:t>1621.79</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1621.79</w:t>
      </w:r>
      <w:r>
        <w:rPr>
          <w:rFonts w:hint="eastAsia" w:ascii="仿宋_GB2312" w:hAnsi="黑体" w:eastAsia="仿宋_GB2312"/>
          <w:sz w:val="32"/>
          <w:szCs w:val="32"/>
        </w:rPr>
        <w:t>万元，包括一般公共预算本年收入</w:t>
      </w:r>
      <w:r>
        <w:rPr>
          <w:rFonts w:hint="eastAsia" w:ascii="仿宋_GB2312" w:hAnsi="黑体" w:eastAsia="仿宋_GB2312"/>
          <w:sz w:val="32"/>
          <w:szCs w:val="32"/>
          <w:lang w:val="en-US" w:eastAsia="zh-CN"/>
        </w:rPr>
        <w:t>1621.79</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1621.79</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1507.87</w:t>
      </w:r>
      <w:r>
        <w:rPr>
          <w:rFonts w:hint="eastAsia" w:ascii="仿宋_GB2312" w:hAnsi="黑体" w:eastAsia="仿宋_GB2312"/>
          <w:sz w:val="32"/>
          <w:szCs w:val="32"/>
        </w:rPr>
        <w:t>万元、</w:t>
      </w:r>
      <w:r>
        <w:rPr>
          <w:rFonts w:hint="eastAsia" w:ascii="仿宋_GB2312" w:hAnsi="黑体" w:eastAsia="仿宋_GB2312"/>
          <w:color w:val="000000" w:themeColor="text1"/>
          <w:sz w:val="32"/>
          <w:szCs w:val="32"/>
        </w:rPr>
        <w:t>社会保障和就业支出</w:t>
      </w:r>
      <w:r>
        <w:rPr>
          <w:rFonts w:hint="eastAsia" w:ascii="仿宋_GB2312" w:hAnsi="黑体" w:eastAsia="仿宋_GB2312"/>
          <w:color w:val="000000" w:themeColor="text1"/>
          <w:sz w:val="32"/>
          <w:szCs w:val="32"/>
          <w:lang w:val="en-US" w:eastAsia="zh-CN"/>
        </w:rPr>
        <w:t>36.53</w:t>
      </w:r>
      <w:r>
        <w:rPr>
          <w:rFonts w:hint="eastAsia" w:ascii="仿宋_GB2312" w:hAnsi="黑体" w:eastAsia="仿宋_GB2312"/>
          <w:color w:val="000000" w:themeColor="text1"/>
          <w:sz w:val="32"/>
          <w:szCs w:val="32"/>
        </w:rPr>
        <w:t>万元、卫生健康支出</w:t>
      </w:r>
      <w:r>
        <w:rPr>
          <w:rFonts w:hint="eastAsia" w:ascii="仿宋_GB2312" w:hAnsi="黑体" w:eastAsia="仿宋_GB2312"/>
          <w:color w:val="000000" w:themeColor="text1"/>
          <w:sz w:val="32"/>
          <w:szCs w:val="32"/>
          <w:lang w:val="en-US" w:eastAsia="zh-CN"/>
        </w:rPr>
        <w:t>48.79</w:t>
      </w:r>
      <w:r>
        <w:rPr>
          <w:rFonts w:hint="eastAsia" w:ascii="仿宋_GB2312" w:hAnsi="黑体" w:eastAsia="仿宋_GB2312"/>
          <w:color w:val="000000" w:themeColor="text1"/>
          <w:sz w:val="32"/>
          <w:szCs w:val="32"/>
        </w:rPr>
        <w:t>万元、住房保障支出</w:t>
      </w:r>
      <w:r>
        <w:rPr>
          <w:rFonts w:hint="eastAsia" w:ascii="仿宋_GB2312" w:hAnsi="黑体" w:eastAsia="仿宋_GB2312"/>
          <w:color w:val="000000" w:themeColor="text1"/>
          <w:sz w:val="32"/>
          <w:szCs w:val="32"/>
          <w:lang w:val="en-US" w:eastAsia="zh-CN"/>
        </w:rPr>
        <w:t>28.60</w:t>
      </w:r>
      <w:r>
        <w:rPr>
          <w:rFonts w:hint="eastAsia" w:ascii="仿宋_GB2312" w:hAnsi="黑体" w:eastAsia="仿宋_GB2312"/>
          <w:color w:val="000000" w:themeColor="text1"/>
          <w:sz w:val="32"/>
          <w:szCs w:val="32"/>
        </w:rPr>
        <w:t>万元，结转</w:t>
      </w:r>
      <w:r>
        <w:rPr>
          <w:rFonts w:hint="eastAsia" w:ascii="仿宋_GB2312" w:hAnsi="黑体" w:eastAsia="仿宋_GB2312"/>
          <w:color w:val="000000" w:themeColor="text1"/>
          <w:sz w:val="32"/>
          <w:szCs w:val="32"/>
          <w:lang w:eastAsia="zh-CN"/>
        </w:rPr>
        <w:t>下年</w:t>
      </w:r>
      <w:r>
        <w:rPr>
          <w:rFonts w:hint="eastAsia" w:ascii="仿宋_GB2312" w:hAnsi="黑体" w:eastAsia="仿宋_GB2312"/>
          <w:color w:val="000000" w:themeColor="text1"/>
          <w:sz w:val="32"/>
          <w:szCs w:val="32"/>
          <w:lang w:val="en-US" w:eastAsia="zh-CN"/>
        </w:rPr>
        <w:t>0</w:t>
      </w:r>
      <w:r>
        <w:rPr>
          <w:rFonts w:hint="eastAsia" w:ascii="仿宋_GB2312" w:hAnsi="黑体" w:eastAsia="仿宋_GB2312"/>
          <w:color w:val="000000" w:themeColor="text1"/>
          <w:sz w:val="32"/>
          <w:szCs w:val="32"/>
        </w:rPr>
        <w:t>万元。</w:t>
      </w:r>
    </w:p>
    <w:p>
      <w:pPr>
        <w:ind w:firstLine="640" w:firstLineChars="200"/>
        <w:rPr>
          <w:rFonts w:hint="eastAsia" w:ascii="仿宋_GB2312" w:hAnsi="黑体" w:eastAsia="仿宋_GB2312"/>
          <w:color w:val="000000" w:themeColor="text1"/>
          <w:sz w:val="32"/>
          <w:szCs w:val="32"/>
        </w:rPr>
      </w:pPr>
    </w:p>
    <w:p>
      <w:pPr>
        <w:ind w:firstLine="640" w:firstLineChars="200"/>
        <w:rPr>
          <w:rFonts w:hint="eastAsia" w:ascii="仿宋_GB2312" w:hAnsi="黑体" w:eastAsia="仿宋_GB2312"/>
          <w:color w:val="000000" w:themeColor="text1"/>
          <w:sz w:val="32"/>
          <w:szCs w:val="32"/>
        </w:rPr>
      </w:pPr>
    </w:p>
    <w:p>
      <w:pPr>
        <w:ind w:firstLine="640" w:firstLineChars="200"/>
        <w:rPr>
          <w:rFonts w:hint="eastAsia" w:ascii="仿宋_GB2312" w:hAnsi="黑体" w:eastAsia="仿宋_GB2312"/>
          <w:color w:val="000000" w:themeColor="text1"/>
          <w:sz w:val="32"/>
          <w:szCs w:val="32"/>
        </w:rPr>
      </w:pPr>
    </w:p>
    <w:p>
      <w:pPr>
        <w:ind w:firstLine="640"/>
        <w:jc w:val="left"/>
        <w:rPr>
          <w:rFonts w:ascii="黑体" w:hAnsi="黑体" w:eastAsia="黑体"/>
          <w:sz w:val="32"/>
          <w:szCs w:val="32"/>
        </w:rPr>
      </w:pPr>
      <w:r>
        <w:rPr>
          <w:rFonts w:hint="eastAsia" w:ascii="黑体" w:hAnsi="黑体" w:eastAsia="黑体"/>
          <w:sz w:val="32"/>
          <w:szCs w:val="32"/>
        </w:rPr>
        <w:t>二、</w:t>
      </w:r>
      <w:r>
        <w:rPr>
          <w:rFonts w:hint="eastAsia" w:ascii="黑体" w:hAnsi="黑体" w:eastAsia="黑体"/>
          <w:color w:val="000000" w:themeColor="text1"/>
          <w:sz w:val="32"/>
          <w:szCs w:val="32"/>
        </w:rPr>
        <w:t>关于</w:t>
      </w: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olor w:val="000000" w:themeColor="text1"/>
          <w:sz w:val="32"/>
          <w:szCs w:val="32"/>
        </w:rPr>
        <w:t>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color w:val="000000" w:themeColor="text1"/>
          <w:sz w:val="32"/>
          <w:szCs w:val="32"/>
        </w:rPr>
        <w:t>中共三亚市天涯区委办公室202</w:t>
      </w:r>
      <w:r>
        <w:rPr>
          <w:rFonts w:hint="eastAsia" w:ascii="仿宋_GB2312" w:hAnsi="黑体" w:eastAsia="仿宋_GB2312"/>
          <w:color w:val="000000" w:themeColor="text1"/>
          <w:sz w:val="32"/>
          <w:szCs w:val="32"/>
          <w:lang w:val="en-US" w:eastAsia="zh-CN"/>
        </w:rPr>
        <w:t>1</w:t>
      </w:r>
      <w:r>
        <w:rPr>
          <w:rFonts w:hint="eastAsia" w:ascii="仿宋_GB2312" w:hAnsi="黑体" w:eastAsia="仿宋_GB2312"/>
          <w:color w:val="000000" w:themeColor="text1"/>
          <w:sz w:val="32"/>
          <w:szCs w:val="32"/>
        </w:rPr>
        <w:t>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1621.79</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cs="仿宋_GB2312"/>
          <w:sz w:val="32"/>
          <w:szCs w:val="32"/>
          <w:lang w:val="en-US" w:eastAsia="zh-CN"/>
        </w:rPr>
        <w:t>132.99</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color w:val="000000" w:themeColor="text1"/>
          <w:sz w:val="32"/>
          <w:szCs w:val="32"/>
        </w:rPr>
        <w:t>主要是区委大楼电梯更换</w:t>
      </w:r>
      <w:r>
        <w:rPr>
          <w:rFonts w:hint="eastAsia" w:ascii="仿宋_GB2312" w:hAnsi="黑体" w:eastAsia="仿宋_GB2312"/>
          <w:color w:val="000000" w:themeColor="text1"/>
          <w:sz w:val="32"/>
          <w:szCs w:val="32"/>
          <w:lang w:eastAsia="zh-CN"/>
        </w:rPr>
        <w:t>已完工</w:t>
      </w:r>
      <w:r>
        <w:rPr>
          <w:rFonts w:hint="eastAsia" w:ascii="仿宋_GB2312" w:hAnsi="黑体" w:eastAsia="仿宋_GB2312"/>
          <w:color w:val="000000" w:themeColor="text1"/>
          <w:sz w:val="32"/>
          <w:szCs w:val="32"/>
        </w:rPr>
        <w:t>，区委办维修事项，雇员、临聘人员每年工龄工资调整及增加区委办购买服务事项</w:t>
      </w:r>
      <w:r>
        <w:rPr>
          <w:rFonts w:hint="eastAsia" w:ascii="仿宋_GB2312" w:hAnsi="黑体" w:eastAsia="仿宋_GB2312"/>
          <w:color w:val="000000" w:themeColor="text1"/>
          <w:sz w:val="32"/>
          <w:szCs w:val="32"/>
          <w:lang w:eastAsia="zh-CN"/>
        </w:rPr>
        <w:t>已在</w:t>
      </w:r>
      <w:r>
        <w:rPr>
          <w:rFonts w:hint="eastAsia" w:ascii="仿宋_GB2312" w:hAnsi="黑体" w:eastAsia="仿宋_GB2312"/>
          <w:color w:val="000000" w:themeColor="text1"/>
          <w:sz w:val="32"/>
          <w:szCs w:val="32"/>
          <w:lang w:val="en-US" w:eastAsia="zh-CN"/>
        </w:rPr>
        <w:t>2020年预算内</w:t>
      </w:r>
      <w:r>
        <w:rPr>
          <w:rFonts w:hint="eastAsia" w:ascii="仿宋_GB2312" w:hAnsi="黑体" w:eastAsia="仿宋_GB2312"/>
          <w:color w:val="000000" w:themeColor="text1"/>
          <w:sz w:val="32"/>
          <w:szCs w:val="32"/>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1507.87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92.98</w:t>
      </w:r>
      <w:r>
        <w:rPr>
          <w:rFonts w:hint="eastAsia" w:ascii="仿宋_GB2312" w:hAnsi="黑体" w:eastAsia="仿宋_GB2312"/>
          <w:sz w:val="32"/>
          <w:szCs w:val="32"/>
        </w:rPr>
        <w:t>%；</w:t>
      </w:r>
      <w:r>
        <w:rPr>
          <w:rFonts w:hint="eastAsia" w:ascii="仿宋_GB2312" w:hAnsi="黑体" w:eastAsia="仿宋_GB2312"/>
          <w:color w:val="000000" w:themeColor="text1"/>
          <w:sz w:val="32"/>
          <w:szCs w:val="32"/>
        </w:rPr>
        <w:t>社会保障和就业（类）支出</w:t>
      </w:r>
      <w:r>
        <w:rPr>
          <w:rFonts w:hint="eastAsia" w:ascii="仿宋_GB2312" w:hAnsi="黑体" w:eastAsia="仿宋_GB2312"/>
          <w:color w:val="000000" w:themeColor="text1"/>
          <w:sz w:val="32"/>
          <w:szCs w:val="32"/>
          <w:lang w:val="en-US" w:eastAsia="zh-CN"/>
        </w:rPr>
        <w:t>36.53</w:t>
      </w:r>
      <w:r>
        <w:rPr>
          <w:rFonts w:hint="eastAsia" w:ascii="仿宋_GB2312" w:hAnsi="黑体" w:eastAsia="仿宋_GB2312"/>
          <w:color w:val="000000" w:themeColor="text1"/>
          <w:sz w:val="32"/>
          <w:szCs w:val="32"/>
        </w:rPr>
        <w:t>万元，占2.2</w:t>
      </w:r>
      <w:r>
        <w:rPr>
          <w:rFonts w:hint="eastAsia" w:ascii="仿宋_GB2312" w:hAnsi="黑体" w:eastAsia="仿宋_GB2312"/>
          <w:color w:val="000000" w:themeColor="text1"/>
          <w:sz w:val="32"/>
          <w:szCs w:val="32"/>
          <w:lang w:val="en-US" w:eastAsia="zh-CN"/>
        </w:rPr>
        <w:t>5</w:t>
      </w:r>
      <w:r>
        <w:rPr>
          <w:rFonts w:hint="eastAsia" w:ascii="仿宋_GB2312" w:hAnsi="黑体" w:eastAsia="仿宋_GB2312"/>
          <w:color w:val="000000" w:themeColor="text1"/>
          <w:sz w:val="32"/>
          <w:szCs w:val="32"/>
        </w:rPr>
        <w:t>%；卫生健康（类）支出</w:t>
      </w:r>
      <w:r>
        <w:rPr>
          <w:rFonts w:hint="eastAsia" w:ascii="仿宋_GB2312" w:hAnsi="黑体" w:eastAsia="仿宋_GB2312"/>
          <w:color w:val="000000" w:themeColor="text1"/>
          <w:sz w:val="32"/>
          <w:szCs w:val="32"/>
          <w:lang w:val="en-US" w:eastAsia="zh-CN"/>
        </w:rPr>
        <w:t>48.79</w:t>
      </w:r>
      <w:r>
        <w:rPr>
          <w:rFonts w:hint="eastAsia" w:ascii="仿宋_GB2312" w:hAnsi="黑体" w:eastAsia="仿宋_GB2312"/>
          <w:color w:val="000000" w:themeColor="text1"/>
          <w:sz w:val="32"/>
          <w:szCs w:val="32"/>
        </w:rPr>
        <w:t>万元，占</w:t>
      </w:r>
      <w:r>
        <w:rPr>
          <w:rFonts w:hint="eastAsia" w:ascii="仿宋_GB2312" w:hAnsi="黑体" w:eastAsia="仿宋_GB2312"/>
          <w:color w:val="000000" w:themeColor="text1"/>
          <w:sz w:val="32"/>
          <w:szCs w:val="32"/>
          <w:lang w:val="en-US" w:eastAsia="zh-CN"/>
        </w:rPr>
        <w:t>3.01</w:t>
      </w:r>
      <w:r>
        <w:rPr>
          <w:rFonts w:hint="eastAsia" w:ascii="仿宋_GB2312" w:hAnsi="黑体" w:eastAsia="仿宋_GB2312"/>
          <w:color w:val="000000" w:themeColor="text1"/>
          <w:sz w:val="32"/>
          <w:szCs w:val="32"/>
        </w:rPr>
        <w:t>%；住房保障（类）支出</w:t>
      </w:r>
      <w:r>
        <w:rPr>
          <w:rFonts w:hint="eastAsia" w:ascii="仿宋_GB2312" w:hAnsi="黑体" w:eastAsia="仿宋_GB2312"/>
          <w:color w:val="000000" w:themeColor="text1"/>
          <w:sz w:val="32"/>
          <w:szCs w:val="32"/>
          <w:lang w:val="en-US" w:eastAsia="zh-CN"/>
        </w:rPr>
        <w:t>28.60</w:t>
      </w:r>
      <w:r>
        <w:rPr>
          <w:rFonts w:hint="eastAsia" w:ascii="仿宋_GB2312" w:hAnsi="黑体" w:eastAsia="仿宋_GB2312"/>
          <w:color w:val="000000" w:themeColor="text1"/>
          <w:sz w:val="32"/>
          <w:szCs w:val="32"/>
        </w:rPr>
        <w:t>万元，占1.</w:t>
      </w:r>
      <w:r>
        <w:rPr>
          <w:rFonts w:hint="eastAsia" w:ascii="仿宋_GB2312" w:hAnsi="黑体" w:eastAsia="仿宋_GB2312"/>
          <w:color w:val="000000" w:themeColor="text1"/>
          <w:sz w:val="32"/>
          <w:szCs w:val="32"/>
          <w:lang w:val="en-US" w:eastAsia="zh-CN"/>
        </w:rPr>
        <w:t>76</w:t>
      </w:r>
      <w:r>
        <w:rPr>
          <w:rFonts w:hint="eastAsia" w:ascii="仿宋_GB2312" w:hAnsi="黑体" w:eastAsia="仿宋_GB2312"/>
          <w:color w:val="000000" w:themeColor="text1"/>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s="仿宋_GB2312"/>
          <w:sz w:val="32"/>
          <w:szCs w:val="32"/>
        </w:rPr>
        <w:t>1.</w:t>
      </w:r>
      <w:r>
        <w:rPr>
          <w:rFonts w:hint="eastAsia" w:ascii="仿宋_GB2312" w:hAnsi="黑体" w:eastAsia="仿宋_GB2312" w:cs="仿宋_GB2312"/>
          <w:color w:val="000000" w:themeColor="text1"/>
          <w:sz w:val="32"/>
          <w:szCs w:val="32"/>
        </w:rPr>
        <w:t>一般公共服务（类）党委办公厅（室）及相关机构事务（款）行政运行（项）202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375.87</w:t>
      </w:r>
      <w:r>
        <w:rPr>
          <w:rFonts w:hint="eastAsia" w:ascii="仿宋_GB2312" w:hAnsi="黑体" w:eastAsia="仿宋_GB2312"/>
          <w:color w:val="000000" w:themeColor="text1"/>
          <w:sz w:val="32"/>
          <w:szCs w:val="32"/>
        </w:rPr>
        <w:t>万元，比上年预算数</w:t>
      </w:r>
      <w:r>
        <w:rPr>
          <w:rFonts w:hint="eastAsia" w:ascii="仿宋_GB2312" w:hAnsi="黑体" w:eastAsia="仿宋_GB2312" w:cs="仿宋_GB2312"/>
          <w:color w:val="000000" w:themeColor="text1"/>
          <w:sz w:val="32"/>
          <w:szCs w:val="32"/>
          <w:lang w:eastAsia="zh-CN"/>
        </w:rPr>
        <w:t>增加</w:t>
      </w:r>
      <w:r>
        <w:rPr>
          <w:rFonts w:hint="eastAsia" w:ascii="仿宋_GB2312" w:hAnsi="黑体" w:eastAsia="仿宋_GB2312" w:cs="仿宋_GB2312"/>
          <w:color w:val="000000" w:themeColor="text1"/>
          <w:sz w:val="32"/>
          <w:szCs w:val="32"/>
          <w:lang w:val="en-US" w:eastAsia="zh-CN"/>
        </w:rPr>
        <w:t>33.53</w:t>
      </w:r>
      <w:r>
        <w:rPr>
          <w:rFonts w:hint="eastAsia" w:ascii="仿宋_GB2312" w:hAnsi="黑体" w:eastAsia="仿宋_GB2312"/>
          <w:color w:val="000000" w:themeColor="text1"/>
          <w:sz w:val="32"/>
          <w:szCs w:val="32"/>
        </w:rPr>
        <w:t>万元，主要是在编人员人数变动等。</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sz w:val="32"/>
          <w:szCs w:val="32"/>
        </w:rPr>
        <w:t>2.</w:t>
      </w:r>
      <w:r>
        <w:rPr>
          <w:rFonts w:hint="eastAsia" w:ascii="仿宋_GB2312" w:hAnsi="黑体" w:eastAsia="仿宋_GB2312" w:cs="仿宋_GB2312"/>
          <w:color w:val="000000" w:themeColor="text1"/>
          <w:sz w:val="32"/>
          <w:szCs w:val="32"/>
        </w:rPr>
        <w:t>一般公共服务（类）党委办公厅（室）及相关机构事务（款）一般行政管理事务（项）202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1077</w:t>
      </w:r>
      <w:r>
        <w:rPr>
          <w:rFonts w:hint="eastAsia" w:ascii="仿宋_GB2312" w:hAnsi="黑体" w:eastAsia="仿宋_GB2312"/>
          <w:color w:val="000000" w:themeColor="text1"/>
          <w:sz w:val="32"/>
          <w:szCs w:val="32"/>
        </w:rPr>
        <w:t>万元，比上年预算数</w:t>
      </w:r>
      <w:r>
        <w:rPr>
          <w:rFonts w:hint="eastAsia" w:ascii="仿宋_GB2312" w:hAnsi="黑体" w:eastAsia="仿宋_GB2312" w:cs="仿宋_GB2312"/>
          <w:color w:val="000000" w:themeColor="text1"/>
          <w:sz w:val="32"/>
          <w:szCs w:val="32"/>
          <w:lang w:eastAsia="zh-CN"/>
        </w:rPr>
        <w:t>减少</w:t>
      </w:r>
      <w:r>
        <w:rPr>
          <w:rFonts w:hint="eastAsia" w:ascii="仿宋_GB2312" w:hAnsi="黑体" w:eastAsia="仿宋_GB2312" w:cs="仿宋_GB2312"/>
          <w:color w:val="000000" w:themeColor="text1"/>
          <w:sz w:val="32"/>
          <w:szCs w:val="32"/>
          <w:lang w:val="en-US" w:eastAsia="zh-CN"/>
        </w:rPr>
        <w:t>162.76</w:t>
      </w:r>
      <w:r>
        <w:rPr>
          <w:rFonts w:hint="eastAsia" w:ascii="仿宋_GB2312" w:hAnsi="黑体" w:eastAsia="仿宋_GB2312"/>
          <w:color w:val="000000" w:themeColor="text1"/>
          <w:sz w:val="32"/>
          <w:szCs w:val="32"/>
        </w:rPr>
        <w:t>万元，主要是区委大楼电梯更换</w:t>
      </w:r>
      <w:r>
        <w:rPr>
          <w:rFonts w:hint="eastAsia" w:ascii="仿宋_GB2312" w:hAnsi="黑体" w:eastAsia="仿宋_GB2312"/>
          <w:color w:val="000000" w:themeColor="text1"/>
          <w:sz w:val="32"/>
          <w:szCs w:val="32"/>
          <w:lang w:eastAsia="zh-CN"/>
        </w:rPr>
        <w:t>已完工</w:t>
      </w:r>
      <w:r>
        <w:rPr>
          <w:rFonts w:hint="eastAsia" w:ascii="仿宋_GB2312" w:hAnsi="黑体" w:eastAsia="仿宋_GB2312"/>
          <w:color w:val="000000" w:themeColor="text1"/>
          <w:sz w:val="32"/>
          <w:szCs w:val="32"/>
        </w:rPr>
        <w:t>，区委办维修事项，雇员、临聘人员每年工龄工资调整及增加区委办购买服务事项</w:t>
      </w:r>
      <w:r>
        <w:rPr>
          <w:rFonts w:hint="eastAsia" w:ascii="仿宋_GB2312" w:hAnsi="黑体" w:eastAsia="仿宋_GB2312"/>
          <w:color w:val="000000" w:themeColor="text1"/>
          <w:sz w:val="32"/>
          <w:szCs w:val="32"/>
          <w:lang w:eastAsia="zh-CN"/>
        </w:rPr>
        <w:t>已在</w:t>
      </w:r>
      <w:r>
        <w:rPr>
          <w:rFonts w:hint="eastAsia" w:ascii="仿宋_GB2312" w:hAnsi="黑体" w:eastAsia="仿宋_GB2312"/>
          <w:color w:val="000000" w:themeColor="text1"/>
          <w:sz w:val="32"/>
          <w:szCs w:val="32"/>
          <w:lang w:val="en-US" w:eastAsia="zh-CN"/>
        </w:rPr>
        <w:t>2020年预算内</w:t>
      </w:r>
      <w:r>
        <w:rPr>
          <w:rFonts w:hint="eastAsia" w:ascii="仿宋_GB2312" w:hAnsi="黑体" w:eastAsia="仿宋_GB2312"/>
          <w:color w:val="000000" w:themeColor="text1"/>
          <w:sz w:val="32"/>
          <w:szCs w:val="32"/>
        </w:rPr>
        <w:t>。</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3.</w:t>
      </w:r>
      <w:r>
        <w:rPr>
          <w:rFonts w:hint="eastAsia" w:ascii="仿宋_GB2312" w:hAnsi="黑体" w:eastAsia="仿宋_GB2312" w:cs="仿宋_GB2312"/>
          <w:color w:val="000000" w:themeColor="text1"/>
          <w:sz w:val="32"/>
          <w:szCs w:val="32"/>
        </w:rPr>
        <w:t xml:space="preserve"> 一般公共服务（类）党委办公厅（室）及相关机构事务（款）专项业务（项）202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30</w:t>
      </w:r>
      <w:r>
        <w:rPr>
          <w:rFonts w:hint="eastAsia" w:ascii="仿宋_GB2312" w:hAnsi="黑体" w:eastAsia="仿宋_GB2312"/>
          <w:color w:val="000000" w:themeColor="text1"/>
          <w:sz w:val="32"/>
          <w:szCs w:val="32"/>
        </w:rPr>
        <w:t>万元，比上年预算数减少6万元，主要是因为财政紧缩，按照上级“过紧日子”要求缩减一般性公共支出。</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4.</w:t>
      </w:r>
      <w:r>
        <w:rPr>
          <w:rFonts w:hint="eastAsia" w:ascii="仿宋_GB2312" w:hAnsi="黑体" w:eastAsia="仿宋_GB2312" w:cs="仿宋_GB2312"/>
          <w:color w:val="000000" w:themeColor="text1"/>
          <w:sz w:val="32"/>
          <w:szCs w:val="32"/>
        </w:rPr>
        <w:t xml:space="preserve"> 一般公共服务（类）党委办公厅（室）及相关机构事务（款）其他党委办公厅（室）及相关机构事务（项）202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25</w:t>
      </w:r>
      <w:r>
        <w:rPr>
          <w:rFonts w:hint="eastAsia" w:ascii="仿宋_GB2312" w:hAnsi="黑体" w:eastAsia="仿宋_GB2312"/>
          <w:color w:val="000000" w:themeColor="text1"/>
          <w:sz w:val="32"/>
          <w:szCs w:val="32"/>
        </w:rPr>
        <w:t>万元，比上年预算数增加</w:t>
      </w:r>
      <w:r>
        <w:rPr>
          <w:rFonts w:hint="eastAsia" w:ascii="仿宋_GB2312" w:hAnsi="黑体" w:eastAsia="仿宋_GB2312"/>
          <w:color w:val="000000" w:themeColor="text1"/>
          <w:sz w:val="32"/>
          <w:szCs w:val="32"/>
          <w:lang w:val="en-US" w:eastAsia="zh-CN"/>
        </w:rPr>
        <w:t>11</w:t>
      </w:r>
      <w:r>
        <w:rPr>
          <w:rFonts w:hint="eastAsia" w:ascii="仿宋_GB2312" w:hAnsi="黑体" w:eastAsia="仿宋_GB2312"/>
          <w:color w:val="000000" w:themeColor="text1"/>
          <w:sz w:val="32"/>
          <w:szCs w:val="32"/>
        </w:rPr>
        <w:t>万元，主要是</w:t>
      </w:r>
      <w:r>
        <w:rPr>
          <w:rFonts w:hint="eastAsia" w:ascii="仿宋_GB2312" w:hAnsi="黑体" w:eastAsia="仿宋_GB2312"/>
          <w:color w:val="000000" w:themeColor="text1"/>
          <w:sz w:val="32"/>
          <w:szCs w:val="32"/>
          <w:lang w:eastAsia="zh-CN"/>
        </w:rPr>
        <w:t>用于订购区委口全年党报党刊费用</w:t>
      </w:r>
      <w:r>
        <w:rPr>
          <w:rFonts w:hint="eastAsia" w:ascii="仿宋_GB2312" w:hAnsi="黑体" w:eastAsia="仿宋_GB2312"/>
          <w:color w:val="000000" w:themeColor="text1"/>
          <w:sz w:val="32"/>
          <w:szCs w:val="32"/>
        </w:rPr>
        <w:t>。</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5.社保保障和就业支出（类）行政事业单位养老支出（款）机关事业单位基本养老保险缴费支出（项）</w:t>
      </w:r>
      <w:r>
        <w:rPr>
          <w:rFonts w:hint="eastAsia" w:ascii="仿宋_GB2312" w:hAnsi="黑体" w:eastAsia="仿宋_GB2312" w:cs="仿宋_GB2312"/>
          <w:color w:val="000000" w:themeColor="text1"/>
          <w:sz w:val="32"/>
          <w:szCs w:val="32"/>
        </w:rPr>
        <w:t>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36.53</w:t>
      </w:r>
      <w:r>
        <w:rPr>
          <w:rFonts w:hint="eastAsia" w:ascii="仿宋_GB2312" w:hAnsi="黑体" w:eastAsia="仿宋_GB2312"/>
          <w:color w:val="000000" w:themeColor="text1"/>
          <w:sz w:val="32"/>
          <w:szCs w:val="32"/>
        </w:rPr>
        <w:t>万元，比上年预算数减少</w:t>
      </w:r>
      <w:r>
        <w:rPr>
          <w:rFonts w:hint="eastAsia" w:ascii="仿宋_GB2312" w:hAnsi="黑体" w:eastAsia="仿宋_GB2312"/>
          <w:color w:val="000000" w:themeColor="text1"/>
          <w:sz w:val="32"/>
          <w:szCs w:val="32"/>
          <w:lang w:val="en-US" w:eastAsia="zh-CN"/>
        </w:rPr>
        <w:t>2.22</w:t>
      </w:r>
      <w:r>
        <w:rPr>
          <w:rFonts w:hint="eastAsia" w:ascii="仿宋_GB2312" w:hAnsi="黑体" w:eastAsia="仿宋_GB2312"/>
          <w:color w:val="000000" w:themeColor="text1"/>
          <w:sz w:val="32"/>
          <w:szCs w:val="32"/>
        </w:rPr>
        <w:t>万元，主要是因机构改革，在编人员人数减少等。</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6.卫生健康支出（类）行政事业单位医疗（款）行政单位医疗（项）</w:t>
      </w:r>
      <w:r>
        <w:rPr>
          <w:rFonts w:hint="eastAsia" w:ascii="仿宋_GB2312" w:hAnsi="黑体" w:eastAsia="仿宋_GB2312" w:cs="仿宋_GB2312"/>
          <w:color w:val="000000" w:themeColor="text1"/>
          <w:sz w:val="32"/>
          <w:szCs w:val="32"/>
        </w:rPr>
        <w:t>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48.79</w:t>
      </w:r>
      <w:r>
        <w:rPr>
          <w:rFonts w:hint="eastAsia" w:ascii="仿宋_GB2312" w:hAnsi="黑体" w:eastAsia="仿宋_GB2312"/>
          <w:color w:val="000000" w:themeColor="text1"/>
          <w:sz w:val="32"/>
          <w:szCs w:val="32"/>
        </w:rPr>
        <w:t>万元，比上年预算</w:t>
      </w:r>
      <w:r>
        <w:rPr>
          <w:rFonts w:hint="eastAsia" w:ascii="仿宋_GB2312" w:hAnsi="黑体" w:eastAsia="仿宋_GB2312"/>
          <w:color w:val="000000" w:themeColor="text1"/>
          <w:sz w:val="32"/>
          <w:szCs w:val="32"/>
          <w:lang w:eastAsia="zh-CN"/>
        </w:rPr>
        <w:t>减少</w:t>
      </w:r>
      <w:r>
        <w:rPr>
          <w:rFonts w:hint="eastAsia" w:ascii="仿宋_GB2312" w:hAnsi="黑体" w:eastAsia="仿宋_GB2312"/>
          <w:color w:val="000000" w:themeColor="text1"/>
          <w:sz w:val="32"/>
          <w:szCs w:val="32"/>
          <w:lang w:val="en-US" w:eastAsia="zh-CN"/>
        </w:rPr>
        <w:t>1.84</w:t>
      </w:r>
      <w:r>
        <w:rPr>
          <w:rFonts w:hint="eastAsia" w:ascii="仿宋_GB2312" w:hAnsi="黑体" w:eastAsia="仿宋_GB2312"/>
          <w:color w:val="000000" w:themeColor="text1"/>
          <w:sz w:val="32"/>
          <w:szCs w:val="32"/>
        </w:rPr>
        <w:t>万元，主要是因机构改革，在编人员人数</w:t>
      </w:r>
      <w:r>
        <w:rPr>
          <w:rFonts w:hint="eastAsia" w:ascii="仿宋_GB2312" w:hAnsi="黑体" w:eastAsia="仿宋_GB2312"/>
          <w:color w:val="000000" w:themeColor="text1"/>
          <w:sz w:val="32"/>
          <w:szCs w:val="32"/>
          <w:lang w:eastAsia="zh-CN"/>
        </w:rPr>
        <w:t>变动</w:t>
      </w:r>
      <w:r>
        <w:rPr>
          <w:rFonts w:hint="eastAsia" w:ascii="仿宋_GB2312" w:hAnsi="黑体" w:eastAsia="仿宋_GB2312"/>
          <w:color w:val="000000" w:themeColor="text1"/>
          <w:sz w:val="32"/>
          <w:szCs w:val="32"/>
        </w:rPr>
        <w:t>等。</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7.卫生健康支出（类）行政事业单位医疗（款）公务员医疗补助</w:t>
      </w:r>
      <w:r>
        <w:rPr>
          <w:rFonts w:hint="eastAsia" w:ascii="仿宋_GB2312" w:hAnsi="黑体" w:eastAsia="仿宋_GB2312" w:cs="仿宋_GB2312"/>
          <w:color w:val="000000" w:themeColor="text1"/>
          <w:sz w:val="32"/>
          <w:szCs w:val="32"/>
        </w:rPr>
        <w:t>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年预算数为</w:t>
      </w:r>
      <w:r>
        <w:rPr>
          <w:rFonts w:hint="eastAsia" w:ascii="仿宋_GB2312" w:hAnsi="黑体" w:eastAsia="仿宋_GB2312"/>
          <w:color w:val="000000" w:themeColor="text1"/>
          <w:sz w:val="32"/>
          <w:szCs w:val="32"/>
          <w:lang w:val="en-US" w:eastAsia="zh-CN"/>
        </w:rPr>
        <w:t>29.38</w:t>
      </w:r>
      <w:r>
        <w:rPr>
          <w:rFonts w:hint="eastAsia" w:ascii="仿宋_GB2312" w:hAnsi="黑体" w:eastAsia="仿宋_GB2312"/>
          <w:color w:val="000000" w:themeColor="text1"/>
          <w:sz w:val="32"/>
          <w:szCs w:val="32"/>
        </w:rPr>
        <w:t>万元，比上年预算减少</w:t>
      </w:r>
      <w:r>
        <w:rPr>
          <w:rFonts w:hint="eastAsia" w:ascii="仿宋_GB2312" w:hAnsi="黑体" w:eastAsia="仿宋_GB2312"/>
          <w:color w:val="000000" w:themeColor="text1"/>
          <w:sz w:val="32"/>
          <w:szCs w:val="32"/>
          <w:lang w:val="en-US" w:eastAsia="zh-CN"/>
        </w:rPr>
        <w:t>0.67</w:t>
      </w:r>
      <w:r>
        <w:rPr>
          <w:rFonts w:hint="eastAsia" w:ascii="仿宋_GB2312" w:hAnsi="黑体" w:eastAsia="仿宋_GB2312"/>
          <w:color w:val="000000" w:themeColor="text1"/>
          <w:sz w:val="32"/>
          <w:szCs w:val="32"/>
        </w:rPr>
        <w:t>万元，主要是因机构改革，在编人员人数</w:t>
      </w:r>
      <w:r>
        <w:rPr>
          <w:rFonts w:hint="eastAsia" w:ascii="仿宋_GB2312" w:hAnsi="黑体" w:eastAsia="仿宋_GB2312"/>
          <w:color w:val="000000" w:themeColor="text1"/>
          <w:sz w:val="32"/>
          <w:szCs w:val="32"/>
          <w:lang w:eastAsia="zh-CN"/>
        </w:rPr>
        <w:t>变动</w:t>
      </w:r>
      <w:r>
        <w:rPr>
          <w:rFonts w:hint="eastAsia" w:ascii="仿宋_GB2312" w:hAnsi="黑体" w:eastAsia="仿宋_GB2312"/>
          <w:color w:val="000000" w:themeColor="text1"/>
          <w:sz w:val="32"/>
          <w:szCs w:val="32"/>
        </w:rPr>
        <w:t>等。</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8.住房保障支出（类）住房改革支出（款）住房公积金（项）202</w:t>
      </w:r>
      <w:r>
        <w:rPr>
          <w:rFonts w:hint="eastAsia" w:ascii="仿宋_GB2312" w:hAnsi="黑体" w:eastAsia="仿宋_GB2312"/>
          <w:color w:val="000000" w:themeColor="text1"/>
          <w:sz w:val="32"/>
          <w:szCs w:val="32"/>
          <w:lang w:val="en-US" w:eastAsia="zh-CN"/>
        </w:rPr>
        <w:t>1</w:t>
      </w:r>
      <w:r>
        <w:rPr>
          <w:rFonts w:hint="eastAsia" w:ascii="仿宋_GB2312" w:hAnsi="黑体" w:eastAsia="仿宋_GB2312"/>
          <w:color w:val="000000" w:themeColor="text1"/>
          <w:sz w:val="32"/>
          <w:szCs w:val="32"/>
        </w:rPr>
        <w:t>年预算数</w:t>
      </w:r>
      <w:r>
        <w:rPr>
          <w:rFonts w:hint="eastAsia" w:ascii="仿宋_GB2312" w:hAnsi="黑体" w:eastAsia="仿宋_GB2312"/>
          <w:color w:val="000000" w:themeColor="text1"/>
          <w:sz w:val="32"/>
          <w:szCs w:val="32"/>
          <w:lang w:val="en-US" w:eastAsia="zh-CN"/>
        </w:rPr>
        <w:t>28.60</w:t>
      </w:r>
      <w:r>
        <w:rPr>
          <w:rFonts w:hint="eastAsia" w:ascii="仿宋_GB2312" w:hAnsi="黑体" w:eastAsia="仿宋_GB2312"/>
          <w:color w:val="000000" w:themeColor="text1"/>
          <w:sz w:val="32"/>
          <w:szCs w:val="32"/>
        </w:rPr>
        <w:t>万元，比去年减少</w:t>
      </w:r>
      <w:r>
        <w:rPr>
          <w:rFonts w:hint="eastAsia" w:ascii="仿宋_GB2312" w:hAnsi="黑体" w:eastAsia="仿宋_GB2312"/>
          <w:color w:val="000000" w:themeColor="text1"/>
          <w:sz w:val="32"/>
          <w:szCs w:val="32"/>
          <w:lang w:val="en-US" w:eastAsia="zh-CN"/>
        </w:rPr>
        <w:t>4.7</w:t>
      </w:r>
      <w:r>
        <w:rPr>
          <w:rFonts w:hint="eastAsia" w:ascii="仿宋_GB2312" w:hAnsi="黑体" w:eastAsia="仿宋_GB2312"/>
          <w:color w:val="000000" w:themeColor="text1"/>
          <w:sz w:val="32"/>
          <w:szCs w:val="32"/>
        </w:rPr>
        <w:t>万元，主要是因机构改革，在编人员人数</w:t>
      </w:r>
      <w:r>
        <w:rPr>
          <w:rFonts w:hint="eastAsia" w:ascii="仿宋_GB2312" w:hAnsi="黑体" w:eastAsia="仿宋_GB2312"/>
          <w:color w:val="000000" w:themeColor="text1"/>
          <w:sz w:val="32"/>
          <w:szCs w:val="32"/>
          <w:lang w:eastAsia="zh-CN"/>
        </w:rPr>
        <w:t>变动</w:t>
      </w:r>
      <w:r>
        <w:rPr>
          <w:rFonts w:hint="eastAsia" w:ascii="仿宋_GB2312" w:hAnsi="黑体" w:eastAsia="仿宋_GB2312"/>
          <w:color w:val="000000" w:themeColor="text1"/>
          <w:sz w:val="32"/>
          <w:szCs w:val="32"/>
        </w:rPr>
        <w:t>等。</w:t>
      </w:r>
    </w:p>
    <w:p>
      <w:pPr>
        <w:ind w:firstLine="640" w:firstLineChars="200"/>
        <w:rPr>
          <w:rFonts w:ascii="仿宋_GB2312" w:hAnsi="黑体" w:eastAsia="仿宋_GB2312"/>
          <w:color w:val="000000" w:themeColor="text1"/>
          <w:sz w:val="32"/>
          <w:szCs w:val="32"/>
        </w:rPr>
      </w:pP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olor w:val="000000" w:themeColor="text1"/>
          <w:sz w:val="32"/>
          <w:szCs w:val="32"/>
        </w:rPr>
        <w:t>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olor w:val="000000" w:themeColor="text1"/>
          <w:sz w:val="32"/>
          <w:szCs w:val="32"/>
        </w:rPr>
        <w:t>中共三亚市天涯区委办公室202</w:t>
      </w:r>
      <w:r>
        <w:rPr>
          <w:rFonts w:hint="eastAsia" w:ascii="仿宋_GB2312" w:hAnsi="黑体" w:eastAsia="仿宋_GB2312"/>
          <w:color w:val="000000" w:themeColor="text1"/>
          <w:sz w:val="32"/>
          <w:szCs w:val="32"/>
          <w:lang w:val="en-US" w:eastAsia="zh-CN"/>
        </w:rPr>
        <w:t>1</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489.79</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446.02</w:t>
      </w:r>
      <w:r>
        <w:rPr>
          <w:rFonts w:hint="eastAsia" w:ascii="仿宋_GB2312" w:hAnsi="黑体" w:eastAsia="仿宋_GB2312"/>
          <w:sz w:val="32"/>
          <w:szCs w:val="32"/>
        </w:rPr>
        <w:t>万元，主要包括：</w:t>
      </w:r>
      <w:r>
        <w:rPr>
          <w:rFonts w:hint="eastAsia" w:ascii="仿宋_GB2312" w:hAnsi="黑体" w:eastAsia="仿宋_GB2312"/>
          <w:color w:val="000000" w:themeColor="text1"/>
          <w:sz w:val="32"/>
          <w:szCs w:val="32"/>
        </w:rPr>
        <w:t>基本工资、津贴补贴、机关事业单位基本养老保险缴费、城镇职工基本医疗保险缴费、公务员医疗补助缴费、其他社会保障缴费、住房公积金、奖励金、医疗费补助等;</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43.77</w:t>
      </w:r>
      <w:r>
        <w:rPr>
          <w:rFonts w:hint="eastAsia" w:ascii="仿宋_GB2312" w:hAnsi="黑体" w:eastAsia="仿宋_GB2312"/>
          <w:sz w:val="32"/>
          <w:szCs w:val="32"/>
        </w:rPr>
        <w:t>万元，主要包括：</w:t>
      </w:r>
      <w:r>
        <w:rPr>
          <w:rFonts w:hint="eastAsia" w:ascii="仿宋_GB2312" w:hAnsi="黑体" w:eastAsia="仿宋_GB2312"/>
          <w:color w:val="000000" w:themeColor="text1"/>
          <w:sz w:val="32"/>
          <w:szCs w:val="32"/>
        </w:rPr>
        <w:t>办公费、邮电费、会议费、培训费、公务接待费、工会经费、公务用车运行维护费、其他交通费用等。</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黑体"/>
          <w:color w:val="000000" w:themeColor="text1"/>
          <w:sz w:val="32"/>
          <w:szCs w:val="32"/>
        </w:rPr>
        <w:t>中共三亚市天涯区委办公室</w:t>
      </w:r>
      <w:r>
        <w:rPr>
          <w:rFonts w:hint="eastAsia" w:ascii="仿宋_GB2312" w:hAnsi="黑体" w:eastAsia="仿宋_GB2312"/>
          <w:color w:val="000000" w:themeColor="text1"/>
          <w:sz w:val="32"/>
          <w:szCs w:val="32"/>
        </w:rPr>
        <w:t>202</w:t>
      </w:r>
      <w:r>
        <w:rPr>
          <w:rFonts w:hint="eastAsia" w:ascii="仿宋_GB2312" w:hAnsi="黑体" w:eastAsia="仿宋_GB2312"/>
          <w:color w:val="000000" w:themeColor="text1"/>
          <w:sz w:val="32"/>
          <w:szCs w:val="32"/>
          <w:lang w:val="en-US" w:eastAsia="zh-CN"/>
        </w:rPr>
        <w:t>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cs="仿宋_GB2312"/>
          <w:color w:val="000000" w:themeColor="text1"/>
          <w:sz w:val="32"/>
          <w:szCs w:val="32"/>
        </w:rPr>
        <w:t>中共三亚市天涯区委办公室202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rPr>
        <w:t>14.</w:t>
      </w:r>
      <w:r>
        <w:rPr>
          <w:rFonts w:hint="eastAsia" w:ascii="仿宋_GB2312" w:hAnsi="黑体" w:eastAsia="仿宋_GB2312" w:cs="仿宋_GB2312"/>
          <w:sz w:val="32"/>
          <w:szCs w:val="32"/>
          <w:lang w:val="en-US" w:eastAsia="zh-CN"/>
        </w:rPr>
        <w:t>44</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rPr>
        <w:t>6</w:t>
      </w:r>
      <w:r>
        <w:rPr>
          <w:rFonts w:hint="eastAsia" w:ascii="仿宋_GB2312" w:hAnsi="黑体" w:eastAsia="仿宋_GB2312" w:cs="仿宋_GB2312"/>
          <w:sz w:val="32"/>
          <w:szCs w:val="32"/>
          <w:lang w:val="en-US" w:eastAsia="zh-CN"/>
        </w:rPr>
        <w:t>.70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eastAsia="zh-CN"/>
        </w:rPr>
        <w:t>比</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增加</w:t>
      </w:r>
      <w:r>
        <w:rPr>
          <w:rFonts w:hint="eastAsia" w:ascii="Times New Roman" w:hAnsi="Times New Roman" w:eastAsia="仿宋_GB2312" w:cs="Times New Roman"/>
          <w:sz w:val="32"/>
          <w:shd w:val="clear" w:color="auto" w:fill="FFFFFF"/>
          <w:lang w:val="en-US" w:eastAsia="zh-CN"/>
        </w:rPr>
        <w:t>0.7万元，主要因为自贸港建设可能增加领导因公出国（境）的几率</w:t>
      </w:r>
      <w:r>
        <w:rPr>
          <w:rFonts w:ascii="Times New Roman" w:hAnsi="Times New Roman" w:eastAsia="仿宋_GB2312" w:cs="Times New Roman"/>
          <w:sz w:val="32"/>
          <w:shd w:val="clear" w:color="auto" w:fill="FFFFFF"/>
        </w:rPr>
        <w:t>。</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3.74</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3.74</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年预算下降</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1.7万元</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lang w:eastAsia="zh-CN"/>
        </w:rPr>
        <w:t>减少</w:t>
      </w:r>
      <w:r>
        <w:rPr>
          <w:rFonts w:ascii="Times New Roman" w:hAnsi="Times New Roman" w:eastAsia="仿宋_GB2312" w:cs="Times New Roman"/>
          <w:sz w:val="32"/>
        </w:rPr>
        <w:t>的</w:t>
      </w:r>
      <w:r>
        <w:rPr>
          <w:rFonts w:ascii="Times New Roman" w:hAnsi="Times New Roman" w:eastAsia="仿宋_GB2312" w:cs="Times New Roman"/>
          <w:sz w:val="32"/>
          <w:shd w:val="clear" w:color="auto" w:fill="FFFFFF"/>
        </w:rPr>
        <w:t>主要原因</w:t>
      </w:r>
      <w:r>
        <w:rPr>
          <w:rFonts w:hint="eastAsia" w:ascii="Times New Roman" w:hAnsi="Times New Roman" w:eastAsia="仿宋_GB2312" w:cs="Times New Roman"/>
          <w:sz w:val="32"/>
          <w:shd w:val="clear" w:color="auto" w:fill="FFFFFF"/>
        </w:rPr>
        <w:t>包括</w:t>
      </w:r>
      <w:r>
        <w:rPr>
          <w:rFonts w:hint="eastAsia" w:ascii="仿宋_GB2312" w:hAnsi="黑体" w:eastAsia="仿宋_GB2312"/>
          <w:color w:val="000000" w:themeColor="text1"/>
          <w:sz w:val="32"/>
          <w:szCs w:val="32"/>
        </w:rPr>
        <w:t>财政紧缩，按照上级“过紧日子”要求缩减一般性公共支出</w:t>
      </w:r>
      <w:r>
        <w:rPr>
          <w:rFonts w:hint="eastAsia" w:ascii="Times New Roman" w:hAnsi="Times New Roman" w:eastAsia="仿宋_GB2312" w:cs="Times New Roman"/>
          <w:sz w:val="32"/>
          <w:shd w:val="clear" w:color="auto" w:fill="FFFFFF"/>
        </w:rPr>
        <w:t>。公务车保有量2</w:t>
      </w:r>
      <w:r>
        <w:rPr>
          <w:rFonts w:hint="eastAsia" w:ascii="仿宋_GB2312" w:hAnsi="黑体" w:eastAsia="仿宋_GB2312" w:cs="仿宋_GB2312"/>
          <w:sz w:val="32"/>
          <w:szCs w:val="32"/>
        </w:rPr>
        <w:t>辆，无购置计划</w:t>
      </w:r>
      <w:r>
        <w:rPr>
          <w:rFonts w:hint="eastAsia" w:ascii="Times New Roman" w:hAnsi="Times New Roman" w:eastAsia="仿宋_GB2312" w:cs="Times New Roman"/>
          <w:sz w:val="32"/>
          <w:shd w:val="clear" w:color="auto" w:fill="FFFFFF"/>
        </w:rPr>
        <w:t>；</w:t>
      </w:r>
    </w:p>
    <w:p>
      <w:pPr>
        <w:ind w:firstLine="630"/>
        <w:rPr>
          <w:rFonts w:ascii="Times New Roman" w:hAnsi="Times New Roman" w:eastAsia="仿宋_GB2312" w:cs="Times New Roman"/>
          <w:sz w:val="32"/>
          <w:shd w:val="clear" w:color="auto" w:fill="FFFFFF"/>
        </w:rPr>
      </w:pP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4</w:t>
      </w:r>
      <w:r>
        <w:rPr>
          <w:rFonts w:ascii="Times New Roman" w:hAnsi="Times New Roman" w:eastAsia="仿宋_GB2312" w:cs="Times New Roman"/>
          <w:sz w:val="32"/>
          <w:shd w:val="clear" w:color="auto" w:fill="FFFFFF"/>
        </w:rPr>
        <w:t>万元，较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增加</w:t>
      </w:r>
      <w:r>
        <w:rPr>
          <w:rFonts w:hint="eastAsia" w:ascii="Times New Roman" w:hAnsi="Times New Roman" w:eastAsia="仿宋_GB2312" w:cs="Times New Roman"/>
          <w:sz w:val="32"/>
          <w:shd w:val="clear" w:color="auto" w:fill="FFFFFF"/>
          <w:lang w:val="en-US" w:eastAsia="zh-CN"/>
        </w:rPr>
        <w:t>1.1万元</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lang w:eastAsia="zh-CN"/>
        </w:rPr>
        <w:t>增加</w:t>
      </w:r>
      <w:r>
        <w:rPr>
          <w:rFonts w:ascii="Times New Roman" w:hAnsi="Times New Roman" w:eastAsia="仿宋_GB2312" w:cs="Times New Roman"/>
          <w:sz w:val="32"/>
        </w:rPr>
        <w:t>的</w:t>
      </w:r>
      <w:r>
        <w:rPr>
          <w:rFonts w:ascii="Times New Roman" w:hAnsi="Times New Roman" w:eastAsia="仿宋_GB2312" w:cs="Times New Roman"/>
          <w:sz w:val="32"/>
          <w:shd w:val="clear" w:color="auto" w:fill="FFFFFF"/>
        </w:rPr>
        <w:t>主要原因</w:t>
      </w:r>
      <w:r>
        <w:rPr>
          <w:rFonts w:hint="eastAsia" w:ascii="Times New Roman" w:hAnsi="Times New Roman" w:eastAsia="仿宋_GB2312" w:cs="Times New Roman"/>
          <w:sz w:val="32"/>
          <w:shd w:val="clear" w:color="auto" w:fill="FFFFFF"/>
          <w:lang w:eastAsia="zh-CN"/>
        </w:rPr>
        <w:t>是自贸港建设增加接待调研的几率</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color w:val="000000" w:themeColor="text1"/>
          <w:sz w:val="32"/>
          <w:shd w:val="clear" w:color="auto" w:fill="FFFFFF"/>
        </w:rPr>
      </w:pPr>
      <w:r>
        <w:rPr>
          <w:rFonts w:hint="eastAsia" w:ascii="黑体" w:hAnsi="黑体" w:eastAsia="黑体" w:cs="Times New Roman"/>
          <w:color w:val="000000" w:themeColor="text1"/>
          <w:sz w:val="32"/>
          <w:shd w:val="clear" w:color="auto" w:fill="FFFFFF"/>
        </w:rPr>
        <w:t>五、关于中共三亚市天涯区委办公室202</w:t>
      </w:r>
      <w:r>
        <w:rPr>
          <w:rFonts w:hint="eastAsia" w:ascii="黑体" w:hAnsi="黑体" w:eastAsia="黑体" w:cs="Times New Roman"/>
          <w:color w:val="000000" w:themeColor="text1"/>
          <w:sz w:val="32"/>
          <w:shd w:val="clear" w:color="auto" w:fill="FFFFFF"/>
          <w:lang w:val="en-US" w:eastAsia="zh-CN"/>
        </w:rPr>
        <w:t>1</w:t>
      </w:r>
      <w:r>
        <w:rPr>
          <w:rFonts w:hint="eastAsia" w:ascii="黑体" w:hAnsi="黑体" w:eastAsia="黑体" w:cs="Times New Roman"/>
          <w:color w:val="000000" w:themeColor="text1"/>
          <w:sz w:val="32"/>
          <w:shd w:val="clear" w:color="auto" w:fill="FFFFFF"/>
        </w:rPr>
        <w:t>年政府性基金预算当年拨款情况说明</w:t>
      </w:r>
    </w:p>
    <w:p>
      <w:pPr>
        <w:ind w:firstLine="640" w:firstLineChars="200"/>
        <w:rPr>
          <w:rFonts w:ascii="楷体" w:hAnsi="楷体" w:eastAsia="楷体"/>
          <w:color w:val="000000" w:themeColor="text1"/>
          <w:sz w:val="32"/>
          <w:szCs w:val="32"/>
        </w:rPr>
      </w:pPr>
      <w:r>
        <w:rPr>
          <w:rFonts w:hint="eastAsia" w:ascii="楷体" w:hAnsi="楷体" w:eastAsia="楷体"/>
          <w:color w:val="000000" w:themeColor="text1"/>
          <w:sz w:val="32"/>
          <w:szCs w:val="32"/>
        </w:rPr>
        <w:t>（中共三亚市天涯区委办公室202</w:t>
      </w:r>
      <w:r>
        <w:rPr>
          <w:rFonts w:hint="eastAsia" w:ascii="楷体" w:hAnsi="楷体" w:eastAsia="楷体"/>
          <w:color w:val="000000" w:themeColor="text1"/>
          <w:sz w:val="32"/>
          <w:szCs w:val="32"/>
          <w:lang w:val="en-US" w:eastAsia="zh-CN"/>
        </w:rPr>
        <w:t>1</w:t>
      </w:r>
      <w:r>
        <w:rPr>
          <w:rFonts w:hint="eastAsia" w:ascii="楷体" w:hAnsi="楷体" w:eastAsia="楷体"/>
          <w:color w:val="000000" w:themeColor="text1"/>
          <w:sz w:val="32"/>
          <w:szCs w:val="32"/>
        </w:rPr>
        <w:t>年无政府性基金预算安排）</w:t>
      </w:r>
    </w:p>
    <w:p>
      <w:pPr>
        <w:ind w:firstLine="640" w:firstLineChars="200"/>
        <w:rPr>
          <w:rFonts w:ascii="黑体" w:hAnsi="黑体" w:eastAsia="黑体" w:cs="Times New Roman"/>
          <w:color w:val="000000" w:themeColor="text1"/>
          <w:sz w:val="32"/>
          <w:shd w:val="clear" w:color="auto" w:fill="FFFFFF"/>
        </w:rPr>
      </w:pPr>
      <w:r>
        <w:rPr>
          <w:rFonts w:hint="eastAsia" w:ascii="黑体" w:hAnsi="黑体" w:eastAsia="黑体" w:cs="Times New Roman"/>
          <w:color w:val="000000" w:themeColor="text1"/>
          <w:sz w:val="32"/>
          <w:shd w:val="clear" w:color="auto" w:fill="FFFFFF"/>
        </w:rPr>
        <w:t>六、关</w:t>
      </w:r>
      <w:r>
        <w:rPr>
          <w:rFonts w:hint="eastAsia" w:ascii="黑体" w:hAnsi="黑体" w:eastAsia="黑体" w:cs="黑体"/>
          <w:color w:val="000000" w:themeColor="text1"/>
          <w:sz w:val="32"/>
          <w:shd w:val="clear" w:color="auto" w:fill="FFFFFF"/>
        </w:rPr>
        <w:t>于</w:t>
      </w: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s="黑体"/>
          <w:color w:val="000000" w:themeColor="text1"/>
          <w:sz w:val="32"/>
          <w:shd w:val="clear" w:color="auto" w:fill="FFFFFF"/>
        </w:rPr>
        <w:t>年收</w:t>
      </w:r>
      <w:r>
        <w:rPr>
          <w:rFonts w:hint="eastAsia" w:ascii="黑体" w:hAnsi="黑体" w:eastAsia="黑体" w:cs="Times New Roman"/>
          <w:color w:val="000000" w:themeColor="text1"/>
          <w:sz w:val="32"/>
          <w:shd w:val="clear" w:color="auto" w:fill="FFFFFF"/>
        </w:rPr>
        <w:t>支预算情况的总体说明</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s="仿宋_GB2312"/>
          <w:color w:val="000000" w:themeColor="text1"/>
          <w:sz w:val="32"/>
          <w:szCs w:val="32"/>
        </w:rPr>
        <w:t>按照综合预算原则，中共三亚市天涯区委办公室所有收入和支出均纳入部门预算管理。收入包括：一般公共预算收入</w:t>
      </w:r>
      <w:r>
        <w:rPr>
          <w:rFonts w:hint="eastAsia" w:ascii="仿宋_GB2312" w:hAnsi="黑体" w:eastAsia="仿宋_GB2312"/>
          <w:color w:val="000000" w:themeColor="text1"/>
          <w:sz w:val="32"/>
          <w:szCs w:val="32"/>
        </w:rPr>
        <w:t>；支出包括：一般公共服务支出、社会保障和就业支出、卫生健康支出、住房保障支出。</w:t>
      </w:r>
      <w:r>
        <w:rPr>
          <w:rFonts w:hint="eastAsia" w:ascii="仿宋_GB2312" w:hAnsi="黑体" w:eastAsia="仿宋_GB2312" w:cs="仿宋_GB2312"/>
          <w:color w:val="000000" w:themeColor="text1"/>
          <w:sz w:val="32"/>
          <w:szCs w:val="32"/>
        </w:rPr>
        <w:t>中共三亚市天涯区委办公室</w:t>
      </w:r>
      <w:r>
        <w:rPr>
          <w:rFonts w:hint="eastAsia" w:ascii="仿宋_GB2312" w:hAnsi="黑体" w:eastAsia="仿宋_GB2312"/>
          <w:color w:val="000000" w:themeColor="text1"/>
          <w:sz w:val="32"/>
          <w:szCs w:val="32"/>
        </w:rPr>
        <w:t>202</w:t>
      </w:r>
      <w:r>
        <w:rPr>
          <w:rFonts w:hint="eastAsia" w:ascii="仿宋_GB2312" w:hAnsi="黑体" w:eastAsia="仿宋_GB2312"/>
          <w:color w:val="000000" w:themeColor="text1"/>
          <w:sz w:val="32"/>
          <w:szCs w:val="32"/>
          <w:lang w:val="en-US" w:eastAsia="zh-CN"/>
        </w:rPr>
        <w:t>1</w:t>
      </w:r>
      <w:r>
        <w:rPr>
          <w:rFonts w:hint="eastAsia" w:ascii="仿宋_GB2312" w:hAnsi="黑体" w:eastAsia="仿宋_GB2312"/>
          <w:color w:val="000000" w:themeColor="text1"/>
          <w:sz w:val="32"/>
          <w:szCs w:val="32"/>
        </w:rPr>
        <w:t>年收支总预算1670.78万元。</w:t>
      </w:r>
    </w:p>
    <w:p>
      <w:pPr>
        <w:ind w:firstLine="640" w:firstLineChars="200"/>
        <w:rPr>
          <w:rFonts w:ascii="黑体" w:hAnsi="黑体" w:eastAsia="黑体" w:cs="Times New Roman"/>
          <w:color w:val="000000" w:themeColor="text1"/>
          <w:sz w:val="32"/>
          <w:shd w:val="clear" w:color="auto" w:fill="FFFFFF"/>
        </w:rPr>
      </w:pPr>
      <w:r>
        <w:rPr>
          <w:rFonts w:hint="eastAsia" w:ascii="黑体" w:hAnsi="黑体" w:eastAsia="黑体" w:cs="Times New Roman"/>
          <w:sz w:val="32"/>
          <w:shd w:val="clear" w:color="auto" w:fill="FFFFFF"/>
        </w:rPr>
        <w:t>七、</w:t>
      </w:r>
      <w:r>
        <w:rPr>
          <w:rFonts w:hint="eastAsia" w:ascii="黑体" w:hAnsi="黑体" w:eastAsia="黑体" w:cs="Times New Roman"/>
          <w:color w:val="000000" w:themeColor="text1"/>
          <w:sz w:val="32"/>
          <w:shd w:val="clear" w:color="auto" w:fill="FFFFFF"/>
        </w:rPr>
        <w:t>关于</w:t>
      </w:r>
      <w:r>
        <w:rPr>
          <w:rFonts w:hint="eastAsia" w:ascii="黑体" w:hAnsi="黑体" w:eastAsia="黑体" w:cs="黑体"/>
          <w:color w:val="000000" w:themeColor="text1"/>
          <w:sz w:val="32"/>
          <w:szCs w:val="32"/>
        </w:rPr>
        <w:t>中共三亚市天涯区委办公室202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s="黑体"/>
          <w:color w:val="000000" w:themeColor="text1"/>
          <w:sz w:val="32"/>
          <w:shd w:val="clear" w:color="auto" w:fill="FFFFFF"/>
        </w:rPr>
        <w:t>年收入预</w:t>
      </w:r>
      <w:r>
        <w:rPr>
          <w:rFonts w:hint="eastAsia" w:ascii="黑体" w:hAnsi="黑体" w:eastAsia="黑体" w:cs="Times New Roman"/>
          <w:color w:val="000000" w:themeColor="text1"/>
          <w:sz w:val="32"/>
          <w:shd w:val="clear" w:color="auto" w:fill="FFFFFF"/>
        </w:rPr>
        <w:t>算情况说明</w:t>
      </w:r>
    </w:p>
    <w:p>
      <w:pPr>
        <w:ind w:firstLine="640" w:firstLineChars="200"/>
        <w:rPr>
          <w:rFonts w:ascii="仿宋_GB2312" w:hAnsi="黑体" w:eastAsia="仿宋_GB2312"/>
          <w:sz w:val="32"/>
          <w:szCs w:val="32"/>
        </w:rPr>
      </w:pPr>
      <w:r>
        <w:rPr>
          <w:rFonts w:hint="eastAsia" w:ascii="仿宋_GB2312" w:hAnsi="黑体" w:eastAsia="仿宋_GB2312" w:cs="仿宋_GB2312"/>
          <w:color w:val="000000" w:themeColor="text1"/>
          <w:sz w:val="32"/>
          <w:szCs w:val="32"/>
        </w:rPr>
        <w:t>中共三亚市天涯区委办公室202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1670.78</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48.99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2.93</w:t>
      </w:r>
      <w:r>
        <w:rPr>
          <w:rFonts w:hint="eastAsia" w:ascii="仿宋_GB2312" w:hAnsi="黑体" w:eastAsia="仿宋_GB2312"/>
          <w:sz w:val="32"/>
          <w:szCs w:val="32"/>
        </w:rPr>
        <w:t>%；一般预算收入</w:t>
      </w:r>
      <w:r>
        <w:rPr>
          <w:rFonts w:hint="eastAsia" w:ascii="仿宋_GB2312" w:hAnsi="黑体" w:eastAsia="仿宋_GB2312" w:cs="仿宋_GB2312"/>
          <w:sz w:val="32"/>
          <w:szCs w:val="32"/>
          <w:lang w:val="en-US" w:eastAsia="zh-CN"/>
        </w:rPr>
        <w:t>1621.79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97.07</w:t>
      </w:r>
      <w:r>
        <w:rPr>
          <w:rFonts w:hint="eastAsia" w:ascii="仿宋_GB2312" w:hAnsi="黑体" w:eastAsia="仿宋_GB2312"/>
          <w:sz w:val="32"/>
          <w:szCs w:val="32"/>
        </w:rPr>
        <w:t>%；政府性基金收入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%；专项收入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w:t>
      </w:r>
    </w:p>
    <w:p>
      <w:pPr>
        <w:ind w:firstLine="640" w:firstLineChars="200"/>
        <w:rPr>
          <w:rFonts w:ascii="黑体" w:hAnsi="黑体" w:eastAsia="黑体" w:cs="Times New Roman"/>
          <w:color w:val="000000" w:themeColor="text1"/>
          <w:sz w:val="32"/>
          <w:shd w:val="clear" w:color="auto" w:fill="FFFFFF"/>
        </w:rPr>
      </w:pPr>
      <w:r>
        <w:rPr>
          <w:rFonts w:hint="eastAsia" w:ascii="黑体" w:hAnsi="黑体" w:eastAsia="黑体" w:cs="Times New Roman"/>
          <w:sz w:val="32"/>
          <w:shd w:val="clear" w:color="auto" w:fill="FFFFFF"/>
        </w:rPr>
        <w:t>八、</w:t>
      </w:r>
      <w:r>
        <w:rPr>
          <w:rFonts w:hint="eastAsia" w:ascii="黑体" w:hAnsi="黑体" w:eastAsia="黑体" w:cs="Times New Roman"/>
          <w:color w:val="000000" w:themeColor="text1"/>
          <w:sz w:val="32"/>
          <w:shd w:val="clear" w:color="auto" w:fill="FFFFFF"/>
        </w:rPr>
        <w:t>关于</w:t>
      </w:r>
      <w:r>
        <w:rPr>
          <w:rFonts w:hint="eastAsia" w:ascii="黑体" w:hAnsi="黑体" w:eastAsia="黑体" w:cs="黑体"/>
          <w:color w:val="000000" w:themeColor="text1"/>
          <w:sz w:val="32"/>
          <w:szCs w:val="32"/>
        </w:rPr>
        <w:t>中共三亚市天</w:t>
      </w:r>
      <w:r>
        <w:rPr>
          <w:rFonts w:hint="eastAsia" w:ascii="黑体" w:hAnsi="黑体" w:eastAsia="黑体" w:cs="黑体"/>
          <w:color w:val="000000" w:themeColor="text1"/>
          <w:sz w:val="32"/>
          <w:szCs w:val="32"/>
          <w:lang w:val="en-US" w:eastAsia="zh-CN"/>
        </w:rPr>
        <w:tab/>
      </w:r>
      <w:r>
        <w:rPr>
          <w:rFonts w:hint="eastAsia" w:ascii="黑体" w:hAnsi="黑体" w:eastAsia="黑体" w:cs="黑体"/>
          <w:color w:val="000000" w:themeColor="text1"/>
          <w:sz w:val="32"/>
          <w:szCs w:val="32"/>
        </w:rPr>
        <w:t>涯区委办公室202</w:t>
      </w:r>
      <w:r>
        <w:rPr>
          <w:rFonts w:hint="eastAsia" w:ascii="黑体" w:hAnsi="黑体" w:eastAsia="黑体" w:cs="黑体"/>
          <w:color w:val="000000" w:themeColor="text1"/>
          <w:sz w:val="32"/>
          <w:szCs w:val="32"/>
          <w:lang w:val="en-US" w:eastAsia="zh-CN"/>
        </w:rPr>
        <w:t>1</w:t>
      </w:r>
      <w:r>
        <w:rPr>
          <w:rFonts w:hint="eastAsia" w:ascii="黑体" w:hAnsi="黑体" w:eastAsia="黑体" w:cs="黑体"/>
          <w:color w:val="000000" w:themeColor="text1"/>
          <w:sz w:val="32"/>
          <w:shd w:val="clear" w:color="auto" w:fill="FFFFFF"/>
        </w:rPr>
        <w:t>年</w:t>
      </w:r>
      <w:r>
        <w:rPr>
          <w:rFonts w:hint="eastAsia" w:ascii="黑体" w:hAnsi="黑体" w:eastAsia="黑体" w:cs="Times New Roman"/>
          <w:color w:val="000000" w:themeColor="text1"/>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color w:val="000000" w:themeColor="text1"/>
          <w:sz w:val="32"/>
          <w:szCs w:val="32"/>
        </w:rPr>
        <w:t>中共三亚市天涯区委办公室202</w:t>
      </w:r>
      <w:r>
        <w:rPr>
          <w:rFonts w:hint="eastAsia" w:ascii="仿宋_GB2312" w:hAnsi="黑体" w:eastAsia="仿宋_GB2312" w:cs="仿宋_GB2312"/>
          <w:color w:val="000000" w:themeColor="text1"/>
          <w:sz w:val="32"/>
          <w:szCs w:val="32"/>
          <w:lang w:val="en-US" w:eastAsia="zh-CN"/>
        </w:rPr>
        <w:t>1</w:t>
      </w:r>
      <w:r>
        <w:rPr>
          <w:rFonts w:hint="eastAsia" w:ascii="仿宋_GB2312" w:hAnsi="黑体" w:eastAsia="仿宋_GB2312"/>
          <w:color w:val="000000" w:themeColor="text1"/>
          <w:sz w:val="32"/>
          <w:szCs w:val="32"/>
        </w:rPr>
        <w:t>年</w:t>
      </w:r>
      <w:r>
        <w:rPr>
          <w:rFonts w:hint="eastAsia" w:ascii="仿宋_GB2312" w:hAnsi="黑体" w:eastAsia="仿宋_GB2312"/>
          <w:sz w:val="32"/>
          <w:szCs w:val="32"/>
        </w:rPr>
        <w:t>支出预算</w:t>
      </w:r>
      <w:r>
        <w:rPr>
          <w:rFonts w:hint="eastAsia" w:ascii="仿宋_GB2312" w:hAnsi="黑体" w:eastAsia="仿宋_GB2312" w:cs="仿宋_GB2312"/>
          <w:sz w:val="32"/>
          <w:szCs w:val="32"/>
          <w:lang w:val="en-US" w:eastAsia="zh-CN"/>
        </w:rPr>
        <w:t>1670.78</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489.79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29.32</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1180.99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70.68</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cs="仿宋_GB2312"/>
          <w:sz w:val="32"/>
          <w:szCs w:val="32"/>
          <w:lang w:val="en-US" w:eastAsia="zh-CN"/>
        </w:rPr>
        <w:t>84</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color w:val="000000" w:themeColor="text1"/>
          <w:sz w:val="32"/>
          <w:szCs w:val="32"/>
        </w:rPr>
        <w:t>主要是区委大楼电梯更换</w:t>
      </w:r>
      <w:r>
        <w:rPr>
          <w:rFonts w:hint="eastAsia" w:ascii="仿宋_GB2312" w:hAnsi="黑体" w:eastAsia="仿宋_GB2312"/>
          <w:color w:val="000000" w:themeColor="text1"/>
          <w:sz w:val="32"/>
          <w:szCs w:val="32"/>
          <w:lang w:eastAsia="zh-CN"/>
        </w:rPr>
        <w:t>已完工</w:t>
      </w:r>
      <w:r>
        <w:rPr>
          <w:rFonts w:hint="eastAsia" w:ascii="仿宋_GB2312" w:hAnsi="黑体" w:eastAsia="仿宋_GB2312"/>
          <w:color w:val="000000" w:themeColor="text1"/>
          <w:sz w:val="32"/>
          <w:szCs w:val="32"/>
        </w:rPr>
        <w:t>，区委办维修事项，雇员、临聘人员每年工龄工资调整及增加区委办购买服务事项</w:t>
      </w:r>
      <w:r>
        <w:rPr>
          <w:rFonts w:hint="eastAsia" w:ascii="仿宋_GB2312" w:hAnsi="黑体" w:eastAsia="仿宋_GB2312"/>
          <w:color w:val="000000" w:themeColor="text1"/>
          <w:sz w:val="32"/>
          <w:szCs w:val="32"/>
          <w:lang w:eastAsia="zh-CN"/>
        </w:rPr>
        <w:t>已在</w:t>
      </w:r>
      <w:r>
        <w:rPr>
          <w:rFonts w:hint="eastAsia" w:ascii="仿宋_GB2312" w:hAnsi="黑体" w:eastAsia="仿宋_GB2312"/>
          <w:color w:val="000000" w:themeColor="text1"/>
          <w:sz w:val="32"/>
          <w:szCs w:val="32"/>
          <w:lang w:val="en-US" w:eastAsia="zh-CN"/>
        </w:rPr>
        <w:t>2020年预算内</w:t>
      </w:r>
      <w:r>
        <w:rPr>
          <w:rFonts w:hint="eastAsia" w:ascii="仿宋_GB2312" w:hAnsi="黑体" w:eastAsia="仿宋_GB2312"/>
          <w:color w:val="000000" w:themeColor="text1"/>
          <w:sz w:val="32"/>
          <w:szCs w:val="32"/>
        </w:rPr>
        <w:t>。</w:t>
      </w:r>
    </w:p>
    <w:p>
      <w:pPr>
        <w:ind w:firstLine="640" w:firstLineChars="200"/>
        <w:rPr>
          <w:rFonts w:ascii="仿宋_GB2312" w:hAnsi="黑体" w:eastAsia="仿宋_GB2312"/>
          <w:sz w:val="32"/>
          <w:szCs w:val="32"/>
        </w:rPr>
      </w:pP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202</w:t>
      </w:r>
      <w:r>
        <w:rPr>
          <w:rFonts w:hint="eastAsia" w:ascii="仿宋_GB2312" w:hAnsi="黑体" w:eastAsia="仿宋_GB2312"/>
          <w:color w:val="000000" w:themeColor="text1"/>
          <w:sz w:val="32"/>
          <w:szCs w:val="32"/>
          <w:lang w:val="en-US" w:eastAsia="zh-CN"/>
        </w:rPr>
        <w:t>1</w:t>
      </w:r>
      <w:r>
        <w:rPr>
          <w:rFonts w:hint="eastAsia" w:ascii="仿宋_GB2312" w:hAnsi="黑体" w:eastAsia="仿宋_GB2312"/>
          <w:color w:val="000000" w:themeColor="text1"/>
          <w:sz w:val="32"/>
          <w:szCs w:val="32"/>
        </w:rPr>
        <w:t>年</w:t>
      </w:r>
      <w:r>
        <w:rPr>
          <w:rFonts w:hint="eastAsia" w:ascii="仿宋_GB2312" w:hAnsi="黑体" w:eastAsia="仿宋_GB2312" w:cs="仿宋_GB2312"/>
          <w:color w:val="000000" w:themeColor="text1"/>
          <w:sz w:val="32"/>
          <w:szCs w:val="32"/>
        </w:rPr>
        <w:t>中共三亚市天涯区委办公室本级机关运行经费预算</w:t>
      </w:r>
      <w:r>
        <w:rPr>
          <w:rFonts w:hint="eastAsia" w:ascii="仿宋_GB2312" w:hAnsi="黑体" w:eastAsia="仿宋_GB2312" w:cs="仿宋_GB2312"/>
          <w:color w:val="000000" w:themeColor="text1"/>
          <w:sz w:val="32"/>
          <w:szCs w:val="32"/>
          <w:lang w:val="en-US" w:eastAsia="zh-CN"/>
        </w:rPr>
        <w:t>352.7</w:t>
      </w:r>
      <w:r>
        <w:rPr>
          <w:rFonts w:hint="eastAsia" w:ascii="仿宋_GB2312" w:hAnsi="黑体" w:eastAsia="仿宋_GB2312"/>
          <w:color w:val="000000" w:themeColor="text1"/>
          <w:sz w:val="32"/>
          <w:szCs w:val="32"/>
        </w:rPr>
        <w:t>万元。</w:t>
      </w:r>
    </w:p>
    <w:p>
      <w:pPr>
        <w:ind w:firstLine="640" w:firstLineChars="200"/>
        <w:rPr>
          <w:rFonts w:ascii="楷体" w:hAnsi="楷体" w:eastAsia="楷体"/>
          <w:color w:val="auto"/>
          <w:sz w:val="32"/>
          <w:szCs w:val="32"/>
        </w:rPr>
      </w:pPr>
      <w:r>
        <w:rPr>
          <w:rFonts w:hint="eastAsia" w:ascii="楷体" w:hAnsi="楷体" w:eastAsia="楷体"/>
          <w:color w:val="auto"/>
          <w:sz w:val="32"/>
          <w:szCs w:val="32"/>
        </w:rPr>
        <w:t>（二）政府采购情况</w:t>
      </w:r>
    </w:p>
    <w:p>
      <w:pPr>
        <w:ind w:firstLine="640"/>
        <w:rPr>
          <w:rFonts w:ascii="仿宋_GB2312" w:hAnsi="黑体" w:eastAsia="仿宋_GB2312"/>
          <w:color w:val="auto"/>
          <w:sz w:val="32"/>
          <w:szCs w:val="32"/>
        </w:rPr>
      </w:pPr>
      <w:r>
        <w:rPr>
          <w:rFonts w:hint="eastAsia" w:ascii="仿宋_GB2312" w:hAnsi="黑体" w:eastAsia="仿宋_GB2312" w:cs="仿宋_GB2312"/>
          <w:color w:val="auto"/>
          <w:sz w:val="32"/>
          <w:szCs w:val="32"/>
        </w:rPr>
        <w:t>202</w:t>
      </w:r>
      <w:r>
        <w:rPr>
          <w:rFonts w:hint="eastAsia" w:ascii="仿宋_GB2312" w:hAnsi="黑体" w:eastAsia="仿宋_GB2312" w:cs="仿宋_GB2312"/>
          <w:color w:val="auto"/>
          <w:sz w:val="32"/>
          <w:szCs w:val="32"/>
          <w:lang w:val="en-US" w:eastAsia="zh-CN"/>
        </w:rPr>
        <w:t>1</w:t>
      </w:r>
      <w:r>
        <w:rPr>
          <w:rFonts w:hint="eastAsia" w:ascii="仿宋_GB2312" w:hAnsi="黑体" w:eastAsia="仿宋_GB2312" w:cs="仿宋_GB2312"/>
          <w:color w:val="auto"/>
          <w:sz w:val="32"/>
          <w:szCs w:val="32"/>
        </w:rPr>
        <w:t>年中共三亚市天涯区委办公室本级政府采购预算总额</w:t>
      </w:r>
      <w:r>
        <w:rPr>
          <w:rFonts w:hint="eastAsia" w:ascii="仿宋_GB2312" w:hAnsi="黑体" w:eastAsia="仿宋_GB2312" w:cs="仿宋_GB2312"/>
          <w:color w:val="auto"/>
          <w:sz w:val="32"/>
          <w:szCs w:val="32"/>
          <w:lang w:val="en-US" w:eastAsia="zh-CN"/>
        </w:rPr>
        <w:t>6.57</w:t>
      </w:r>
      <w:r>
        <w:rPr>
          <w:rFonts w:hint="eastAsia" w:ascii="仿宋_GB2312" w:hAnsi="黑体" w:eastAsia="仿宋_GB2312"/>
          <w:color w:val="auto"/>
          <w:sz w:val="32"/>
          <w:szCs w:val="32"/>
        </w:rPr>
        <w:t>万元，其中：政府采购货物预算</w:t>
      </w:r>
      <w:r>
        <w:rPr>
          <w:rFonts w:hint="eastAsia" w:ascii="仿宋_GB2312" w:hAnsi="黑体" w:eastAsia="仿宋_GB2312"/>
          <w:color w:val="auto"/>
          <w:sz w:val="32"/>
          <w:szCs w:val="32"/>
          <w:lang w:val="en-US" w:eastAsia="zh-CN"/>
        </w:rPr>
        <w:t>6.57</w:t>
      </w:r>
      <w:r>
        <w:rPr>
          <w:rFonts w:hint="eastAsia" w:ascii="仿宋_GB2312" w:hAnsi="黑体" w:eastAsia="仿宋_GB2312"/>
          <w:color w:val="auto"/>
          <w:sz w:val="32"/>
          <w:szCs w:val="32"/>
        </w:rPr>
        <w:t>万元，政府采购工程预算0万元，政府采购服务预算0万元。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color w:val="000000" w:themeColor="text1"/>
          <w:sz w:val="32"/>
          <w:szCs w:val="32"/>
        </w:rPr>
      </w:pPr>
      <w:r>
        <w:rPr>
          <w:rFonts w:hint="eastAsia" w:ascii="仿宋_GB2312" w:hAnsi="黑体" w:eastAsia="仿宋_GB2312" w:cs="仿宋_GB2312"/>
          <w:color w:val="000000" w:themeColor="text1"/>
          <w:sz w:val="32"/>
          <w:szCs w:val="32"/>
        </w:rPr>
        <w:t>截至</w:t>
      </w:r>
      <w:r>
        <w:rPr>
          <w:rFonts w:hint="eastAsia" w:ascii="仿宋_GB2312" w:hAnsi="黑体" w:eastAsia="仿宋_GB2312"/>
          <w:color w:val="000000" w:themeColor="text1"/>
          <w:sz w:val="32"/>
          <w:szCs w:val="32"/>
          <w:lang w:val="en-US" w:eastAsia="zh-CN"/>
        </w:rPr>
        <w:t>2020</w:t>
      </w:r>
      <w:r>
        <w:rPr>
          <w:rFonts w:hint="eastAsia" w:ascii="仿宋_GB2312" w:hAnsi="黑体" w:eastAsia="仿宋_GB2312"/>
          <w:color w:val="000000" w:themeColor="text1"/>
          <w:sz w:val="32"/>
          <w:szCs w:val="32"/>
        </w:rPr>
        <w:t>年12月31日，</w:t>
      </w:r>
      <w:r>
        <w:rPr>
          <w:rFonts w:hint="eastAsia" w:ascii="仿宋_GB2312" w:hAnsi="黑体" w:eastAsia="仿宋_GB2312" w:cs="仿宋_GB2312"/>
          <w:color w:val="000000" w:themeColor="text1"/>
          <w:sz w:val="32"/>
          <w:szCs w:val="32"/>
        </w:rPr>
        <w:t>中共三亚市天涯区委办公室本级共有车辆2辆，其中，领导干部用车1辆，机要通信应急用车0辆、一般执法执勤用车0辆、特种专业技术用车0辆、其他用车1辆。单位价值100万元以上设备0台（套）。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color w:val="000000" w:themeColor="text1"/>
          <w:sz w:val="32"/>
          <w:szCs w:val="32"/>
        </w:rPr>
        <w:t>202</w:t>
      </w:r>
      <w:r>
        <w:rPr>
          <w:rFonts w:hint="eastAsia" w:ascii="仿宋_GB2312" w:hAnsi="黑体" w:eastAsia="仿宋_GB2312"/>
          <w:color w:val="000000" w:themeColor="text1"/>
          <w:sz w:val="32"/>
          <w:szCs w:val="32"/>
          <w:lang w:val="en-US" w:eastAsia="zh-CN"/>
        </w:rPr>
        <w:t>1</w:t>
      </w:r>
      <w:r>
        <w:rPr>
          <w:rFonts w:hint="eastAsia" w:ascii="仿宋_GB2312" w:hAnsi="黑体" w:eastAsia="仿宋_GB2312"/>
          <w:color w:val="000000" w:themeColor="text1"/>
          <w:sz w:val="32"/>
          <w:szCs w:val="32"/>
        </w:rPr>
        <w:t>年</w:t>
      </w:r>
      <w:r>
        <w:rPr>
          <w:rFonts w:hint="eastAsia" w:ascii="仿宋_GB2312" w:hAnsi="黑体" w:eastAsia="仿宋_GB2312" w:cs="仿宋_GB2312"/>
          <w:color w:val="000000" w:themeColor="text1"/>
          <w:sz w:val="32"/>
          <w:szCs w:val="32"/>
        </w:rPr>
        <w:t>中共三亚市天涯区委办公室</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s="仿宋_GB2312"/>
          <w:color w:val="000000" w:themeColor="text1"/>
          <w:sz w:val="32"/>
          <w:szCs w:val="32"/>
        </w:rPr>
        <w:t>个项目实行绩效目标管理，涉及一般公共预算</w:t>
      </w:r>
      <w:r>
        <w:rPr>
          <w:rFonts w:hint="eastAsia" w:ascii="仿宋_GB2312" w:hAnsi="黑体" w:eastAsia="仿宋_GB2312" w:cs="仿宋_GB2312"/>
          <w:color w:val="000000" w:themeColor="text1"/>
          <w:sz w:val="32"/>
          <w:szCs w:val="32"/>
          <w:lang w:val="en-US" w:eastAsia="zh-CN"/>
        </w:rPr>
        <w:t>1670.78</w:t>
      </w:r>
      <w:r>
        <w:rPr>
          <w:rFonts w:hint="eastAsia" w:ascii="仿宋_GB2312" w:hAnsi="黑体" w:eastAsia="仿宋_GB2312"/>
          <w:color w:val="000000" w:themeColor="text1"/>
          <w:sz w:val="32"/>
          <w:szCs w:val="32"/>
        </w:rPr>
        <w:t>万元，政府性基金</w:t>
      </w:r>
      <w:r>
        <w:rPr>
          <w:rFonts w:hint="eastAsia" w:ascii="仿宋_GB2312" w:hAnsi="黑体" w:eastAsia="仿宋_GB2312" w:cs="仿宋_GB2312"/>
          <w:color w:val="000000" w:themeColor="text1"/>
          <w:sz w:val="32"/>
          <w:szCs w:val="32"/>
        </w:rPr>
        <w:t>0</w:t>
      </w:r>
      <w:r>
        <w:rPr>
          <w:rFonts w:hint="eastAsia" w:ascii="仿宋_GB2312" w:hAnsi="黑体" w:eastAsia="仿宋_GB2312"/>
          <w:color w:val="000000" w:themeColor="text1"/>
          <w:sz w:val="32"/>
          <w:szCs w:val="32"/>
        </w:rPr>
        <w:t>万元。</w:t>
      </w:r>
    </w:p>
    <w:p>
      <w:pPr>
        <w:ind w:firstLine="640" w:firstLineChars="200"/>
        <w:rPr>
          <w:rFonts w:ascii="楷体" w:hAnsi="楷体" w:eastAsia="楷体" w:cs="宋体"/>
          <w:color w:val="000000"/>
          <w:kern w:val="0"/>
          <w:sz w:val="32"/>
          <w:szCs w:val="32"/>
          <w:lang w:val="zh-CN"/>
        </w:rPr>
      </w:pPr>
      <w:r>
        <w:rPr>
          <w:rFonts w:hint="eastAsia" w:ascii="楷体" w:hAnsi="楷体" w:eastAsia="楷体" w:cs="宋体"/>
          <w:color w:val="000000"/>
          <w:kern w:val="0"/>
          <w:sz w:val="32"/>
          <w:szCs w:val="32"/>
          <w:lang w:val="zh-CN"/>
        </w:rPr>
        <w:t>（五）省级财力安排的专项转移支付预算表</w:t>
      </w:r>
    </w:p>
    <w:p>
      <w:pPr>
        <w:ind w:firstLine="640" w:firstLineChars="200"/>
        <w:rPr>
          <w:rFonts w:ascii="仿宋_GB2312" w:hAnsi="仿宋" w:eastAsia="仿宋_GB2312"/>
          <w:sz w:val="32"/>
          <w:szCs w:val="32"/>
        </w:rPr>
      </w:pPr>
      <w:r>
        <w:rPr>
          <w:rFonts w:hint="eastAsia" w:ascii="仿宋_GB2312" w:hAnsi="仿宋" w:eastAsia="仿宋_GB2312" w:cs="宋体"/>
          <w:color w:val="000000"/>
          <w:kern w:val="0"/>
          <w:sz w:val="32"/>
          <w:szCs w:val="32"/>
          <w:lang w:val="zh-CN"/>
        </w:rPr>
        <w:t>202</w:t>
      </w:r>
      <w:r>
        <w:rPr>
          <w:rFonts w:hint="eastAsia" w:ascii="仿宋_GB2312" w:hAnsi="仿宋" w:eastAsia="仿宋_GB2312" w:cs="宋体"/>
          <w:color w:val="000000"/>
          <w:kern w:val="0"/>
          <w:sz w:val="32"/>
          <w:szCs w:val="32"/>
          <w:lang w:val="en-US" w:eastAsia="zh-CN"/>
        </w:rPr>
        <w:t>1</w:t>
      </w:r>
      <w:r>
        <w:rPr>
          <w:rFonts w:hint="eastAsia" w:ascii="仿宋_GB2312" w:hAnsi="仿宋" w:eastAsia="仿宋_GB2312" w:cs="宋体"/>
          <w:color w:val="000000"/>
          <w:kern w:val="0"/>
          <w:sz w:val="32"/>
          <w:szCs w:val="32"/>
          <w:lang w:val="zh-CN"/>
        </w:rPr>
        <w:t>年</w:t>
      </w:r>
      <w:r>
        <w:rPr>
          <w:rFonts w:hint="eastAsia" w:ascii="仿宋_GB2312" w:hAnsi="黑体" w:eastAsia="仿宋_GB2312" w:cs="仿宋_GB2312"/>
          <w:color w:val="000000" w:themeColor="text1"/>
          <w:sz w:val="32"/>
          <w:szCs w:val="32"/>
        </w:rPr>
        <w:t>中共三亚市天涯区委办公室</w:t>
      </w:r>
      <w:r>
        <w:rPr>
          <w:rFonts w:hint="eastAsia" w:ascii="仿宋_GB2312" w:hAnsi="仿宋" w:eastAsia="仿宋_GB2312" w:cs="宋体"/>
          <w:color w:val="000000"/>
          <w:kern w:val="0"/>
          <w:sz w:val="32"/>
          <w:szCs w:val="32"/>
          <w:lang w:val="zh-CN"/>
        </w:rPr>
        <w:t>无省级财力安排的专项转移支付预算。</w:t>
      </w:r>
    </w:p>
    <w:p>
      <w:pPr>
        <w:ind w:firstLine="640" w:firstLineChars="200"/>
        <w:rPr>
          <w:rFonts w:ascii="仿宋_GB2312" w:hAnsi="黑体" w:eastAsia="仿宋_GB2312"/>
          <w:color w:val="000000" w:themeColor="text1"/>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hAnsi="宋体" w:eastAsia="仿宋_GB2312" w:cs="宋体"/>
          <w:color w:val="000000"/>
          <w:kern w:val="0"/>
          <w:sz w:val="32"/>
          <w:szCs w:val="32"/>
        </w:rPr>
      </w:pP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一、一般公共预算收入：</w:t>
      </w:r>
      <w:r>
        <w:rPr>
          <w:rFonts w:hint="eastAsia" w:ascii="仿宋_GB2312" w:eastAsia="仿宋_GB2312" w:cs="宋体"/>
          <w:bCs/>
          <w:color w:val="000000"/>
          <w:kern w:val="0"/>
          <w:sz w:val="32"/>
          <w:szCs w:val="32"/>
          <w:lang w:val="zh-CN"/>
        </w:rPr>
        <w:t>指用于反映税收收入、专项收入、行政事业性收费收入、罚没收入、国有资源（资产）有偿使用收入、政府住房基金收入、捐赠收入等财政收入。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二、政府性基金收入：</w:t>
      </w:r>
      <w:r>
        <w:rPr>
          <w:rFonts w:hint="eastAsia" w:ascii="仿宋_GB2312" w:eastAsia="仿宋_GB2312" w:cs="宋体"/>
          <w:bCs/>
          <w:color w:val="000000"/>
          <w:kern w:val="0"/>
          <w:sz w:val="32"/>
          <w:szCs w:val="32"/>
          <w:lang w:val="zh-CN"/>
        </w:rPr>
        <w:t>指是用于反映政府为支持某项事业发展或特定基础设施建设，依法依规向公民、法人和其他组织征收的以及出让土地、发行彩票等方式取得的具有专门用途的资金。</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三、其他财政资金收入：</w:t>
      </w:r>
      <w:r>
        <w:rPr>
          <w:rFonts w:hint="eastAsia" w:ascii="仿宋_GB2312" w:eastAsia="仿宋_GB2312" w:cs="宋体"/>
          <w:bCs/>
          <w:color w:val="000000"/>
          <w:kern w:val="0"/>
          <w:sz w:val="32"/>
          <w:szCs w:val="32"/>
          <w:lang w:val="zh-CN"/>
        </w:rPr>
        <w:t>指用于反映政府为履行职责，依法依规收取、提取和安排使用的未纳入预算管理的除教育收费以外的各种财政性资金。</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四、收回存量资金收入：</w:t>
      </w:r>
      <w:r>
        <w:rPr>
          <w:rFonts w:hint="eastAsia" w:ascii="仿宋_GB2312" w:eastAsia="仿宋_GB2312" w:cs="宋体"/>
          <w:bCs/>
          <w:color w:val="000000"/>
          <w:kern w:val="0"/>
          <w:sz w:val="32"/>
          <w:szCs w:val="32"/>
          <w:lang w:val="zh-CN"/>
        </w:rPr>
        <w:t>指用于反映各级财政部门收回的上缴国库但不列入预算的存量资金，包括收回单位实有账户存量资金、收回国库集中支付结余资金、收回转移支付存量资金和收回财政专户存量资金。</w:t>
      </w:r>
      <w:r>
        <w:rPr>
          <w:rFonts w:hint="eastAsia" w:ascii="仿宋_GB2312" w:hAnsi="宋体" w:eastAsia="仿宋_GB2312" w:cs="宋体"/>
          <w:color w:val="000000"/>
          <w:kern w:val="0"/>
          <w:sz w:val="32"/>
          <w:szCs w:val="32"/>
          <w:lang w:val="zh-CN"/>
        </w:rPr>
        <w:t>。</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五、事业收入：</w:t>
      </w:r>
      <w:r>
        <w:rPr>
          <w:rFonts w:hint="eastAsia" w:ascii="仿宋_GB2312" w:eastAsia="仿宋_GB2312" w:cs="宋体"/>
          <w:bCs/>
          <w:color w:val="000000"/>
          <w:kern w:val="0"/>
          <w:sz w:val="32"/>
          <w:szCs w:val="32"/>
          <w:lang w:val="zh-CN"/>
        </w:rPr>
        <w:t>指用于反映事业单位开展专业业务活动及辅助活动所取得的收入。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六、</w:t>
      </w:r>
      <w:r>
        <w:rPr>
          <w:rFonts w:hint="eastAsia" w:ascii="仿宋_GB2312" w:eastAsia="仿宋_GB2312"/>
          <w:sz w:val="32"/>
          <w:szCs w:val="32"/>
        </w:rPr>
        <w:t>事业单位经营收入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指用于反映事业单位在专业活动及辅助活动之外开展非独立核算经营活动取得的收入。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七、其他收入：</w:t>
      </w:r>
      <w:r>
        <w:rPr>
          <w:rFonts w:hint="eastAsia" w:ascii="仿宋_GB2312" w:eastAsia="仿宋_GB2312" w:cs="宋体"/>
          <w:bCs/>
          <w:color w:val="000000"/>
          <w:kern w:val="0"/>
          <w:sz w:val="32"/>
          <w:szCs w:val="32"/>
          <w:lang w:val="zh-CN"/>
        </w:rPr>
        <w:t>指用于反映除上述一般公共预算收入、政府性基金收入、其他财政性资金收入、收回存量资金收入、事业收入、事业单位经营收入和往来收入以外的收入。</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八、</w:t>
      </w:r>
      <w:r>
        <w:rPr>
          <w:rFonts w:hint="eastAsia" w:ascii="仿宋_GB2312" w:eastAsia="仿宋_GB2312"/>
          <w:sz w:val="32"/>
          <w:szCs w:val="32"/>
        </w:rPr>
        <w:t>用事业基金弥补收支差额</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预计当年“一般公共预算收入”、“政府性基金”、“教育收费收入”、“其他财政性资金收入”、“收回存量资金收入”、“单位自有资金收入”收入不足安排支出的情况下，使用以前年度积累的事业基金（事业单位当年收入和支出相抵后按国家规定提取，用于弥补以后年度收支差额的基金）弥补本年度收支缺口的资金。</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九、</w:t>
      </w:r>
      <w:r>
        <w:rPr>
          <w:rFonts w:hint="eastAsia" w:ascii="仿宋_GB2312" w:eastAsia="仿宋_GB2312"/>
          <w:sz w:val="32"/>
          <w:szCs w:val="32"/>
        </w:rPr>
        <w:t>上年结转结余收入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指用于反映以前年度尚未完成、结转到本年仍按规定用途继续使用的资金等。</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十、一般公共服务（类）××事务（款）行政运行（项）：指××用于保障机构正常运行、开展日常工作的基本支出。</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十一、一般公共服务（类）××事务（款）一般行政管理事务（项）：指用于××等未单独设置项级科目的项目支出。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十二、基本支出：指行政事业单位用于为保障其机构正常运转、完成日常工作任务而发生的人员支出和公用支出。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十三、项目支出：指在基本支出之外为完成特定的行政工作任务或事业发展目标所发生的支出。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黑体" w:eastAsia="仿宋_GB2312" w:cs="仿宋_GB2312"/>
          <w:sz w:val="32"/>
          <w:szCs w:val="32"/>
        </w:rPr>
        <w:t>十</w:t>
      </w:r>
      <w:r>
        <w:rPr>
          <w:rFonts w:hint="eastAsia" w:ascii="仿宋_GB2312" w:hAnsi="宋体" w:eastAsia="仿宋_GB2312" w:cs="宋体"/>
          <w:color w:val="000000"/>
          <w:kern w:val="0"/>
          <w:sz w:val="32"/>
          <w:szCs w:val="30"/>
        </w:rPr>
        <w:t>四、“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十五、机关运行经费：包括办公及印刷费、邮电费、差旅费、会议费、日常维修费、专用材料及一般设备购置费、办公用房水电费、办公用房取暖费、办公用房物业管理费、公务用车运行维护费以及其他费用。</w:t>
      </w: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黑体">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swiss"/>
    <w:pitch w:val="default"/>
    <w:sig w:usb0="00000000" w:usb1="00000000" w:usb2="00000000" w:usb3="00000000" w:csb0="00040000" w:csb1="00000000"/>
  </w:font>
  <w:font w:name="楷体">
    <w:panose1 w:val="02010609060101010101"/>
    <w:charset w:val="86"/>
    <w:family w:val="swiss"/>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黑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decorative"/>
    <w:pitch w:val="default"/>
    <w:sig w:usb0="00000000" w:usb1="00000000" w:usb2="00000000" w:usb3="00000000" w:csb0="00040000" w:csb1="00000000"/>
  </w:font>
  <w:font w:name="楷体">
    <w:panose1 w:val="02010609060101010101"/>
    <w:charset w:val="86"/>
    <w:family w:val="decorative"/>
    <w:pitch w:val="default"/>
    <w:sig w:usb0="800002BF" w:usb1="38CF7CFA" w:usb2="00000016" w:usb3="00000000" w:csb0="00040001" w:csb1="00000000"/>
  </w:font>
  <w:font w:name="仿宋">
    <w:panose1 w:val="02010609060101010101"/>
    <w:charset w:val="86"/>
    <w:family w:val="decorative"/>
    <w:pitch w:val="default"/>
    <w:sig w:usb0="800002BF" w:usb1="38CF7CFA" w:usb2="00000016" w:usb3="00000000" w:csb0="00040001" w:csb1="00000000"/>
  </w:font>
  <w:font w:name="黑体">
    <w:panose1 w:val="02010609060101010101"/>
    <w:charset w:val="86"/>
    <w:family w:val="roman"/>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楷体">
    <w:panose1 w:val="02010609060101010101"/>
    <w:charset w:val="86"/>
    <w:family w:val="roman"/>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黑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81043455">
    <w:nsid w:val="5E3CCEFF"/>
    <w:multiLevelType w:val="singleLevel"/>
    <w:tmpl w:val="5E3CCEFF"/>
    <w:lvl w:ilvl="0" w:tentative="1">
      <w:start w:val="1"/>
      <w:numFmt w:val="chineseCounting"/>
      <w:suff w:val="nothing"/>
      <w:lvlText w:val="（%1）"/>
      <w:lvlJc w:val="left"/>
      <w:pPr>
        <w:ind w:left="0" w:firstLine="420"/>
      </w:pPr>
      <w:rPr>
        <w:rFonts w:hint="eastAsia"/>
      </w:r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49853880">
    <w:nsid w:val="5C60E4B8"/>
    <w:multiLevelType w:val="singleLevel"/>
    <w:tmpl w:val="5C60E4B8"/>
    <w:lvl w:ilvl="0" w:tentative="1">
      <w:start w:val="1"/>
      <w:numFmt w:val="decimal"/>
      <w:suff w:val="nothing"/>
      <w:lvlText w:val="%1."/>
      <w:lvlJc w:val="left"/>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theme="minorBidi"/>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theme="minorBidi"/>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 w:numId="6">
    <w:abstractNumId w:val="1581043455"/>
  </w:num>
  <w:num w:numId="7">
    <w:abstractNumId w:val="15498538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91B44"/>
    <w:rsid w:val="00002A5F"/>
    <w:rsid w:val="00003088"/>
    <w:rsid w:val="000366A9"/>
    <w:rsid w:val="001326C1"/>
    <w:rsid w:val="00173B57"/>
    <w:rsid w:val="001A23E1"/>
    <w:rsid w:val="001A7472"/>
    <w:rsid w:val="002530AD"/>
    <w:rsid w:val="00283E6E"/>
    <w:rsid w:val="00293316"/>
    <w:rsid w:val="002956BC"/>
    <w:rsid w:val="002A59FA"/>
    <w:rsid w:val="002E07A4"/>
    <w:rsid w:val="002E73B0"/>
    <w:rsid w:val="003356A1"/>
    <w:rsid w:val="00343757"/>
    <w:rsid w:val="003847B6"/>
    <w:rsid w:val="004313AB"/>
    <w:rsid w:val="004522A5"/>
    <w:rsid w:val="00474F12"/>
    <w:rsid w:val="00491A53"/>
    <w:rsid w:val="004A1C49"/>
    <w:rsid w:val="004B1A10"/>
    <w:rsid w:val="00517364"/>
    <w:rsid w:val="00522287"/>
    <w:rsid w:val="00525863"/>
    <w:rsid w:val="00537B3F"/>
    <w:rsid w:val="0059423F"/>
    <w:rsid w:val="005C2065"/>
    <w:rsid w:val="00640059"/>
    <w:rsid w:val="00683610"/>
    <w:rsid w:val="006871F7"/>
    <w:rsid w:val="00696476"/>
    <w:rsid w:val="006B1FB3"/>
    <w:rsid w:val="006C102A"/>
    <w:rsid w:val="006D6C06"/>
    <w:rsid w:val="006F00B3"/>
    <w:rsid w:val="00714126"/>
    <w:rsid w:val="0075151D"/>
    <w:rsid w:val="007523E7"/>
    <w:rsid w:val="00785CAE"/>
    <w:rsid w:val="00786240"/>
    <w:rsid w:val="00793101"/>
    <w:rsid w:val="00793A7F"/>
    <w:rsid w:val="007B3322"/>
    <w:rsid w:val="007E4EAF"/>
    <w:rsid w:val="008B5062"/>
    <w:rsid w:val="009262C2"/>
    <w:rsid w:val="00926751"/>
    <w:rsid w:val="00932F84"/>
    <w:rsid w:val="00947538"/>
    <w:rsid w:val="009547C1"/>
    <w:rsid w:val="009616E6"/>
    <w:rsid w:val="009846A5"/>
    <w:rsid w:val="00995DA5"/>
    <w:rsid w:val="009E613D"/>
    <w:rsid w:val="009F52FB"/>
    <w:rsid w:val="00A545A0"/>
    <w:rsid w:val="00AE2FF8"/>
    <w:rsid w:val="00BE1257"/>
    <w:rsid w:val="00C91D51"/>
    <w:rsid w:val="00CA7DBE"/>
    <w:rsid w:val="00CD7757"/>
    <w:rsid w:val="00CE0C42"/>
    <w:rsid w:val="00DC65EF"/>
    <w:rsid w:val="00DD3FD8"/>
    <w:rsid w:val="00DE3EC8"/>
    <w:rsid w:val="00E3389C"/>
    <w:rsid w:val="00E73A4A"/>
    <w:rsid w:val="00ED50D0"/>
    <w:rsid w:val="00ED6580"/>
    <w:rsid w:val="00F442C4"/>
    <w:rsid w:val="00F91B44"/>
    <w:rsid w:val="00FA694A"/>
    <w:rsid w:val="00FB0A31"/>
    <w:rsid w:val="00FF3698"/>
    <w:rsid w:val="01631AFC"/>
    <w:rsid w:val="067B14E0"/>
    <w:rsid w:val="07257981"/>
    <w:rsid w:val="07C61402"/>
    <w:rsid w:val="083A264A"/>
    <w:rsid w:val="089046FA"/>
    <w:rsid w:val="0AB8509C"/>
    <w:rsid w:val="0E660C99"/>
    <w:rsid w:val="0FCB4467"/>
    <w:rsid w:val="144B4F4E"/>
    <w:rsid w:val="14D62D5C"/>
    <w:rsid w:val="17122E67"/>
    <w:rsid w:val="179C4A85"/>
    <w:rsid w:val="2B9E6BBC"/>
    <w:rsid w:val="2ECE500C"/>
    <w:rsid w:val="2F0053BC"/>
    <w:rsid w:val="30322ED3"/>
    <w:rsid w:val="320C22CF"/>
    <w:rsid w:val="33463E3A"/>
    <w:rsid w:val="40F7666D"/>
    <w:rsid w:val="46C11F61"/>
    <w:rsid w:val="49312F41"/>
    <w:rsid w:val="4BBB7419"/>
    <w:rsid w:val="4FFB0B35"/>
    <w:rsid w:val="50057065"/>
    <w:rsid w:val="507209CB"/>
    <w:rsid w:val="51BB371C"/>
    <w:rsid w:val="53B179D6"/>
    <w:rsid w:val="584918EC"/>
    <w:rsid w:val="5C300B8C"/>
    <w:rsid w:val="5D793457"/>
    <w:rsid w:val="5FDB53B1"/>
    <w:rsid w:val="5FF53907"/>
    <w:rsid w:val="61690135"/>
    <w:rsid w:val="64742F9A"/>
    <w:rsid w:val="667F00A3"/>
    <w:rsid w:val="6E317FA3"/>
    <w:rsid w:val="71FE633C"/>
    <w:rsid w:val="73183784"/>
    <w:rsid w:val="74B4271F"/>
    <w:rsid w:val="75632ADB"/>
    <w:rsid w:val="7AE144D2"/>
    <w:rsid w:val="7CC26F96"/>
    <w:rsid w:val="7D5C54B2"/>
    <w:rsid w:val="7EA57498"/>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style>
  <w:style w:type="character" w:customStyle="1" w:styleId="7">
    <w:name w:val="页眉 Char"/>
    <w:basedOn w:val="4"/>
    <w:link w:val="3"/>
    <w:semiHidden/>
    <w:qFormat/>
    <w:uiPriority w:val="99"/>
    <w:rPr>
      <w:sz w:val="18"/>
      <w:szCs w:val="18"/>
    </w:rPr>
  </w:style>
  <w:style w:type="character" w:customStyle="1" w:styleId="8">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Pages>
  <Words>846</Words>
  <Characters>4827</Characters>
  <Lines>40</Lines>
  <Paragraphs>11</Paragraphs>
  <ScaleCrop>false</ScaleCrop>
  <LinksUpToDate>false</LinksUpToDate>
  <CharactersWithSpaces>5662</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cp:lastPrinted>2020-02-10T04:05:00Z</cp:lastPrinted>
  <dcterms:modified xsi:type="dcterms:W3CDTF">2021-03-08T08:14:59Z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