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841" w:rsidRDefault="00AF5841">
      <w:pPr>
        <w:rPr>
          <w:sz w:val="84"/>
          <w:szCs w:val="84"/>
          <w:u w:val="single"/>
        </w:rPr>
      </w:pPr>
    </w:p>
    <w:p w:rsidR="00AF5841" w:rsidRDefault="00AF5841">
      <w:pPr>
        <w:rPr>
          <w:sz w:val="84"/>
          <w:szCs w:val="84"/>
          <w:u w:val="single"/>
        </w:rPr>
      </w:pPr>
    </w:p>
    <w:p w:rsidR="00AF5841" w:rsidRDefault="00AF5841">
      <w:pPr>
        <w:rPr>
          <w:sz w:val="84"/>
          <w:szCs w:val="84"/>
          <w:u w:val="single"/>
        </w:rPr>
      </w:pPr>
    </w:p>
    <w:p w:rsidR="00AF5841" w:rsidRDefault="00AF5841">
      <w:pPr>
        <w:rPr>
          <w:sz w:val="84"/>
          <w:szCs w:val="84"/>
          <w:u w:val="single"/>
        </w:rPr>
      </w:pPr>
    </w:p>
    <w:p w:rsidR="00AF5841" w:rsidRDefault="00CA4B9F">
      <w:pPr>
        <w:jc w:val="center"/>
        <w:rPr>
          <w:sz w:val="72"/>
          <w:szCs w:val="72"/>
        </w:rPr>
      </w:pPr>
      <w:r>
        <w:rPr>
          <w:rFonts w:hint="eastAsia"/>
          <w:sz w:val="72"/>
          <w:szCs w:val="72"/>
        </w:rPr>
        <w:t>三亚市高峰初级中学</w:t>
      </w:r>
      <w:r>
        <w:rPr>
          <w:rFonts w:hint="eastAsia"/>
          <w:sz w:val="72"/>
          <w:szCs w:val="72"/>
        </w:rPr>
        <w:t>2021</w:t>
      </w:r>
      <w:r>
        <w:rPr>
          <w:rFonts w:hint="eastAsia"/>
          <w:sz w:val="72"/>
          <w:szCs w:val="72"/>
        </w:rPr>
        <w:t>年单位预算说明</w:t>
      </w:r>
    </w:p>
    <w:p w:rsidR="00AF5841" w:rsidRDefault="00AF5841">
      <w:pPr>
        <w:ind w:firstLine="1680"/>
        <w:jc w:val="center"/>
        <w:rPr>
          <w:sz w:val="84"/>
          <w:szCs w:val="84"/>
        </w:rPr>
      </w:pPr>
    </w:p>
    <w:p w:rsidR="00AF5841" w:rsidRDefault="00AF5841">
      <w:pPr>
        <w:ind w:firstLine="1680"/>
        <w:jc w:val="center"/>
        <w:rPr>
          <w:sz w:val="84"/>
          <w:szCs w:val="84"/>
        </w:rPr>
      </w:pPr>
    </w:p>
    <w:p w:rsidR="00AF5841" w:rsidRDefault="00AF5841">
      <w:pPr>
        <w:ind w:firstLine="1680"/>
        <w:jc w:val="center"/>
        <w:rPr>
          <w:sz w:val="84"/>
          <w:szCs w:val="84"/>
        </w:rPr>
      </w:pPr>
    </w:p>
    <w:p w:rsidR="00AF5841" w:rsidRDefault="00AF5841">
      <w:pPr>
        <w:ind w:firstLine="1680"/>
        <w:jc w:val="center"/>
        <w:rPr>
          <w:sz w:val="84"/>
          <w:szCs w:val="84"/>
        </w:rPr>
      </w:pPr>
    </w:p>
    <w:p w:rsidR="00AF5841" w:rsidRDefault="00AF5841">
      <w:pPr>
        <w:rPr>
          <w:sz w:val="84"/>
          <w:szCs w:val="84"/>
        </w:rPr>
      </w:pPr>
    </w:p>
    <w:p w:rsidR="00AF5841" w:rsidRDefault="00AF5841">
      <w:pPr>
        <w:rPr>
          <w:sz w:val="44"/>
          <w:szCs w:val="44"/>
        </w:rPr>
      </w:pPr>
    </w:p>
    <w:p w:rsidR="00AF5841" w:rsidRDefault="00CA4B9F">
      <w:pPr>
        <w:jc w:val="center"/>
        <w:rPr>
          <w:rFonts w:ascii="黑体" w:eastAsia="黑体" w:hAnsi="黑体"/>
          <w:sz w:val="52"/>
          <w:szCs w:val="52"/>
        </w:rPr>
      </w:pPr>
      <w:r>
        <w:rPr>
          <w:rFonts w:ascii="黑体" w:eastAsia="黑体" w:hAnsi="黑体" w:hint="eastAsia"/>
          <w:sz w:val="52"/>
          <w:szCs w:val="52"/>
        </w:rPr>
        <w:lastRenderedPageBreak/>
        <w:t>目录</w:t>
      </w:r>
    </w:p>
    <w:p w:rsidR="00AF5841" w:rsidRDefault="00CA4B9F">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三亚市高峰初级中学（单位）概况</w:t>
      </w:r>
    </w:p>
    <w:p w:rsidR="00AF5841" w:rsidRDefault="00CA4B9F">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AF5841" w:rsidRDefault="00CA4B9F">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bookmarkStart w:id="0" w:name="_GoBack"/>
      <w:bookmarkEnd w:id="0"/>
    </w:p>
    <w:p w:rsidR="00AF5841" w:rsidRDefault="00CA4B9F">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三亚市高峰初级中学2021年单位预算表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AF5841" w:rsidRDefault="00CA4B9F">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AF5841" w:rsidRDefault="00CA4B9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AF5841" w:rsidRDefault="00CA4B9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AF5841" w:rsidRDefault="00CA4B9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AF5841" w:rsidRDefault="00CA4B9F">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AF5841" w:rsidRDefault="00CA4B9F">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三亚市高峰初级中学2021年单位预算情况说明</w:t>
      </w:r>
    </w:p>
    <w:p w:rsidR="00AF5841" w:rsidRDefault="00CA4B9F">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AF5841" w:rsidRDefault="00AF5841">
      <w:pPr>
        <w:pStyle w:val="1"/>
        <w:ind w:left="1320" w:firstLineChars="0" w:firstLine="0"/>
        <w:jc w:val="left"/>
        <w:rPr>
          <w:rFonts w:ascii="黑体" w:eastAsia="黑体" w:hAnsi="黑体"/>
          <w:sz w:val="32"/>
          <w:szCs w:val="32"/>
        </w:rPr>
      </w:pPr>
    </w:p>
    <w:p w:rsidR="00AF5841" w:rsidRDefault="00AF5841">
      <w:pPr>
        <w:jc w:val="left"/>
        <w:rPr>
          <w:rFonts w:ascii="黑体" w:eastAsia="黑体" w:hAnsi="黑体"/>
          <w:sz w:val="32"/>
          <w:szCs w:val="32"/>
        </w:rPr>
      </w:pPr>
    </w:p>
    <w:p w:rsidR="00AF5841" w:rsidRDefault="00AF5841">
      <w:pPr>
        <w:jc w:val="left"/>
        <w:rPr>
          <w:rFonts w:ascii="黑体" w:eastAsia="黑体" w:hAnsi="黑体"/>
          <w:sz w:val="32"/>
          <w:szCs w:val="32"/>
        </w:rPr>
      </w:pPr>
    </w:p>
    <w:p w:rsidR="00AF5841" w:rsidRDefault="00AF5841">
      <w:pPr>
        <w:jc w:val="left"/>
        <w:rPr>
          <w:rFonts w:ascii="黑体" w:eastAsia="黑体" w:hAnsi="黑体"/>
          <w:sz w:val="32"/>
          <w:szCs w:val="32"/>
        </w:rPr>
      </w:pPr>
    </w:p>
    <w:p w:rsidR="00DE4F70" w:rsidRDefault="00DE4F70">
      <w:pPr>
        <w:jc w:val="left"/>
        <w:rPr>
          <w:rFonts w:ascii="黑体" w:eastAsia="黑体" w:hAnsi="黑体"/>
          <w:sz w:val="32"/>
          <w:szCs w:val="32"/>
        </w:rPr>
      </w:pPr>
    </w:p>
    <w:p w:rsidR="00DE4F70" w:rsidRDefault="00DE4F70">
      <w:pPr>
        <w:jc w:val="left"/>
        <w:rPr>
          <w:rFonts w:ascii="黑体" w:eastAsia="黑体" w:hAnsi="黑体"/>
          <w:sz w:val="32"/>
          <w:szCs w:val="32"/>
        </w:rPr>
      </w:pPr>
    </w:p>
    <w:p w:rsidR="00AF5841" w:rsidRDefault="00CA4B9F">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三亚市高峰初级中学（单位）概况</w:t>
      </w:r>
    </w:p>
    <w:p w:rsidR="00AF5841" w:rsidRDefault="00AF5841">
      <w:pPr>
        <w:jc w:val="left"/>
        <w:rPr>
          <w:rFonts w:ascii="仿宋_GB2312" w:eastAsia="仿宋_GB2312" w:hAnsi="仿宋_GB2312" w:cs="仿宋_GB2312"/>
          <w:sz w:val="32"/>
          <w:szCs w:val="32"/>
        </w:rPr>
      </w:pPr>
    </w:p>
    <w:p w:rsidR="00AF5841" w:rsidRDefault="00CA4B9F">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DE4F70" w:rsidRPr="00DE4F70" w:rsidRDefault="00DE4F70" w:rsidP="00DE4F70">
      <w:pPr>
        <w:pStyle w:val="a3"/>
        <w:ind w:left="720" w:firstLineChars="0" w:firstLine="0"/>
        <w:jc w:val="left"/>
        <w:rPr>
          <w:rFonts w:ascii="仿宋_GB2312" w:eastAsia="仿宋_GB2312" w:hAnsi="黑体" w:cs="仿宋_GB2312"/>
          <w:sz w:val="32"/>
          <w:szCs w:val="32"/>
        </w:rPr>
      </w:pPr>
      <w:r w:rsidRPr="00DE4F70">
        <w:rPr>
          <w:rFonts w:ascii="仿宋_GB2312" w:eastAsia="仿宋_GB2312" w:hAnsi="黑体" w:cs="仿宋_GB2312" w:hint="eastAsia"/>
          <w:sz w:val="32"/>
          <w:szCs w:val="32"/>
        </w:rPr>
        <w:t>实施初中义务教育，促进基础教育的发展。</w:t>
      </w:r>
    </w:p>
    <w:p w:rsidR="00AF5841" w:rsidRDefault="00CA4B9F">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部门预算单位构成（单位公开没有此部分内容）</w:t>
      </w:r>
    </w:p>
    <w:p w:rsidR="00AF5841" w:rsidRDefault="00AF5841">
      <w:pPr>
        <w:ind w:firstLineChars="200" w:firstLine="640"/>
        <w:rPr>
          <w:rFonts w:ascii="黑体" w:eastAsia="黑体" w:hAnsi="黑体"/>
          <w:sz w:val="32"/>
          <w:szCs w:val="32"/>
        </w:rPr>
      </w:pPr>
    </w:p>
    <w:p w:rsidR="00AF5841" w:rsidRDefault="00CA4B9F">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三亚市高峰初级中学2021年单位预算表</w:t>
      </w:r>
    </w:p>
    <w:p w:rsidR="00AF5841" w:rsidRDefault="00AF5841">
      <w:pPr>
        <w:ind w:left="800"/>
        <w:jc w:val="left"/>
        <w:rPr>
          <w:rFonts w:ascii="黑体" w:eastAsia="黑体" w:hAnsi="黑体"/>
          <w:sz w:val="32"/>
          <w:szCs w:val="32"/>
        </w:rPr>
      </w:pPr>
    </w:p>
    <w:p w:rsidR="00AF5841" w:rsidRDefault="00CA4B9F">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AF5841" w:rsidRDefault="00CA4B9F">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AF5841" w:rsidRDefault="00AF5841">
      <w:pPr>
        <w:rPr>
          <w:rFonts w:ascii="黑体" w:eastAsia="黑体" w:hAnsi="黑体"/>
          <w:sz w:val="32"/>
          <w:szCs w:val="32"/>
        </w:rPr>
      </w:pPr>
    </w:p>
    <w:p w:rsidR="00AF5841" w:rsidRDefault="00CA4B9F">
      <w:pPr>
        <w:ind w:firstLineChars="150" w:firstLine="480"/>
        <w:jc w:val="left"/>
        <w:rPr>
          <w:rFonts w:ascii="黑体" w:eastAsia="黑体" w:hAnsi="黑体"/>
          <w:sz w:val="32"/>
          <w:szCs w:val="32"/>
        </w:rPr>
      </w:pPr>
      <w:r>
        <w:rPr>
          <w:rFonts w:ascii="黑体" w:eastAsia="黑体" w:hAnsi="黑体" w:hint="eastAsia"/>
          <w:sz w:val="32"/>
          <w:szCs w:val="32"/>
        </w:rPr>
        <w:t>第三部分   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rsidR="00AF5841" w:rsidRDefault="00AF5841">
      <w:pPr>
        <w:jc w:val="center"/>
        <w:rPr>
          <w:rFonts w:ascii="黑体" w:eastAsia="黑体" w:hAnsi="黑体"/>
          <w:sz w:val="32"/>
          <w:szCs w:val="32"/>
        </w:rPr>
      </w:pPr>
    </w:p>
    <w:p w:rsidR="00AF5841" w:rsidRDefault="00CA4B9F">
      <w:pPr>
        <w:ind w:firstLineChars="200" w:firstLine="640"/>
        <w:jc w:val="left"/>
        <w:rPr>
          <w:rFonts w:ascii="黑体" w:eastAsia="黑体" w:hAnsi="黑体"/>
          <w:sz w:val="32"/>
          <w:szCs w:val="32"/>
        </w:rPr>
      </w:pPr>
      <w:r>
        <w:rPr>
          <w:rFonts w:ascii="黑体" w:eastAsia="黑体" w:hAnsi="黑体" w:hint="eastAsia"/>
          <w:sz w:val="32"/>
          <w:szCs w:val="32"/>
        </w:rPr>
        <w:t>一、关于三亚市高峰初级中学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AF5841" w:rsidRDefault="00CA4B9F">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年财政拨款收支总预算504.60万元。其中，收入总计504.60万元，包括一般公共预算本年收入504.60万元、上年结转</w:t>
      </w:r>
      <w:r w:rsidR="00DE4F70">
        <w:rPr>
          <w:rFonts w:ascii="仿宋_GB2312" w:eastAsia="仿宋_GB2312" w:hAnsi="黑体"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万元；支出总计504.60万元，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405.88</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34.74</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40.28</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23.69</w:t>
      </w:r>
      <w:r>
        <w:rPr>
          <w:rFonts w:ascii="Times New Roman" w:eastAsia="仿宋_GB2312" w:hAnsi="Times New Roman" w:cs="Times New Roman"/>
          <w:sz w:val="32"/>
          <w:szCs w:val="32"/>
        </w:rPr>
        <w:t>万元。</w:t>
      </w:r>
    </w:p>
    <w:p w:rsidR="00AF5841" w:rsidRDefault="00CA4B9F">
      <w:pPr>
        <w:ind w:firstLine="640"/>
        <w:jc w:val="left"/>
        <w:rPr>
          <w:rFonts w:ascii="黑体" w:eastAsia="黑体" w:hAnsi="黑体"/>
          <w:sz w:val="32"/>
          <w:szCs w:val="32"/>
        </w:rPr>
      </w:pPr>
      <w:r>
        <w:rPr>
          <w:rFonts w:ascii="黑体" w:eastAsia="黑体" w:hAnsi="黑体" w:hint="eastAsia"/>
          <w:sz w:val="32"/>
          <w:szCs w:val="32"/>
        </w:rPr>
        <w:t>二、关于三亚市高峰初级中学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AF5841" w:rsidRDefault="00CA4B9F">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年一般公共预算当年拨款504,60万元，比上年预算数</w:t>
      </w:r>
      <w:r>
        <w:rPr>
          <w:rFonts w:ascii="仿宋_GB2312" w:eastAsia="仿宋_GB2312" w:hAnsi="黑体" w:cs="仿宋_GB2312" w:hint="eastAsia"/>
          <w:sz w:val="32"/>
          <w:szCs w:val="32"/>
        </w:rPr>
        <w:t xml:space="preserve">增加 40.58  </w:t>
      </w:r>
      <w:r>
        <w:rPr>
          <w:rFonts w:ascii="仿宋_GB2312" w:eastAsia="仿宋_GB2312" w:hAnsi="黑体" w:hint="eastAsia"/>
          <w:sz w:val="32"/>
          <w:szCs w:val="32"/>
        </w:rPr>
        <w:t>万元</w:t>
      </w:r>
      <w:r w:rsidR="00DE4F70">
        <w:rPr>
          <w:rFonts w:ascii="仿宋_GB2312" w:eastAsia="仿宋_GB2312" w:hAnsi="黑体" w:hint="eastAsia"/>
          <w:sz w:val="32"/>
          <w:szCs w:val="32"/>
        </w:rPr>
        <w:t>。</w:t>
      </w:r>
    </w:p>
    <w:p w:rsidR="00AF5841" w:rsidRDefault="00CA4B9F">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AF5841" w:rsidRDefault="00CA4B9F">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405,88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80.43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34.74</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6.88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40.28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7,98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23.69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4.69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AF5841" w:rsidRDefault="00CA4B9F">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AF5841" w:rsidRDefault="00CA4B9F">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教育支出（类）普通教育（款）初中教育（项）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405.88</w:t>
      </w:r>
      <w:r>
        <w:rPr>
          <w:rFonts w:ascii="Times New Roman" w:eastAsia="仿宋_GB2312" w:hAnsi="Times New Roman" w:cs="Times New Roman"/>
          <w:sz w:val="32"/>
          <w:szCs w:val="32"/>
        </w:rPr>
        <w:t>万元，比上年预算数增加</w:t>
      </w:r>
      <w:r w:rsidR="00DE4F70">
        <w:rPr>
          <w:rFonts w:ascii="Times New Roman" w:eastAsia="仿宋_GB2312" w:hAnsi="Times New Roman" w:cs="Times New Roman" w:hint="eastAsia"/>
          <w:sz w:val="32"/>
          <w:szCs w:val="32"/>
        </w:rPr>
        <w:t>45.26</w:t>
      </w:r>
      <w:r w:rsidR="00DE4F70">
        <w:rPr>
          <w:rFonts w:ascii="Times New Roman" w:eastAsia="仿宋_GB2312" w:hAnsi="Times New Roman" w:cs="Times New Roman"/>
          <w:sz w:val="32"/>
          <w:szCs w:val="32"/>
        </w:rPr>
        <w:t>万元</w:t>
      </w:r>
      <w:r w:rsidR="00DE4F70">
        <w:rPr>
          <w:rFonts w:ascii="Times New Roman" w:eastAsia="仿宋_GB2312" w:hAnsi="Times New Roman" w:cs="Times New Roman" w:hint="eastAsia"/>
          <w:sz w:val="32"/>
          <w:szCs w:val="32"/>
        </w:rPr>
        <w:t>。</w:t>
      </w:r>
    </w:p>
    <w:p w:rsidR="00AF5841" w:rsidRDefault="00CA4B9F">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w:t>
      </w:r>
      <w:r>
        <w:rPr>
          <w:rFonts w:ascii="Times New Roman" w:eastAsia="仿宋_GB2312" w:hAnsi="Times New Roman" w:cs="Times New Roman"/>
          <w:sz w:val="32"/>
          <w:szCs w:val="32"/>
        </w:rPr>
        <w:lastRenderedPageBreak/>
        <w:t>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DE4F70">
        <w:rPr>
          <w:rFonts w:ascii="Times New Roman" w:eastAsia="仿宋_GB2312" w:hAnsi="Times New Roman" w:cs="Times New Roman" w:hint="eastAsia"/>
          <w:sz w:val="32"/>
          <w:szCs w:val="32"/>
        </w:rPr>
        <w:t>32.98</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 xml:space="preserve">0.61  </w:t>
      </w:r>
      <w:r>
        <w:rPr>
          <w:rFonts w:ascii="Times New Roman" w:eastAsia="仿宋_GB2312" w:hAnsi="Times New Roman" w:cs="Times New Roman"/>
          <w:sz w:val="32"/>
          <w:szCs w:val="32"/>
        </w:rPr>
        <w:t>万元</w:t>
      </w:r>
      <w:r w:rsidR="00DE4F70">
        <w:rPr>
          <w:rFonts w:ascii="Times New Roman" w:eastAsia="仿宋_GB2312" w:hAnsi="Times New Roman" w:cs="Times New Roman" w:hint="eastAsia"/>
          <w:sz w:val="32"/>
          <w:szCs w:val="32"/>
        </w:rPr>
        <w:t>。</w:t>
      </w:r>
    </w:p>
    <w:p w:rsidR="00DE4F70" w:rsidRDefault="00CA4B9F" w:rsidP="00DE4F70">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社会保障和就业支出（类）抚恤（款）其他优抚支出（项）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DE4F70">
        <w:rPr>
          <w:rFonts w:ascii="Times New Roman" w:eastAsia="仿宋_GB2312" w:hAnsi="Times New Roman" w:cs="Times New Roman" w:hint="eastAsia"/>
          <w:sz w:val="32"/>
          <w:szCs w:val="32"/>
        </w:rPr>
        <w:t>1.76</w:t>
      </w:r>
      <w:r w:rsidR="00DE4F70">
        <w:rPr>
          <w:rFonts w:ascii="Times New Roman" w:eastAsia="仿宋_GB2312" w:hAnsi="Times New Roman" w:cs="Times New Roman"/>
          <w:sz w:val="32"/>
          <w:szCs w:val="32"/>
        </w:rPr>
        <w:t>万元</w:t>
      </w:r>
    </w:p>
    <w:p w:rsidR="00DE4F70" w:rsidRDefault="00CA4B9F">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DE4F70">
        <w:rPr>
          <w:rFonts w:ascii="Times New Roman" w:eastAsia="仿宋_GB2312" w:hAnsi="Times New Roman" w:cs="Times New Roman" w:hint="eastAsia"/>
          <w:sz w:val="32"/>
          <w:szCs w:val="32"/>
        </w:rPr>
        <w:t>17.52</w:t>
      </w:r>
      <w:r>
        <w:rPr>
          <w:rFonts w:ascii="Times New Roman" w:eastAsia="仿宋_GB2312" w:hAnsi="Times New Roman" w:cs="Times New Roman"/>
          <w:sz w:val="32"/>
          <w:szCs w:val="32"/>
        </w:rPr>
        <w:t>万元</w:t>
      </w:r>
      <w:r w:rsidR="00DE4F70">
        <w:rPr>
          <w:rFonts w:ascii="Times New Roman" w:eastAsia="仿宋_GB2312" w:hAnsi="Times New Roman" w:cs="Times New Roman" w:hint="eastAsia"/>
          <w:sz w:val="32"/>
          <w:szCs w:val="32"/>
        </w:rPr>
        <w:t>。</w:t>
      </w:r>
    </w:p>
    <w:p w:rsidR="00DE4F70" w:rsidRDefault="00CA4B9F">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DE4F70">
        <w:rPr>
          <w:rFonts w:ascii="Times New Roman" w:eastAsia="仿宋_GB2312" w:hAnsi="Times New Roman" w:cs="Times New Roman" w:hint="eastAsia"/>
          <w:sz w:val="32"/>
          <w:szCs w:val="32"/>
        </w:rPr>
        <w:t>22.76</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减少</w:t>
      </w:r>
      <w:r w:rsidR="00DE4F70">
        <w:rPr>
          <w:rFonts w:ascii="Times New Roman" w:eastAsia="仿宋_GB2312" w:hAnsi="Times New Roman" w:cs="Times New Roman" w:hint="eastAsia"/>
          <w:sz w:val="32"/>
          <w:szCs w:val="32"/>
        </w:rPr>
        <w:t>3.85</w:t>
      </w:r>
      <w:r>
        <w:rPr>
          <w:rFonts w:ascii="Times New Roman" w:eastAsia="仿宋_GB2312" w:hAnsi="Times New Roman" w:cs="Times New Roman"/>
          <w:sz w:val="32"/>
          <w:szCs w:val="32"/>
        </w:rPr>
        <w:t>万元</w:t>
      </w:r>
      <w:r w:rsidR="00DE4F70">
        <w:rPr>
          <w:rFonts w:ascii="Times New Roman" w:eastAsia="仿宋_GB2312" w:hAnsi="Times New Roman" w:cs="Times New Roman" w:hint="eastAsia"/>
          <w:sz w:val="32"/>
          <w:szCs w:val="32"/>
        </w:rPr>
        <w:t>。</w:t>
      </w:r>
    </w:p>
    <w:p w:rsidR="00AF5841" w:rsidRDefault="00CA4B9F">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DE4F70">
        <w:rPr>
          <w:rFonts w:ascii="Times New Roman" w:eastAsia="仿宋_GB2312" w:hAnsi="Times New Roman" w:cs="Times New Roman" w:hint="eastAsia"/>
          <w:sz w:val="32"/>
          <w:szCs w:val="32"/>
        </w:rPr>
        <w:t>23.69</w:t>
      </w:r>
      <w:r>
        <w:rPr>
          <w:rFonts w:ascii="Times New Roman" w:eastAsia="仿宋_GB2312" w:hAnsi="Times New Roman" w:cs="Times New Roman"/>
          <w:sz w:val="32"/>
          <w:szCs w:val="32"/>
        </w:rPr>
        <w:t>万元，比上年预算数减少</w:t>
      </w:r>
      <w:r w:rsidR="00DE4F70">
        <w:rPr>
          <w:rFonts w:ascii="Times New Roman" w:eastAsia="仿宋_GB2312" w:hAnsi="Times New Roman" w:cs="Times New Roman" w:hint="eastAsia"/>
          <w:sz w:val="32"/>
          <w:szCs w:val="32"/>
        </w:rPr>
        <w:t>1.44</w:t>
      </w:r>
      <w:r>
        <w:rPr>
          <w:rFonts w:ascii="Times New Roman" w:eastAsia="仿宋_GB2312" w:hAnsi="Times New Roman" w:cs="Times New Roman"/>
          <w:sz w:val="32"/>
          <w:szCs w:val="32"/>
        </w:rPr>
        <w:t>万元</w:t>
      </w:r>
      <w:r w:rsidR="00DE4F70">
        <w:rPr>
          <w:rFonts w:ascii="Times New Roman" w:eastAsia="仿宋_GB2312" w:hAnsi="Times New Roman" w:cs="Times New Roman" w:hint="eastAsia"/>
          <w:sz w:val="32"/>
          <w:szCs w:val="32"/>
        </w:rPr>
        <w:t>。</w:t>
      </w:r>
    </w:p>
    <w:p w:rsidR="00AF5841" w:rsidRDefault="00CA4B9F">
      <w:pPr>
        <w:ind w:firstLine="640"/>
        <w:rPr>
          <w:rFonts w:ascii="黑体" w:eastAsia="黑体" w:hAnsi="黑体"/>
          <w:sz w:val="32"/>
          <w:szCs w:val="32"/>
        </w:rPr>
      </w:pPr>
      <w:r>
        <w:rPr>
          <w:rFonts w:ascii="黑体" w:eastAsia="黑体" w:hAnsi="黑体" w:hint="eastAsia"/>
          <w:sz w:val="32"/>
          <w:szCs w:val="32"/>
        </w:rPr>
        <w:t>三、关于三亚市高峰初级中学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年一般公共预算基本支出为379.1万元，其中：</w:t>
      </w:r>
    </w:p>
    <w:p w:rsidR="00AF5841" w:rsidRDefault="00CA4B9F">
      <w:pPr>
        <w:ind w:firstLineChars="200" w:firstLine="640"/>
        <w:rPr>
          <w:rFonts w:ascii="仿宋_GB2312" w:eastAsia="仿宋_GB2312" w:hAnsi="黑体"/>
          <w:sz w:val="32"/>
          <w:szCs w:val="32"/>
        </w:rPr>
      </w:pPr>
      <w:r>
        <w:rPr>
          <w:rFonts w:ascii="仿宋_GB2312" w:eastAsia="仿宋_GB2312" w:hAnsi="黑体" w:hint="eastAsia"/>
          <w:sz w:val="32"/>
          <w:szCs w:val="32"/>
        </w:rPr>
        <w:t>人员经费369.</w:t>
      </w:r>
      <w:r w:rsidR="00DE4F70">
        <w:rPr>
          <w:rFonts w:ascii="仿宋_GB2312" w:eastAsia="仿宋_GB2312" w:hAnsi="黑体" w:hint="eastAsia"/>
          <w:sz w:val="32"/>
          <w:szCs w:val="32"/>
        </w:rPr>
        <w:t>68</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AF5841" w:rsidRDefault="00CA4B9F">
      <w:pPr>
        <w:ind w:firstLineChars="200" w:firstLine="640"/>
        <w:rPr>
          <w:rFonts w:ascii="仿宋_GB2312" w:eastAsia="仿宋_GB2312" w:hAnsi="黑体"/>
          <w:sz w:val="32"/>
          <w:szCs w:val="32"/>
        </w:rPr>
      </w:pPr>
      <w:r>
        <w:rPr>
          <w:rFonts w:ascii="仿宋_GB2312" w:eastAsia="仿宋_GB2312" w:hAnsi="黑体" w:hint="eastAsia"/>
          <w:sz w:val="32"/>
          <w:szCs w:val="32"/>
        </w:rPr>
        <w:t>公用经费9.4</w:t>
      </w:r>
      <w:r w:rsidR="00DE4F70">
        <w:rPr>
          <w:rFonts w:ascii="仿宋_GB2312" w:eastAsia="仿宋_GB2312" w:hAnsi="黑体" w:hint="eastAsia"/>
          <w:sz w:val="32"/>
          <w:szCs w:val="32"/>
        </w:rPr>
        <w:t>2</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“三公”经费预算情</w:t>
      </w:r>
      <w:r>
        <w:rPr>
          <w:rFonts w:ascii="黑体" w:eastAsia="黑体" w:hAnsi="黑体" w:cs="Times New Roman"/>
          <w:sz w:val="32"/>
          <w:shd w:val="clear" w:color="auto" w:fill="FFFFFF"/>
        </w:rPr>
        <w:lastRenderedPageBreak/>
        <w:t>况</w:t>
      </w:r>
      <w:r>
        <w:rPr>
          <w:rFonts w:ascii="黑体" w:eastAsia="黑体" w:hAnsi="黑体" w:cs="Times New Roman" w:hint="eastAsia"/>
          <w:sz w:val="32"/>
          <w:shd w:val="clear" w:color="auto" w:fill="FFFFFF"/>
        </w:rPr>
        <w:t>说明</w:t>
      </w:r>
    </w:p>
    <w:p w:rsidR="00AF5841" w:rsidRDefault="00CA4B9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AF5841" w:rsidRDefault="00CA4B9F">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AF5841" w:rsidRDefault="00CA4B9F">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AF5841" w:rsidRDefault="00CA4B9F">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AF5841" w:rsidRDefault="00CA4B9F">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AF5841" w:rsidRDefault="00CA4B9F">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lastRenderedPageBreak/>
        <w:t>万元，与上年预算数持平。</w:t>
      </w:r>
    </w:p>
    <w:p w:rsidR="00AF5841" w:rsidRDefault="00CA4B9F">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按照综合预算原则，三亚市高峰初级中学所有收入和支出均纳入部门预算管理。</w:t>
      </w:r>
      <w:r>
        <w:rPr>
          <w:rFonts w:ascii="Times New Roman" w:eastAsia="仿宋_GB2312" w:hAnsi="Times New Roman" w:cs="Times New Roman"/>
          <w:sz w:val="32"/>
          <w:szCs w:val="32"/>
        </w:rPr>
        <w:t>收入包括：一般公共预算收入、</w:t>
      </w:r>
      <w:r w:rsidR="00DE4F70">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；支出包括：教育支出、社会保障和就业支出、卫生健康支出和住房保障支出</w:t>
      </w: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年收支总预算</w:t>
      </w:r>
      <w:r w:rsidR="00DE4F70">
        <w:rPr>
          <w:rFonts w:ascii="仿宋_GB2312" w:eastAsia="仿宋_GB2312" w:hAnsi="黑体" w:hint="eastAsia"/>
          <w:sz w:val="32"/>
          <w:szCs w:val="32"/>
        </w:rPr>
        <w:t>549.81</w:t>
      </w:r>
      <w:r>
        <w:rPr>
          <w:rFonts w:ascii="仿宋_GB2312" w:eastAsia="仿宋_GB2312" w:hAnsi="黑体" w:hint="eastAsia"/>
          <w:sz w:val="32"/>
          <w:szCs w:val="32"/>
        </w:rPr>
        <w:t>万元。</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三亚高峰初级中学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 xml:space="preserve">年收入预算549.8万元，其中：上年结转 45.2 </w:t>
      </w:r>
      <w:r w:rsidR="00BA7FF6">
        <w:rPr>
          <w:rFonts w:ascii="仿宋_GB2312" w:eastAsia="仿宋_GB2312" w:hAnsi="黑体" w:hint="eastAsia"/>
          <w:sz w:val="32"/>
          <w:szCs w:val="32"/>
        </w:rPr>
        <w:t>1</w:t>
      </w:r>
      <w:r>
        <w:rPr>
          <w:rFonts w:ascii="仿宋_GB2312" w:eastAsia="仿宋_GB2312" w:hAnsi="黑体" w:hint="eastAsia"/>
          <w:sz w:val="32"/>
          <w:szCs w:val="32"/>
        </w:rPr>
        <w:t>万元，占 8.22 %；</w:t>
      </w:r>
      <w:r w:rsidR="00BA7FF6">
        <w:rPr>
          <w:rFonts w:ascii="仿宋_GB2312" w:eastAsia="仿宋_GB2312" w:hAnsi="黑体" w:hint="eastAsia"/>
          <w:sz w:val="32"/>
          <w:szCs w:val="32"/>
        </w:rPr>
        <w:t>一般公共预算拨款</w:t>
      </w:r>
      <w:r>
        <w:rPr>
          <w:rFonts w:ascii="仿宋_GB2312" w:eastAsia="仿宋_GB2312" w:hAnsi="黑体" w:hint="eastAsia"/>
          <w:sz w:val="32"/>
          <w:szCs w:val="32"/>
        </w:rPr>
        <w:t>收入</w:t>
      </w:r>
      <w:r w:rsidR="00BA7FF6">
        <w:rPr>
          <w:rFonts w:ascii="仿宋_GB2312" w:eastAsia="仿宋_GB2312" w:hAnsi="黑体" w:hint="eastAsia"/>
          <w:sz w:val="32"/>
          <w:szCs w:val="32"/>
        </w:rPr>
        <w:t>504.60</w:t>
      </w:r>
      <w:r>
        <w:rPr>
          <w:rFonts w:ascii="仿宋_GB2312" w:eastAsia="仿宋_GB2312" w:hAnsi="黑体" w:hint="eastAsia"/>
          <w:sz w:val="32"/>
          <w:szCs w:val="32"/>
        </w:rPr>
        <w:t>万元，占 91.78  %。比上年预算数</w:t>
      </w:r>
      <w:r>
        <w:rPr>
          <w:rFonts w:ascii="仿宋_GB2312" w:eastAsia="仿宋_GB2312" w:hAnsi="黑体" w:cs="仿宋_GB2312" w:hint="eastAsia"/>
          <w:sz w:val="32"/>
          <w:szCs w:val="32"/>
        </w:rPr>
        <w:t xml:space="preserve">增加 40.58 </w:t>
      </w:r>
      <w:r>
        <w:rPr>
          <w:rFonts w:ascii="仿宋_GB2312" w:eastAsia="仿宋_GB2312" w:hAnsi="黑体" w:hint="eastAsia"/>
          <w:sz w:val="32"/>
          <w:szCs w:val="32"/>
        </w:rPr>
        <w:t>万元。</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三亚市高峰初级中学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BA7FF6"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三亚市高峰初级中学2021</w:t>
      </w:r>
      <w:r>
        <w:rPr>
          <w:rFonts w:ascii="仿宋_GB2312" w:eastAsia="仿宋_GB2312" w:hAnsi="黑体" w:hint="eastAsia"/>
          <w:sz w:val="32"/>
          <w:szCs w:val="32"/>
        </w:rPr>
        <w:t>年支出预算</w:t>
      </w:r>
      <w:r w:rsidR="00BA7FF6">
        <w:rPr>
          <w:rFonts w:ascii="仿宋_GB2312" w:eastAsia="仿宋_GB2312" w:hAnsi="黑体" w:hint="eastAsia"/>
          <w:sz w:val="32"/>
          <w:szCs w:val="32"/>
        </w:rPr>
        <w:t>549.81</w:t>
      </w:r>
      <w:r>
        <w:rPr>
          <w:rFonts w:ascii="仿宋_GB2312" w:eastAsia="仿宋_GB2312" w:hAnsi="黑体" w:hint="eastAsia"/>
          <w:sz w:val="32"/>
          <w:szCs w:val="32"/>
        </w:rPr>
        <w:t>万元，其中：基本支出379.10元，占</w:t>
      </w:r>
      <w:r w:rsidR="00BA7FF6">
        <w:rPr>
          <w:rFonts w:ascii="仿宋_GB2312" w:eastAsia="仿宋_GB2312" w:hAnsi="黑体" w:hint="eastAsia"/>
          <w:sz w:val="32"/>
          <w:szCs w:val="32"/>
        </w:rPr>
        <w:t>68.95</w:t>
      </w:r>
      <w:r>
        <w:rPr>
          <w:rFonts w:ascii="仿宋_GB2312" w:eastAsia="仿宋_GB2312" w:hAnsi="黑体" w:hint="eastAsia"/>
          <w:sz w:val="32"/>
          <w:szCs w:val="32"/>
        </w:rPr>
        <w:t>%；项目支出</w:t>
      </w:r>
      <w:r w:rsidR="00BA7FF6">
        <w:rPr>
          <w:rFonts w:ascii="仿宋_GB2312" w:eastAsia="仿宋_GB2312" w:hAnsi="黑体" w:hint="eastAsia"/>
          <w:sz w:val="32"/>
          <w:szCs w:val="32"/>
        </w:rPr>
        <w:t>170.72</w:t>
      </w:r>
      <w:r>
        <w:rPr>
          <w:rFonts w:ascii="仿宋_GB2312" w:eastAsia="仿宋_GB2312" w:hAnsi="黑体" w:hint="eastAsia"/>
          <w:sz w:val="32"/>
          <w:szCs w:val="32"/>
        </w:rPr>
        <w:t>万元，占</w:t>
      </w:r>
      <w:r w:rsidR="00BA7FF6">
        <w:rPr>
          <w:rFonts w:ascii="仿宋_GB2312" w:eastAsia="仿宋_GB2312" w:hAnsi="黑体" w:cs="仿宋_GB2312" w:hint="eastAsia"/>
          <w:sz w:val="32"/>
          <w:szCs w:val="32"/>
        </w:rPr>
        <w:t>31.05</w:t>
      </w:r>
      <w:r>
        <w:rPr>
          <w:rFonts w:ascii="仿宋_GB2312" w:eastAsia="仿宋_GB2312" w:hAnsi="黑体" w:hint="eastAsia"/>
          <w:sz w:val="32"/>
          <w:szCs w:val="32"/>
        </w:rPr>
        <w:t>%</w:t>
      </w:r>
      <w:r w:rsidR="00BA7FF6">
        <w:rPr>
          <w:rFonts w:ascii="仿宋_GB2312" w:eastAsia="仿宋_GB2312" w:hAnsi="黑体" w:hint="eastAsia"/>
          <w:sz w:val="32"/>
          <w:szCs w:val="32"/>
        </w:rPr>
        <w:t>。</w:t>
      </w:r>
    </w:p>
    <w:p w:rsidR="00AF5841" w:rsidRDefault="00CA4B9F">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AF5841" w:rsidRDefault="00CA4B9F">
      <w:pPr>
        <w:ind w:firstLineChars="200" w:firstLine="640"/>
        <w:rPr>
          <w:rFonts w:ascii="楷体" w:eastAsia="楷体" w:hAnsi="楷体"/>
          <w:sz w:val="32"/>
          <w:szCs w:val="32"/>
        </w:rPr>
      </w:pPr>
      <w:r>
        <w:rPr>
          <w:rFonts w:ascii="楷体" w:eastAsia="楷体" w:hAnsi="楷体" w:hint="eastAsia"/>
          <w:sz w:val="32"/>
          <w:szCs w:val="32"/>
        </w:rPr>
        <w:lastRenderedPageBreak/>
        <w:t>（一）机关运行经费（行政单位、参照公务员法管理的事业单位需说明，其他单位不需要说明）</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三亚市高峰初级中学的机关运行经费预算</w:t>
      </w:r>
      <w:r w:rsidR="00BA7FF6">
        <w:rPr>
          <w:rFonts w:ascii="仿宋_GB2312" w:eastAsia="仿宋_GB2312" w:hAnsi="黑体" w:cs="仿宋_GB2312" w:hint="eastAsia"/>
          <w:sz w:val="32"/>
          <w:szCs w:val="32"/>
        </w:rPr>
        <w:t>465.47</w:t>
      </w:r>
      <w:r>
        <w:rPr>
          <w:rFonts w:ascii="仿宋_GB2312" w:eastAsia="仿宋_GB2312" w:hAnsi="黑体" w:hint="eastAsia"/>
          <w:sz w:val="32"/>
          <w:szCs w:val="32"/>
        </w:rPr>
        <w:t>万元。</w:t>
      </w:r>
    </w:p>
    <w:p w:rsidR="00AF5841" w:rsidRDefault="00CA4B9F">
      <w:pPr>
        <w:ind w:firstLineChars="200" w:firstLine="640"/>
        <w:rPr>
          <w:rFonts w:ascii="楷体" w:eastAsia="楷体" w:hAnsi="楷体"/>
          <w:sz w:val="32"/>
          <w:szCs w:val="32"/>
        </w:rPr>
      </w:pPr>
      <w:r>
        <w:rPr>
          <w:rFonts w:ascii="楷体" w:eastAsia="楷体" w:hAnsi="楷体" w:hint="eastAsia"/>
          <w:sz w:val="32"/>
          <w:szCs w:val="32"/>
        </w:rPr>
        <w:t>（二）政府采购情况</w:t>
      </w:r>
    </w:p>
    <w:p w:rsidR="00AF5841" w:rsidRDefault="00CA4B9F">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三亚市第三中学政府采购预算总额</w:t>
      </w:r>
      <w:r w:rsidR="00BA7FF6">
        <w:rPr>
          <w:rFonts w:ascii="仿宋_GB2312" w:eastAsia="仿宋_GB2312" w:hAnsi="黑体" w:cs="仿宋_GB2312" w:hint="eastAsia"/>
          <w:sz w:val="32"/>
          <w:szCs w:val="32"/>
        </w:rPr>
        <w:t>0</w:t>
      </w:r>
      <w:r>
        <w:rPr>
          <w:rFonts w:ascii="仿宋_GB2312" w:eastAsia="仿宋_GB2312" w:hAnsi="黑体" w:hint="eastAsia"/>
          <w:sz w:val="32"/>
          <w:szCs w:val="32"/>
        </w:rPr>
        <w:t>万元，其中：政府采购货物预算</w:t>
      </w:r>
      <w:r w:rsidR="00BA7FF6">
        <w:rPr>
          <w:rFonts w:ascii="仿宋_GB2312" w:eastAsia="仿宋_GB2312" w:hAnsi="黑体"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AF5841" w:rsidRDefault="00CA4B9F">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AF5841" w:rsidRDefault="00CA4B9F">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三亚市初级中学共有车辆0辆，其中，领导干部用车0辆，机要通信应急用车0辆、一般执法执勤用车0辆、特种专业技术用车0辆、其他用车0辆。单位价值100万元以上设备0台（套）。</w:t>
      </w:r>
    </w:p>
    <w:p w:rsidR="00AF5841" w:rsidRDefault="00CA4B9F">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AF5841" w:rsidRDefault="00CA4B9F">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三亚市高峰初级中学15个项目实行绩效目标管理，涉及一般公共预算504.6</w:t>
      </w:r>
      <w:r>
        <w:rPr>
          <w:rFonts w:ascii="仿宋_GB2312" w:eastAsia="仿宋_GB2312" w:hAnsi="黑体" w:hint="eastAsia"/>
          <w:sz w:val="32"/>
          <w:szCs w:val="32"/>
        </w:rPr>
        <w:t>万元。</w:t>
      </w:r>
    </w:p>
    <w:p w:rsidR="00AF5841" w:rsidRDefault="00AF5841">
      <w:pPr>
        <w:jc w:val="center"/>
        <w:rPr>
          <w:rFonts w:ascii="黑体" w:eastAsia="黑体" w:hAnsi="黑体"/>
          <w:sz w:val="32"/>
          <w:szCs w:val="32"/>
        </w:rPr>
      </w:pPr>
    </w:p>
    <w:p w:rsidR="00AF5841" w:rsidRDefault="00AF5841">
      <w:pPr>
        <w:jc w:val="left"/>
        <w:rPr>
          <w:rFonts w:ascii="仿宋_GB2312" w:eastAsia="仿宋_GB2312" w:hAnsi="宋体" w:cs="宋体"/>
          <w:kern w:val="0"/>
          <w:sz w:val="32"/>
          <w:szCs w:val="30"/>
        </w:rPr>
      </w:pPr>
    </w:p>
    <w:p w:rsidR="00AF5841" w:rsidRDefault="00CA4B9F">
      <w:pPr>
        <w:jc w:val="center"/>
        <w:rPr>
          <w:rFonts w:ascii="黑体" w:eastAsia="黑体" w:hAnsi="黑体"/>
          <w:b/>
          <w:sz w:val="32"/>
          <w:szCs w:val="32"/>
        </w:rPr>
      </w:pPr>
      <w:r>
        <w:rPr>
          <w:rFonts w:ascii="黑体" w:eastAsia="黑体" w:hAnsi="黑体" w:hint="eastAsia"/>
          <w:b/>
          <w:sz w:val="32"/>
          <w:szCs w:val="32"/>
        </w:rPr>
        <w:t>第四部分  名词解释</w:t>
      </w:r>
    </w:p>
    <w:p w:rsidR="00AF5841" w:rsidRDefault="00AF5841">
      <w:pPr>
        <w:ind w:firstLineChars="200" w:firstLine="640"/>
        <w:jc w:val="left"/>
        <w:rPr>
          <w:rFonts w:ascii="仿宋_GB2312" w:eastAsia="仿宋_GB2312" w:cs="宋体"/>
          <w:bCs/>
          <w:kern w:val="0"/>
          <w:sz w:val="32"/>
          <w:szCs w:val="32"/>
          <w:lang w:val="zh-CN"/>
        </w:rPr>
      </w:pP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w:t>
      </w:r>
      <w:r>
        <w:rPr>
          <w:rFonts w:ascii="仿宋_GB2312" w:eastAsia="仿宋_GB2312" w:hAnsi="宋体" w:cs="宋体" w:hint="eastAsia"/>
          <w:kern w:val="0"/>
          <w:sz w:val="32"/>
          <w:szCs w:val="30"/>
        </w:rPr>
        <w:lastRenderedPageBreak/>
        <w:t>动取得的收入。</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五、年初结转和结余：指以前年度尚未完成、结转到本年按有关规定继续使用的资金。</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七、工资福利支出：反映单位开支的在职职工和编制外长期聘用人员的各类劳动报酬，以及为上述人员缴纳的各项社会保险费等。</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w:t>
      </w:r>
      <w:r>
        <w:rPr>
          <w:rFonts w:ascii="仿宋_GB2312" w:eastAsia="仿宋_GB2312" w:hAnsi="宋体" w:cs="宋体" w:hint="eastAsia"/>
          <w:kern w:val="0"/>
          <w:sz w:val="32"/>
          <w:szCs w:val="30"/>
        </w:rPr>
        <w:lastRenderedPageBreak/>
        <w:t>任务和事业发展目标所发生的支出。</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AF5841" w:rsidRDefault="00CA4B9F">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AF5841" w:rsidRDefault="00AF5841">
      <w:pPr>
        <w:ind w:firstLineChars="200" w:firstLine="640"/>
        <w:jc w:val="left"/>
        <w:rPr>
          <w:rFonts w:ascii="仿宋_GB2312" w:eastAsia="仿宋_GB2312" w:hAnsi="宋体" w:cs="宋体"/>
          <w:kern w:val="0"/>
          <w:sz w:val="32"/>
          <w:szCs w:val="30"/>
        </w:rPr>
      </w:pPr>
    </w:p>
    <w:p w:rsidR="00AF5841" w:rsidRDefault="00AF5841">
      <w:pPr>
        <w:ind w:firstLineChars="200" w:firstLine="640"/>
        <w:rPr>
          <w:rFonts w:ascii="仿宋_GB2312" w:eastAsia="仿宋_GB2312" w:hAnsi="黑体" w:cs="仿宋_GB2312"/>
          <w:sz w:val="32"/>
          <w:szCs w:val="32"/>
        </w:rPr>
      </w:pPr>
    </w:p>
    <w:p w:rsidR="00AF5841" w:rsidRDefault="00AF5841">
      <w:pPr>
        <w:ind w:firstLineChars="200" w:firstLine="640"/>
        <w:jc w:val="left"/>
        <w:rPr>
          <w:rFonts w:ascii="仿宋_GB2312" w:eastAsia="仿宋_GB2312" w:hAnsi="黑体" w:cs="仿宋_GB2312"/>
          <w:sz w:val="32"/>
          <w:szCs w:val="32"/>
        </w:rPr>
      </w:pPr>
    </w:p>
    <w:p w:rsidR="00AF5841" w:rsidRDefault="00AF5841"/>
    <w:sectPr w:rsidR="00AF5841">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AF5841"/>
    <w:rsid w:val="00BA7FF6"/>
    <w:rsid w:val="00BB3E63"/>
    <w:rsid w:val="00CA4B9F"/>
    <w:rsid w:val="00D801CE"/>
    <w:rsid w:val="00DE4F70"/>
    <w:rsid w:val="040D28B2"/>
    <w:rsid w:val="0E4879EA"/>
    <w:rsid w:val="1304022D"/>
    <w:rsid w:val="1B0E0144"/>
    <w:rsid w:val="1B7F47CD"/>
    <w:rsid w:val="2F0776C1"/>
    <w:rsid w:val="3DBA077F"/>
    <w:rsid w:val="494E0C8A"/>
    <w:rsid w:val="4A515E38"/>
    <w:rsid w:val="6E6853D5"/>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 w:type="paragraph" w:styleId="a3">
    <w:name w:val="List Paragraph"/>
    <w:basedOn w:val="a"/>
    <w:uiPriority w:val="99"/>
    <w:unhideWhenUsed/>
    <w:rsid w:val="00DE4F7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 w:type="paragraph" w:styleId="a3">
    <w:name w:val="List Paragraph"/>
    <w:basedOn w:val="a"/>
    <w:uiPriority w:val="99"/>
    <w:unhideWhenUsed/>
    <w:rsid w:val="00DE4F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546</Words>
  <Characters>3117</Characters>
  <Application>Microsoft Office Word</Application>
  <DocSecurity>0</DocSecurity>
  <Lines>25</Lines>
  <Paragraphs>7</Paragraphs>
  <ScaleCrop>false</ScaleCrop>
  <Company>Microsoft</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10</cp:revision>
  <dcterms:created xsi:type="dcterms:W3CDTF">2021-03-16T00:18:00Z</dcterms:created>
  <dcterms:modified xsi:type="dcterms:W3CDTF">2021-03-24T10:58:00Z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