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C68" w:rsidRDefault="00EF4C68">
      <w:pPr>
        <w:jc w:val="center"/>
        <w:rPr>
          <w:sz w:val="52"/>
          <w:szCs w:val="52"/>
        </w:rPr>
      </w:pPr>
    </w:p>
    <w:p w:rsidR="00EF4C68" w:rsidRDefault="00EF4C68">
      <w:pPr>
        <w:jc w:val="center"/>
        <w:rPr>
          <w:sz w:val="52"/>
          <w:szCs w:val="52"/>
        </w:rPr>
      </w:pPr>
    </w:p>
    <w:p w:rsidR="00EF4C68" w:rsidRDefault="00EF4C68">
      <w:pPr>
        <w:jc w:val="center"/>
        <w:rPr>
          <w:sz w:val="52"/>
          <w:szCs w:val="52"/>
        </w:rPr>
      </w:pPr>
    </w:p>
    <w:p w:rsidR="00EF4C68" w:rsidRDefault="00EF4C68">
      <w:pPr>
        <w:jc w:val="center"/>
        <w:rPr>
          <w:sz w:val="52"/>
          <w:szCs w:val="52"/>
        </w:rPr>
      </w:pPr>
    </w:p>
    <w:p w:rsidR="00EF4C68" w:rsidRDefault="00EF4C68">
      <w:pPr>
        <w:jc w:val="center"/>
        <w:rPr>
          <w:sz w:val="52"/>
          <w:szCs w:val="52"/>
        </w:rPr>
      </w:pPr>
    </w:p>
    <w:p w:rsidR="00EF4C68" w:rsidRDefault="00EF4C68">
      <w:pPr>
        <w:jc w:val="center"/>
        <w:rPr>
          <w:sz w:val="52"/>
          <w:szCs w:val="52"/>
        </w:rPr>
      </w:pPr>
    </w:p>
    <w:p w:rsidR="00EF4C68" w:rsidRDefault="005F493A">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2021</w:t>
      </w:r>
      <w:r>
        <w:rPr>
          <w:rFonts w:asciiTheme="majorEastAsia" w:eastAsiaTheme="majorEastAsia" w:hAnsiTheme="majorEastAsia" w:cstheme="majorEastAsia" w:hint="eastAsia"/>
          <w:sz w:val="52"/>
          <w:szCs w:val="52"/>
        </w:rPr>
        <w:t>年三亚市天涯区司法局部门预算</w:t>
      </w:r>
      <w:r w:rsidR="003F547A">
        <w:rPr>
          <w:rFonts w:asciiTheme="majorEastAsia" w:eastAsiaTheme="majorEastAsia" w:hAnsiTheme="majorEastAsia" w:cstheme="majorEastAsia" w:hint="eastAsia"/>
          <w:sz w:val="52"/>
          <w:szCs w:val="52"/>
        </w:rPr>
        <w:t>说明</w:t>
      </w:r>
    </w:p>
    <w:p w:rsidR="00EF4C68" w:rsidRDefault="00EF4C68">
      <w:pPr>
        <w:ind w:firstLine="1680"/>
        <w:jc w:val="center"/>
        <w:rPr>
          <w:rFonts w:asciiTheme="majorEastAsia" w:eastAsiaTheme="majorEastAsia" w:hAnsiTheme="majorEastAsia" w:cstheme="majorEastAsia"/>
          <w:sz w:val="52"/>
          <w:szCs w:val="52"/>
        </w:rPr>
      </w:pPr>
    </w:p>
    <w:p w:rsidR="00EF4C68" w:rsidRDefault="00EF4C68">
      <w:pPr>
        <w:ind w:firstLine="1680"/>
        <w:jc w:val="center"/>
        <w:rPr>
          <w:sz w:val="84"/>
          <w:szCs w:val="84"/>
        </w:rPr>
      </w:pPr>
    </w:p>
    <w:p w:rsidR="00EF4C68" w:rsidRDefault="00EF4C68">
      <w:pPr>
        <w:ind w:firstLine="1680"/>
        <w:jc w:val="center"/>
        <w:rPr>
          <w:sz w:val="84"/>
          <w:szCs w:val="84"/>
        </w:rPr>
      </w:pPr>
    </w:p>
    <w:p w:rsidR="00EF4C68" w:rsidRDefault="00EF4C68">
      <w:pPr>
        <w:ind w:firstLine="1680"/>
        <w:jc w:val="center"/>
        <w:rPr>
          <w:sz w:val="84"/>
          <w:szCs w:val="84"/>
        </w:rPr>
      </w:pPr>
    </w:p>
    <w:p w:rsidR="00EF4C68" w:rsidRDefault="00EF4C68">
      <w:pPr>
        <w:ind w:firstLine="1680"/>
        <w:jc w:val="center"/>
        <w:rPr>
          <w:sz w:val="84"/>
          <w:szCs w:val="84"/>
        </w:rPr>
      </w:pPr>
    </w:p>
    <w:p w:rsidR="00EF4C68" w:rsidRDefault="00EF4C68">
      <w:pPr>
        <w:rPr>
          <w:sz w:val="84"/>
          <w:szCs w:val="84"/>
        </w:rPr>
      </w:pPr>
    </w:p>
    <w:p w:rsidR="00EF4C68" w:rsidRDefault="00EF4C68">
      <w:pPr>
        <w:jc w:val="center"/>
        <w:rPr>
          <w:rFonts w:ascii="黑体" w:eastAsia="黑体" w:hAnsi="黑体"/>
          <w:sz w:val="52"/>
          <w:szCs w:val="52"/>
        </w:rPr>
      </w:pPr>
    </w:p>
    <w:p w:rsidR="00EF4C68" w:rsidRDefault="005F493A">
      <w:pPr>
        <w:jc w:val="center"/>
        <w:rPr>
          <w:rFonts w:ascii="黑体" w:eastAsia="黑体" w:hAnsi="黑体"/>
          <w:sz w:val="52"/>
          <w:szCs w:val="52"/>
        </w:rPr>
      </w:pPr>
      <w:r>
        <w:rPr>
          <w:rFonts w:ascii="黑体" w:eastAsia="黑体" w:hAnsi="黑体" w:hint="eastAsia"/>
          <w:sz w:val="52"/>
          <w:szCs w:val="52"/>
        </w:rPr>
        <w:t>目录</w:t>
      </w:r>
    </w:p>
    <w:p w:rsidR="00EF4C68" w:rsidRDefault="005F493A">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三亚市天涯区司法局部门</w:t>
      </w:r>
      <w:r>
        <w:rPr>
          <w:rFonts w:ascii="黑体" w:eastAsia="黑体" w:hAnsi="黑体" w:hint="eastAsia"/>
          <w:sz w:val="32"/>
          <w:szCs w:val="32"/>
        </w:rPr>
        <w:t>概况</w:t>
      </w:r>
    </w:p>
    <w:p w:rsidR="00EF4C68" w:rsidRDefault="005F493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EF4C68" w:rsidRDefault="005F493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EF4C68" w:rsidRDefault="005F493A">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三亚市天涯区司法局</w:t>
      </w:r>
      <w:r>
        <w:rPr>
          <w:rFonts w:ascii="黑体" w:eastAsia="黑体" w:hAnsi="黑体" w:hint="eastAsia"/>
          <w:sz w:val="32"/>
          <w:szCs w:val="32"/>
        </w:rPr>
        <w:t>2021</w:t>
      </w:r>
      <w:r>
        <w:rPr>
          <w:rFonts w:ascii="黑体" w:eastAsia="黑体" w:hAnsi="黑体" w:hint="eastAsia"/>
          <w:sz w:val="32"/>
          <w:szCs w:val="32"/>
        </w:rPr>
        <w:t>年部门预算表</w:t>
      </w:r>
    </w:p>
    <w:p w:rsidR="00EF4C68" w:rsidRDefault="005F493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EF4C68" w:rsidRDefault="005F493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EF4C68" w:rsidRDefault="005F493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EF4C68" w:rsidRDefault="005F493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EF4C68" w:rsidRDefault="005F493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EF4C68" w:rsidRDefault="005F493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EF4C68" w:rsidRDefault="005F493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EF4C68" w:rsidRDefault="005F493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EF4C68" w:rsidRDefault="005F493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EF4C68" w:rsidRDefault="005F493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EF4C68" w:rsidRDefault="005F493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三亚市天涯区司法局</w:t>
      </w:r>
      <w:r>
        <w:rPr>
          <w:rFonts w:ascii="黑体" w:eastAsia="黑体" w:hAnsi="黑体" w:hint="eastAsia"/>
          <w:sz w:val="32"/>
          <w:szCs w:val="32"/>
        </w:rPr>
        <w:t>2021</w:t>
      </w:r>
      <w:r>
        <w:rPr>
          <w:rFonts w:ascii="黑体" w:eastAsia="黑体" w:hAnsi="黑体" w:hint="eastAsia"/>
          <w:sz w:val="32"/>
          <w:szCs w:val="32"/>
        </w:rPr>
        <w:t>年部门预算情况说明</w:t>
      </w:r>
    </w:p>
    <w:p w:rsidR="00EF4C68" w:rsidRDefault="005F493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EF4C68" w:rsidRDefault="00EF4C68">
      <w:pPr>
        <w:jc w:val="left"/>
        <w:rPr>
          <w:rFonts w:ascii="黑体" w:eastAsia="黑体" w:hAnsi="黑体"/>
          <w:sz w:val="32"/>
          <w:szCs w:val="32"/>
        </w:rPr>
      </w:pPr>
    </w:p>
    <w:p w:rsidR="00EF4C68" w:rsidRDefault="005F493A">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三亚市天涯区司法局部门</w:t>
      </w:r>
      <w:r>
        <w:rPr>
          <w:rFonts w:ascii="黑体" w:eastAsia="黑体" w:hAnsi="黑体" w:hint="eastAsia"/>
          <w:sz w:val="32"/>
          <w:szCs w:val="32"/>
        </w:rPr>
        <w:t>概况</w:t>
      </w:r>
    </w:p>
    <w:p w:rsidR="00EF4C68" w:rsidRDefault="00EF4C68">
      <w:pPr>
        <w:jc w:val="left"/>
        <w:rPr>
          <w:rFonts w:ascii="仿宋_GB2312" w:eastAsia="仿宋_GB2312" w:hAnsi="仿宋_GB2312" w:cs="仿宋_GB2312"/>
          <w:sz w:val="32"/>
          <w:szCs w:val="32"/>
        </w:rPr>
      </w:pPr>
    </w:p>
    <w:p w:rsidR="00EF4C68" w:rsidRDefault="005F493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EF4C68" w:rsidRDefault="005F493A">
      <w:pPr>
        <w:pStyle w:val="1"/>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我部门的职能是根据《中共三亚市天涯区委办公室</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三亚市天涯区人民政府办公室关于印发</w:t>
      </w:r>
      <w:r>
        <w:rPr>
          <w:rFonts w:ascii="仿宋_GB2312" w:eastAsia="仿宋_GB2312" w:hAnsi="黑体" w:cs="仿宋_GB2312" w:hint="eastAsia"/>
          <w:sz w:val="32"/>
          <w:szCs w:val="32"/>
        </w:rPr>
        <w:t>&lt;</w:t>
      </w:r>
      <w:r>
        <w:rPr>
          <w:rFonts w:ascii="仿宋_GB2312" w:eastAsia="仿宋_GB2312" w:hAnsi="黑体" w:cs="仿宋_GB2312" w:hint="eastAsia"/>
          <w:sz w:val="32"/>
          <w:szCs w:val="32"/>
        </w:rPr>
        <w:t>三亚市天涯区司法局职能配置、内设机构和人员编制规定的通知</w:t>
      </w:r>
      <w:r>
        <w:rPr>
          <w:rFonts w:ascii="仿宋_GB2312" w:eastAsia="仿宋_GB2312" w:hAnsi="黑体" w:cs="仿宋_GB2312" w:hint="eastAsia"/>
          <w:sz w:val="32"/>
          <w:szCs w:val="32"/>
        </w:rPr>
        <w:t>&gt;</w:t>
      </w:r>
      <w:r>
        <w:rPr>
          <w:rFonts w:ascii="仿宋_GB2312" w:eastAsia="仿宋_GB2312" w:hAnsi="黑体" w:cs="仿宋_GB2312" w:hint="eastAsia"/>
          <w:sz w:val="32"/>
          <w:szCs w:val="32"/>
        </w:rPr>
        <w:t>》（天委办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51</w:t>
      </w:r>
      <w:r>
        <w:rPr>
          <w:rFonts w:ascii="仿宋_GB2312" w:eastAsia="仿宋_GB2312" w:hAnsi="仿宋_GB2312" w:cs="仿宋_GB2312" w:hint="eastAsia"/>
          <w:sz w:val="32"/>
          <w:szCs w:val="32"/>
        </w:rPr>
        <w:t>号</w:t>
      </w:r>
      <w:r>
        <w:rPr>
          <w:rFonts w:ascii="仿宋_GB2312" w:eastAsia="仿宋_GB2312" w:hAnsi="黑体" w:cs="仿宋_GB2312" w:hint="eastAsia"/>
          <w:sz w:val="32"/>
          <w:szCs w:val="32"/>
        </w:rPr>
        <w:t>）明确的，由于该文件属于密件，不予公开。</w:t>
      </w:r>
    </w:p>
    <w:p w:rsidR="00EF4C68" w:rsidRDefault="005F493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EF4C68" w:rsidRDefault="005F493A">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年部门预算编制范围的二级预算单位包括：</w:t>
      </w:r>
    </w:p>
    <w:p w:rsidR="00EF4C68" w:rsidRDefault="005F493A">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三亚市天涯区司法局本级</w:t>
      </w:r>
    </w:p>
    <w:p w:rsidR="00EF4C68" w:rsidRDefault="005F493A">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三亚市天涯区法律援助中心</w:t>
      </w:r>
    </w:p>
    <w:p w:rsidR="00EF4C68" w:rsidRDefault="005F493A">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三亚市天涯区司法局</w:t>
      </w:r>
      <w:r>
        <w:rPr>
          <w:rFonts w:ascii="仿宋_GB2312" w:eastAsia="仿宋_GB2312" w:hAnsi="黑体" w:cs="仿宋_GB2312" w:hint="eastAsia"/>
          <w:sz w:val="32"/>
          <w:szCs w:val="32"/>
        </w:rPr>
        <w:t>2021</w:t>
      </w:r>
      <w:r>
        <w:rPr>
          <w:rFonts w:ascii="黑体" w:eastAsia="黑体" w:hAnsi="黑体" w:hint="eastAsia"/>
          <w:sz w:val="32"/>
          <w:szCs w:val="32"/>
        </w:rPr>
        <w:t>年部门预算表</w:t>
      </w:r>
    </w:p>
    <w:p w:rsidR="00EF4C68" w:rsidRDefault="00EF4C68">
      <w:pPr>
        <w:ind w:left="800"/>
        <w:jc w:val="left"/>
        <w:rPr>
          <w:rFonts w:ascii="黑体" w:eastAsia="黑体" w:hAnsi="黑体"/>
          <w:sz w:val="32"/>
          <w:szCs w:val="32"/>
        </w:rPr>
      </w:pPr>
    </w:p>
    <w:p w:rsidR="00EF4C68" w:rsidRDefault="005F493A">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EF4C68" w:rsidRDefault="00EF4C68">
      <w:pPr>
        <w:rPr>
          <w:rFonts w:ascii="黑体" w:eastAsia="黑体" w:hAnsi="黑体"/>
          <w:sz w:val="32"/>
          <w:szCs w:val="32"/>
        </w:rPr>
      </w:pPr>
    </w:p>
    <w:p w:rsidR="00EF4C68" w:rsidRDefault="005F493A">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三亚市天涯区司法局</w:t>
      </w:r>
      <w:r>
        <w:rPr>
          <w:rFonts w:ascii="仿宋_GB2312" w:eastAsia="仿宋_GB2312" w:hAnsi="黑体" w:cs="仿宋_GB2312" w:hint="eastAsia"/>
          <w:sz w:val="32"/>
          <w:szCs w:val="32"/>
        </w:rPr>
        <w:t>2021</w:t>
      </w:r>
      <w:r>
        <w:rPr>
          <w:rFonts w:ascii="黑体" w:eastAsia="黑体" w:hAnsi="黑体" w:hint="eastAsia"/>
          <w:sz w:val="32"/>
          <w:szCs w:val="32"/>
        </w:rPr>
        <w:t>年部门预算情况说明</w:t>
      </w:r>
    </w:p>
    <w:p w:rsidR="00EF4C68" w:rsidRDefault="00EF4C68">
      <w:pPr>
        <w:jc w:val="center"/>
        <w:rPr>
          <w:rFonts w:ascii="黑体" w:eastAsia="黑体" w:hAnsi="黑体"/>
          <w:sz w:val="32"/>
          <w:szCs w:val="32"/>
        </w:rPr>
      </w:pPr>
    </w:p>
    <w:p w:rsidR="00EF4C68" w:rsidRDefault="005F493A">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三亚市天涯区司法局部门</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EF4C68" w:rsidRDefault="005F493A">
      <w:pPr>
        <w:ind w:firstLineChars="200" w:firstLine="640"/>
        <w:jc w:val="left"/>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三亚市天涯区司法局部门</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年财政拨款收支总预算</w:t>
      </w:r>
      <w:r>
        <w:rPr>
          <w:rFonts w:ascii="仿宋_GB2312" w:eastAsia="仿宋_GB2312" w:hAnsi="黑体" w:cs="仿宋_GB2312" w:hint="eastAsia"/>
          <w:color w:val="000000" w:themeColor="text1"/>
          <w:sz w:val="32"/>
          <w:szCs w:val="32"/>
        </w:rPr>
        <w:lastRenderedPageBreak/>
        <w:t>1091.83</w:t>
      </w:r>
      <w:r>
        <w:rPr>
          <w:rFonts w:ascii="仿宋_GB2312" w:eastAsia="仿宋_GB2312" w:hAnsi="黑体" w:hint="eastAsia"/>
          <w:color w:val="000000" w:themeColor="text1"/>
          <w:sz w:val="32"/>
          <w:szCs w:val="32"/>
        </w:rPr>
        <w:t>万元。其中，收入总计</w:t>
      </w:r>
      <w:r>
        <w:rPr>
          <w:rFonts w:ascii="仿宋_GB2312" w:eastAsia="仿宋_GB2312" w:hAnsi="黑体" w:cs="仿宋_GB2312" w:hint="eastAsia"/>
          <w:color w:val="000000" w:themeColor="text1"/>
          <w:sz w:val="32"/>
          <w:szCs w:val="32"/>
        </w:rPr>
        <w:t>1091.83</w:t>
      </w:r>
      <w:r>
        <w:rPr>
          <w:rFonts w:ascii="仿宋_GB2312" w:eastAsia="仿宋_GB2312" w:hAnsi="黑体" w:hint="eastAsia"/>
          <w:color w:val="000000" w:themeColor="text1"/>
          <w:sz w:val="32"/>
          <w:szCs w:val="32"/>
        </w:rPr>
        <w:t>万元，包括一般公共预算本年收入</w:t>
      </w:r>
      <w:r>
        <w:rPr>
          <w:rFonts w:ascii="仿宋_GB2312" w:eastAsia="仿宋_GB2312" w:hAnsi="黑体" w:cs="仿宋_GB2312" w:hint="eastAsia"/>
          <w:color w:val="000000" w:themeColor="text1"/>
          <w:sz w:val="32"/>
          <w:szCs w:val="32"/>
        </w:rPr>
        <w:t>1091.83</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万元，政府性基金预算本年收入</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万元；支出总计</w:t>
      </w:r>
      <w:r>
        <w:rPr>
          <w:rFonts w:ascii="仿宋_GB2312" w:eastAsia="仿宋_GB2312" w:hAnsi="黑体" w:cs="仿宋_GB2312" w:hint="eastAsia"/>
          <w:color w:val="000000" w:themeColor="text1"/>
          <w:sz w:val="32"/>
          <w:szCs w:val="32"/>
        </w:rPr>
        <w:t>1091.83</w:t>
      </w:r>
      <w:r>
        <w:rPr>
          <w:rFonts w:ascii="仿宋_GB2312" w:eastAsia="仿宋_GB2312" w:hAnsi="黑体" w:hint="eastAsia"/>
          <w:color w:val="000000" w:themeColor="text1"/>
          <w:sz w:val="32"/>
          <w:szCs w:val="32"/>
        </w:rPr>
        <w:t>万元，包括</w:t>
      </w:r>
      <w:r>
        <w:rPr>
          <w:rFonts w:ascii="仿宋_GB2312" w:eastAsia="仿宋_GB2312" w:hAnsi="黑体" w:hint="eastAsia"/>
          <w:color w:val="000000" w:themeColor="text1"/>
          <w:sz w:val="32"/>
          <w:szCs w:val="32"/>
        </w:rPr>
        <w:t>公</w:t>
      </w:r>
      <w:r>
        <w:rPr>
          <w:rFonts w:ascii="仿宋_GB2312" w:eastAsia="仿宋_GB2312" w:hAnsi="仿宋_GB2312" w:cs="仿宋_GB2312" w:hint="eastAsia"/>
          <w:color w:val="000000" w:themeColor="text1"/>
          <w:sz w:val="32"/>
          <w:szCs w:val="32"/>
        </w:rPr>
        <w:t>共安全支出</w:t>
      </w:r>
      <w:r>
        <w:rPr>
          <w:rFonts w:ascii="仿宋_GB2312" w:eastAsia="仿宋_GB2312" w:hAnsi="黑体" w:cs="仿宋_GB2312" w:hint="eastAsia"/>
          <w:color w:val="000000" w:themeColor="text1"/>
          <w:sz w:val="32"/>
          <w:szCs w:val="32"/>
        </w:rPr>
        <w:t>1013.99</w:t>
      </w:r>
      <w:r>
        <w:rPr>
          <w:rFonts w:ascii="仿宋_GB2312" w:eastAsia="仿宋_GB2312" w:hAnsi="黑体" w:hint="eastAsia"/>
          <w:color w:val="000000" w:themeColor="text1"/>
          <w:sz w:val="32"/>
          <w:szCs w:val="32"/>
        </w:rPr>
        <w:t>万元、</w:t>
      </w:r>
      <w:r>
        <w:rPr>
          <w:rFonts w:ascii="仿宋_GB2312" w:eastAsia="仿宋_GB2312" w:hAnsi="仿宋_GB2312" w:cs="仿宋_GB2312" w:hint="eastAsia"/>
          <w:color w:val="000000" w:themeColor="text1"/>
          <w:sz w:val="32"/>
          <w:szCs w:val="32"/>
        </w:rPr>
        <w:t>社会保障和就业支出</w:t>
      </w:r>
      <w:r>
        <w:rPr>
          <w:rFonts w:ascii="仿宋_GB2312" w:eastAsia="仿宋_GB2312" w:hAnsi="黑体" w:cs="仿宋_GB2312" w:hint="eastAsia"/>
          <w:color w:val="000000" w:themeColor="text1"/>
          <w:sz w:val="32"/>
          <w:szCs w:val="32"/>
        </w:rPr>
        <w:t>25.49</w:t>
      </w:r>
      <w:r>
        <w:rPr>
          <w:rFonts w:ascii="仿宋_GB2312" w:eastAsia="仿宋_GB2312" w:hAnsi="黑体" w:hint="eastAsia"/>
          <w:color w:val="000000" w:themeColor="text1"/>
          <w:sz w:val="32"/>
          <w:szCs w:val="32"/>
        </w:rPr>
        <w:t>万元、</w:t>
      </w:r>
      <w:r>
        <w:rPr>
          <w:rFonts w:ascii="仿宋_GB2312" w:eastAsia="仿宋_GB2312" w:hAnsi="仿宋_GB2312" w:cs="仿宋_GB2312" w:hint="eastAsia"/>
          <w:color w:val="000000" w:themeColor="text1"/>
          <w:sz w:val="32"/>
          <w:szCs w:val="32"/>
        </w:rPr>
        <w:t>卫生健康支出</w:t>
      </w:r>
      <w:r>
        <w:rPr>
          <w:rFonts w:ascii="仿宋_GB2312" w:eastAsia="仿宋_GB2312" w:hAnsi="黑体" w:cs="仿宋_GB2312" w:hint="eastAsia"/>
          <w:color w:val="000000" w:themeColor="text1"/>
          <w:sz w:val="32"/>
          <w:szCs w:val="32"/>
        </w:rPr>
        <w:t>33.19</w:t>
      </w:r>
      <w:r>
        <w:rPr>
          <w:rFonts w:ascii="仿宋_GB2312" w:eastAsia="仿宋_GB2312" w:hAnsi="黑体" w:hint="eastAsia"/>
          <w:color w:val="000000" w:themeColor="text1"/>
          <w:sz w:val="32"/>
          <w:szCs w:val="32"/>
        </w:rPr>
        <w:t>万元、</w:t>
      </w:r>
      <w:r>
        <w:rPr>
          <w:rFonts w:ascii="仿宋_GB2312" w:eastAsia="仿宋_GB2312" w:hAnsi="仿宋_GB2312" w:cs="仿宋_GB2312" w:hint="eastAsia"/>
          <w:color w:val="000000" w:themeColor="text1"/>
          <w:sz w:val="32"/>
          <w:szCs w:val="32"/>
        </w:rPr>
        <w:t>住房保障支出</w:t>
      </w:r>
      <w:r>
        <w:rPr>
          <w:rFonts w:ascii="仿宋_GB2312" w:eastAsia="仿宋_GB2312" w:hAnsi="仿宋_GB2312" w:cs="仿宋_GB2312" w:hint="eastAsia"/>
          <w:color w:val="000000" w:themeColor="text1"/>
          <w:sz w:val="32"/>
          <w:szCs w:val="32"/>
        </w:rPr>
        <w:t>19.16</w:t>
      </w:r>
      <w:r>
        <w:rPr>
          <w:rFonts w:ascii="仿宋_GB2312" w:eastAsia="仿宋_GB2312" w:hAnsi="仿宋_GB2312" w:cs="仿宋_GB2312" w:hint="eastAsia"/>
          <w:color w:val="000000" w:themeColor="text1"/>
          <w:sz w:val="32"/>
          <w:szCs w:val="32"/>
        </w:rPr>
        <w:t>万元</w:t>
      </w:r>
      <w:r>
        <w:rPr>
          <w:rFonts w:ascii="仿宋_GB2312" w:eastAsia="仿宋_GB2312" w:hAnsi="黑体" w:hint="eastAsia"/>
          <w:color w:val="000000" w:themeColor="text1"/>
          <w:sz w:val="32"/>
          <w:szCs w:val="32"/>
        </w:rPr>
        <w:t>，结转下年</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p>
    <w:p w:rsidR="00EF4C68" w:rsidRDefault="005F493A">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三亚市天涯区司法局部门</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EF4C68" w:rsidRDefault="005F493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EF4C68" w:rsidRDefault="005F493A">
      <w:p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1091.83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339.53</w:t>
      </w:r>
      <w:r>
        <w:rPr>
          <w:rFonts w:ascii="仿宋_GB2312" w:eastAsia="仿宋_GB2312" w:hAnsi="黑体" w:hint="eastAsia"/>
          <w:sz w:val="32"/>
          <w:szCs w:val="32"/>
        </w:rPr>
        <w:t>万元，主要</w:t>
      </w:r>
      <w:r>
        <w:rPr>
          <w:rFonts w:ascii="仿宋_GB2312" w:eastAsia="仿宋_GB2312" w:hAnsi="黑体" w:hint="eastAsia"/>
          <w:sz w:val="32"/>
          <w:szCs w:val="32"/>
        </w:rPr>
        <w:t>包括：</w:t>
      </w:r>
      <w:r>
        <w:rPr>
          <w:rFonts w:ascii="仿宋_GB2312" w:eastAsia="仿宋_GB2312" w:hAnsi="黑体" w:hint="eastAsia"/>
          <w:color w:val="000000" w:themeColor="text1"/>
          <w:sz w:val="32"/>
          <w:szCs w:val="32"/>
        </w:rPr>
        <w:t>一是人员薪资调整，人员经费增加；二是因工作需要法制办等业务经费增加。</w:t>
      </w:r>
    </w:p>
    <w:p w:rsidR="00EF4C68" w:rsidRDefault="005F493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EF4C68" w:rsidRDefault="005F493A">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公共安全（类）支出</w:t>
      </w:r>
      <w:r>
        <w:rPr>
          <w:rFonts w:ascii="仿宋_GB2312" w:eastAsia="仿宋_GB2312" w:hAnsi="仿宋_GB2312" w:cs="仿宋_GB2312" w:hint="eastAsia"/>
          <w:sz w:val="32"/>
          <w:szCs w:val="32"/>
        </w:rPr>
        <w:t>1013.99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92.87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；社会保障和就业（类）支出</w:t>
      </w:r>
      <w:r>
        <w:rPr>
          <w:rFonts w:ascii="仿宋_GB2312" w:eastAsia="仿宋_GB2312" w:hAnsi="仿宋_GB2312" w:cs="仿宋_GB2312" w:hint="eastAsia"/>
          <w:sz w:val="32"/>
          <w:szCs w:val="32"/>
        </w:rPr>
        <w:t>25.49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2.33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（类）支出</w:t>
      </w:r>
      <w:r>
        <w:rPr>
          <w:rFonts w:ascii="仿宋_GB2312" w:eastAsia="仿宋_GB2312" w:hAnsi="仿宋_GB2312" w:cs="仿宋_GB2312" w:hint="eastAsia"/>
          <w:sz w:val="32"/>
          <w:szCs w:val="32"/>
        </w:rPr>
        <w:t>33.19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3.04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；住房保障（类）支出</w:t>
      </w:r>
      <w:r>
        <w:rPr>
          <w:rFonts w:ascii="仿宋_GB2312" w:eastAsia="仿宋_GB2312" w:hAnsi="仿宋_GB2312" w:cs="仿宋_GB2312" w:hint="eastAsia"/>
          <w:sz w:val="32"/>
          <w:szCs w:val="32"/>
        </w:rPr>
        <w:t>19.16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1.75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EF4C68" w:rsidRDefault="005F493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EF4C68" w:rsidRDefault="005F493A">
      <w:pPr>
        <w:ind w:firstLineChars="200" w:firstLine="640"/>
        <w:rPr>
          <w:rFonts w:ascii="仿宋_GB2312" w:eastAsia="仿宋_GB2312" w:hAnsi="仿宋_GB2312" w:cs="仿宋_GB2312"/>
          <w:sz w:val="32"/>
          <w:szCs w:val="32"/>
        </w:rPr>
      </w:pPr>
      <w:r>
        <w:rPr>
          <w:rFonts w:ascii="仿宋_GB2312" w:eastAsia="仿宋_GB2312" w:hAnsi="黑体" w:cs="仿宋_GB2312" w:hint="eastAsia"/>
          <w:sz w:val="32"/>
          <w:szCs w:val="32"/>
        </w:rPr>
        <w:t>1.</w:t>
      </w:r>
      <w:r>
        <w:rPr>
          <w:rFonts w:ascii="仿宋_GB2312" w:eastAsia="仿宋_GB2312" w:hAnsi="仿宋_GB2312" w:cs="仿宋_GB2312" w:hint="eastAsia"/>
          <w:sz w:val="32"/>
          <w:szCs w:val="32"/>
        </w:rPr>
        <w:t>公共安全</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（类）司法（款）行政运行（项）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250.14</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53.74</w:t>
      </w:r>
      <w:r>
        <w:rPr>
          <w:rFonts w:ascii="仿宋_GB2312" w:eastAsia="仿宋_GB2312" w:hAnsi="仿宋_GB2312" w:cs="仿宋_GB2312" w:hint="eastAsia"/>
          <w:sz w:val="32"/>
          <w:szCs w:val="32"/>
        </w:rPr>
        <w:t>万元，主要是</w:t>
      </w:r>
      <w:r>
        <w:rPr>
          <w:rFonts w:ascii="仿宋_GB2312" w:eastAsia="仿宋_GB2312" w:hAnsi="仿宋_GB2312" w:cs="仿宋_GB2312" w:hint="eastAsia"/>
          <w:color w:val="000000" w:themeColor="text1"/>
          <w:sz w:val="32"/>
          <w:szCs w:val="32"/>
        </w:rPr>
        <w:t>在编人员社保基数上调，人员薪资总和增加。</w:t>
      </w:r>
    </w:p>
    <w:p w:rsidR="00EF4C68" w:rsidRDefault="005F493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公共安全</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（类）司法（款）一般行政管理事务（项）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119.85</w:t>
      </w:r>
      <w:r>
        <w:rPr>
          <w:rFonts w:ascii="仿宋_GB2312" w:eastAsia="仿宋_GB2312" w:hAnsi="仿宋_GB2312" w:cs="仿宋_GB2312" w:hint="eastAsia"/>
          <w:sz w:val="32"/>
          <w:szCs w:val="32"/>
        </w:rPr>
        <w:t>万元，比上年预算数增加</w:t>
      </w:r>
      <w:r>
        <w:rPr>
          <w:rFonts w:ascii="仿宋_GB2312" w:eastAsia="仿宋_GB2312" w:hAnsi="仿宋_GB2312" w:cs="仿宋_GB2312" w:hint="eastAsia"/>
          <w:sz w:val="32"/>
          <w:szCs w:val="32"/>
        </w:rPr>
        <w:t>7.6</w:t>
      </w:r>
      <w:r>
        <w:rPr>
          <w:rFonts w:ascii="仿宋_GB2312" w:eastAsia="仿宋_GB2312" w:hAnsi="仿宋_GB2312" w:cs="仿宋_GB2312" w:hint="eastAsia"/>
          <w:sz w:val="32"/>
          <w:szCs w:val="32"/>
        </w:rPr>
        <w:t>万元，主要是</w:t>
      </w:r>
      <w:r>
        <w:rPr>
          <w:rFonts w:ascii="仿宋_GB2312" w:eastAsia="仿宋_GB2312" w:hAnsi="仿宋_GB2312" w:cs="仿宋_GB2312" w:hint="eastAsia"/>
          <w:sz w:val="32"/>
          <w:szCs w:val="32"/>
        </w:rPr>
        <w:t>聘用人员薪资调整，雇员经费</w:t>
      </w:r>
      <w:r>
        <w:rPr>
          <w:rFonts w:ascii="仿宋_GB2312" w:eastAsia="仿宋_GB2312" w:hAnsi="仿宋_GB2312" w:cs="仿宋_GB2312" w:hint="eastAsia"/>
          <w:sz w:val="32"/>
          <w:szCs w:val="32"/>
        </w:rPr>
        <w:t>项目经费</w:t>
      </w:r>
      <w:r>
        <w:rPr>
          <w:rFonts w:ascii="仿宋_GB2312" w:eastAsia="仿宋_GB2312" w:hAnsi="仿宋_GB2312" w:cs="仿宋_GB2312" w:hint="eastAsia"/>
          <w:sz w:val="32"/>
          <w:szCs w:val="32"/>
        </w:rPr>
        <w:t>有所增加</w:t>
      </w:r>
      <w:r>
        <w:rPr>
          <w:rFonts w:ascii="仿宋_GB2312" w:eastAsia="仿宋_GB2312" w:hAnsi="仿宋_GB2312" w:cs="仿宋_GB2312" w:hint="eastAsia"/>
          <w:sz w:val="32"/>
          <w:szCs w:val="32"/>
        </w:rPr>
        <w:t>。</w:t>
      </w:r>
    </w:p>
    <w:p w:rsidR="00EF4C68" w:rsidRDefault="005F493A">
      <w:pPr>
        <w:ind w:firstLineChars="200" w:firstLine="640"/>
        <w:rPr>
          <w:rFonts w:ascii="仿宋_GB2312" w:eastAsia="仿宋_GB2312" w:hAnsi="黑体"/>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公共安全</w:t>
      </w:r>
      <w:r>
        <w:rPr>
          <w:rFonts w:ascii="仿宋_GB2312" w:eastAsia="仿宋_GB2312" w:hAnsi="仿宋_GB2312" w:cs="仿宋_GB2312" w:hint="eastAsia"/>
          <w:color w:val="000000" w:themeColor="text1"/>
          <w:sz w:val="32"/>
          <w:szCs w:val="32"/>
        </w:rPr>
        <w:t>支出</w:t>
      </w:r>
      <w:r>
        <w:rPr>
          <w:rFonts w:ascii="仿宋_GB2312" w:eastAsia="仿宋_GB2312" w:hAnsi="仿宋_GB2312" w:cs="仿宋_GB2312" w:hint="eastAsia"/>
          <w:color w:val="000000" w:themeColor="text1"/>
          <w:sz w:val="32"/>
          <w:szCs w:val="32"/>
        </w:rPr>
        <w:t>（类）司法（款）基层司法业务（项）</w:t>
      </w:r>
      <w:r>
        <w:rPr>
          <w:rFonts w:ascii="仿宋_GB2312" w:eastAsia="仿宋_GB2312" w:hAnsi="仿宋_GB2312" w:cs="仿宋_GB2312" w:hint="eastAsia"/>
          <w:color w:val="000000" w:themeColor="text1"/>
          <w:sz w:val="32"/>
          <w:szCs w:val="32"/>
        </w:rPr>
        <w:t>2021</w:t>
      </w:r>
      <w:r>
        <w:rPr>
          <w:rFonts w:ascii="仿宋_GB2312" w:eastAsia="仿宋_GB2312" w:hAnsi="仿宋_GB2312" w:cs="仿宋_GB2312" w:hint="eastAsia"/>
          <w:color w:val="000000" w:themeColor="text1"/>
          <w:sz w:val="32"/>
          <w:szCs w:val="32"/>
        </w:rPr>
        <w:t>年预算数为</w:t>
      </w:r>
      <w:r>
        <w:rPr>
          <w:rFonts w:ascii="仿宋_GB2312" w:eastAsia="仿宋_GB2312" w:hAnsi="仿宋_GB2312" w:cs="仿宋_GB2312" w:hint="eastAsia"/>
          <w:color w:val="000000" w:themeColor="text1"/>
          <w:sz w:val="32"/>
          <w:szCs w:val="32"/>
        </w:rPr>
        <w:t>453</w:t>
      </w:r>
      <w:r>
        <w:rPr>
          <w:rFonts w:ascii="仿宋_GB2312" w:eastAsia="仿宋_GB2312" w:hAnsi="仿宋_GB2312" w:cs="仿宋_GB2312" w:hint="eastAsia"/>
          <w:color w:val="000000" w:themeColor="text1"/>
          <w:sz w:val="32"/>
          <w:szCs w:val="32"/>
        </w:rPr>
        <w:t>万元，比上年预算数</w:t>
      </w:r>
      <w:r>
        <w:rPr>
          <w:rFonts w:ascii="仿宋_GB2312" w:eastAsia="仿宋_GB2312" w:hAnsi="仿宋_GB2312" w:cs="仿宋_GB2312" w:hint="eastAsia"/>
          <w:color w:val="000000" w:themeColor="text1"/>
          <w:sz w:val="32"/>
          <w:szCs w:val="32"/>
        </w:rPr>
        <w:t>增加</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rPr>
        <w:t>主要原因：一</w:t>
      </w:r>
      <w:r>
        <w:rPr>
          <w:rFonts w:ascii="仿宋_GB2312" w:eastAsia="仿宋_GB2312" w:hAnsi="仿宋_GB2312" w:cs="仿宋_GB2312" w:hint="eastAsia"/>
          <w:color w:val="000000" w:themeColor="text1"/>
          <w:sz w:val="32"/>
          <w:szCs w:val="32"/>
        </w:rPr>
        <w:t>是</w:t>
      </w:r>
      <w:r>
        <w:rPr>
          <w:rFonts w:ascii="仿宋_GB2312" w:eastAsia="仿宋_GB2312" w:hAnsi="仿宋_GB2312" w:cs="仿宋_GB2312" w:hint="eastAsia"/>
          <w:color w:val="000000" w:themeColor="text1"/>
          <w:sz w:val="32"/>
          <w:szCs w:val="32"/>
        </w:rPr>
        <w:t>因工作需要</w:t>
      </w:r>
      <w:r>
        <w:rPr>
          <w:rFonts w:ascii="仿宋_GB2312" w:eastAsia="仿宋_GB2312" w:hAnsi="黑体" w:hint="eastAsia"/>
          <w:color w:val="000000" w:themeColor="text1"/>
          <w:sz w:val="32"/>
          <w:szCs w:val="32"/>
        </w:rPr>
        <w:t>法制办业务经费增加；二是增加刑满释放人员衔接工作经费。</w:t>
      </w:r>
    </w:p>
    <w:p w:rsidR="00EF4C68" w:rsidRDefault="005F493A">
      <w:pPr>
        <w:ind w:firstLine="640"/>
        <w:rPr>
          <w:rFonts w:ascii="Times New Roman" w:eastAsia="仿宋_GB2312" w:hAnsi="Times New Roman" w:cs="Times New Roman"/>
          <w:sz w:val="32"/>
          <w:szCs w:val="32"/>
        </w:rPr>
      </w:pPr>
      <w:r>
        <w:rPr>
          <w:rFonts w:ascii="仿宋_GB2312" w:eastAsia="仿宋_GB2312" w:hAnsi="黑体" w:hint="eastAsia"/>
          <w:sz w:val="32"/>
          <w:szCs w:val="32"/>
        </w:rPr>
        <w:t>4.</w:t>
      </w:r>
      <w:r>
        <w:rPr>
          <w:rFonts w:ascii="仿宋_GB2312" w:eastAsia="仿宋_GB2312" w:hAnsi="仿宋_GB2312" w:cs="仿宋_GB2312" w:hint="eastAsia"/>
          <w:sz w:val="32"/>
          <w:szCs w:val="32"/>
        </w:rPr>
        <w:t>公共安全</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（类）司法（款）</w:t>
      </w:r>
      <w:r>
        <w:rPr>
          <w:rFonts w:ascii="仿宋_GB2312" w:eastAsia="仿宋_GB2312" w:hAnsi="仿宋_GB2312" w:cs="仿宋_GB2312" w:hint="eastAsia"/>
          <w:sz w:val="32"/>
          <w:szCs w:val="32"/>
        </w:rPr>
        <w:t>公共法律服务</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w:t>
      </w:r>
      <w:r>
        <w:rPr>
          <w:rFonts w:ascii="仿宋_GB2312" w:eastAsia="仿宋_GB2312" w:hAnsi="黑体" w:cs="仿宋_GB2312" w:hint="eastAsia"/>
          <w:sz w:val="32"/>
          <w:szCs w:val="32"/>
        </w:rPr>
        <w:t>主</w:t>
      </w:r>
      <w:r>
        <w:rPr>
          <w:rFonts w:ascii="仿宋_GB2312" w:eastAsia="仿宋_GB2312" w:hAnsi="黑体" w:cs="仿宋_GB2312" w:hint="eastAsia"/>
          <w:sz w:val="32"/>
          <w:szCs w:val="32"/>
        </w:rPr>
        <w:t>要是因</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年度法律援助案件补贴需在</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年支付，导致</w:t>
      </w:r>
      <w:r>
        <w:rPr>
          <w:rFonts w:ascii="Times New Roman" w:eastAsia="仿宋_GB2312" w:hAnsi="Times New Roman" w:cs="Times New Roman"/>
          <w:sz w:val="32"/>
          <w:szCs w:val="32"/>
        </w:rPr>
        <w:t>上年支出进度不足，经费被压减</w:t>
      </w:r>
      <w:r>
        <w:rPr>
          <w:rFonts w:ascii="Times New Roman" w:eastAsia="仿宋_GB2312" w:hAnsi="Times New Roman" w:cs="Times New Roman"/>
          <w:sz w:val="32"/>
          <w:szCs w:val="32"/>
        </w:rPr>
        <w:t>。</w:t>
      </w:r>
    </w:p>
    <w:p w:rsidR="00EF4C68" w:rsidRDefault="005F493A">
      <w:pPr>
        <w:ind w:firstLineChars="200" w:firstLine="640"/>
        <w:rPr>
          <w:rFonts w:ascii="Times New Roman" w:eastAsia="仿宋_GB2312" w:hAnsi="Times New Roman" w:cs="Times New Roman"/>
          <w:sz w:val="32"/>
          <w:szCs w:val="32"/>
        </w:rPr>
      </w:pPr>
      <w:r>
        <w:rPr>
          <w:rFonts w:ascii="仿宋_GB2312" w:eastAsia="仿宋_GB2312" w:hAnsi="黑体" w:cs="仿宋_GB2312" w:hint="eastAsia"/>
          <w:sz w:val="32"/>
          <w:szCs w:val="32"/>
        </w:rPr>
        <w:t>5.</w:t>
      </w:r>
      <w:r>
        <w:rPr>
          <w:rFonts w:ascii="仿宋_GB2312" w:eastAsia="仿宋_GB2312" w:hAnsi="仿宋_GB2312" w:cs="仿宋_GB2312" w:hint="eastAsia"/>
          <w:sz w:val="32"/>
          <w:szCs w:val="32"/>
        </w:rPr>
        <w:t>公共安全</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（类）司法（款）</w:t>
      </w:r>
      <w:r>
        <w:rPr>
          <w:rFonts w:ascii="仿宋_GB2312" w:eastAsia="仿宋_GB2312" w:hAnsi="仿宋_GB2312" w:cs="仿宋_GB2312" w:hint="eastAsia"/>
          <w:sz w:val="32"/>
          <w:szCs w:val="32"/>
        </w:rPr>
        <w:t>其他司法</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181</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，该项为</w:t>
      </w:r>
      <w:r>
        <w:rPr>
          <w:rFonts w:ascii="Times New Roman" w:eastAsia="仿宋_GB2312" w:hAnsi="Times New Roman" w:cs="Times New Roman"/>
          <w:sz w:val="32"/>
          <w:szCs w:val="32"/>
        </w:rPr>
        <w:t>本年度上级转移支付资金预下达</w:t>
      </w:r>
      <w:r>
        <w:rPr>
          <w:rFonts w:ascii="Times New Roman" w:eastAsia="仿宋_GB2312" w:hAnsi="Times New Roman" w:cs="Times New Roman" w:hint="eastAsia"/>
          <w:sz w:val="32"/>
          <w:szCs w:val="32"/>
        </w:rPr>
        <w:t>。</w:t>
      </w:r>
    </w:p>
    <w:p w:rsidR="00EF4C68" w:rsidRDefault="005F493A">
      <w:pPr>
        <w:ind w:firstLineChars="200" w:firstLine="640"/>
        <w:rPr>
          <w:rFonts w:ascii="仿宋_GB2312" w:eastAsia="仿宋_GB2312" w:hAnsi="黑体" w:cs="仿宋_GB2312"/>
          <w:sz w:val="32"/>
          <w:szCs w:val="32"/>
        </w:rPr>
      </w:pPr>
      <w:r>
        <w:rPr>
          <w:rFonts w:ascii="仿宋_GB2312" w:eastAsia="仿宋_GB2312" w:hAnsi="黑体" w:hint="eastAsia"/>
          <w:sz w:val="32"/>
          <w:szCs w:val="32"/>
        </w:rPr>
        <w:t>6.</w:t>
      </w:r>
      <w:r>
        <w:rPr>
          <w:rFonts w:ascii="仿宋_GB2312" w:eastAsia="仿宋_GB2312" w:hAnsi="仿宋_GB2312" w:cs="仿宋_GB2312" w:hint="eastAsia"/>
          <w:color w:val="000000"/>
          <w:kern w:val="0"/>
          <w:sz w:val="32"/>
          <w:szCs w:val="30"/>
        </w:rPr>
        <w:t>社会保障和就业</w:t>
      </w:r>
      <w:r>
        <w:rPr>
          <w:rFonts w:ascii="仿宋_GB2312" w:eastAsia="仿宋_GB2312" w:hAnsi="仿宋_GB2312" w:cs="仿宋_GB2312" w:hint="eastAsia"/>
          <w:color w:val="000000"/>
          <w:kern w:val="0"/>
          <w:sz w:val="32"/>
          <w:szCs w:val="30"/>
        </w:rPr>
        <w:t>支出</w:t>
      </w:r>
      <w:r>
        <w:rPr>
          <w:rFonts w:ascii="仿宋_GB2312" w:eastAsia="仿宋_GB2312" w:hAnsi="仿宋_GB2312" w:cs="仿宋_GB2312" w:hint="eastAsia"/>
          <w:color w:val="000000"/>
          <w:kern w:val="0"/>
          <w:sz w:val="32"/>
          <w:szCs w:val="30"/>
        </w:rPr>
        <w:t>（类）行政事业单位养老支出（款）机关事业单位基本养老保险缴费支出（项）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25.49</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3.43</w:t>
      </w:r>
      <w:r>
        <w:rPr>
          <w:rFonts w:ascii="仿宋_GB2312" w:eastAsia="仿宋_GB2312" w:hAnsi="仿宋_GB2312" w:cs="仿宋_GB2312" w:hint="eastAsia"/>
          <w:sz w:val="32"/>
          <w:szCs w:val="32"/>
        </w:rPr>
        <w:t>万元，</w:t>
      </w:r>
      <w:r>
        <w:rPr>
          <w:rFonts w:ascii="仿宋_GB2312" w:eastAsia="仿宋_GB2312" w:hAnsi="宋体" w:cs="宋体" w:hint="eastAsia"/>
          <w:color w:val="000000"/>
          <w:kern w:val="0"/>
          <w:sz w:val="32"/>
          <w:szCs w:val="30"/>
        </w:rPr>
        <w:t>主要是</w:t>
      </w:r>
      <w:r>
        <w:rPr>
          <w:rFonts w:ascii="仿宋_GB2312" w:eastAsia="仿宋_GB2312" w:hAnsi="宋体" w:cs="宋体" w:hint="eastAsia"/>
          <w:color w:val="000000"/>
          <w:kern w:val="0"/>
          <w:sz w:val="32"/>
          <w:szCs w:val="30"/>
        </w:rPr>
        <w:t>社保基数调整。</w:t>
      </w:r>
    </w:p>
    <w:p w:rsidR="00EF4C68" w:rsidRDefault="005F493A">
      <w:pPr>
        <w:ind w:firstLineChars="200" w:firstLine="640"/>
        <w:rPr>
          <w:rFonts w:ascii="仿宋_GB2312" w:eastAsia="仿宋_GB2312" w:hAnsi="仿宋_GB2312" w:cs="仿宋_GB2312"/>
          <w:sz w:val="32"/>
          <w:szCs w:val="32"/>
        </w:rPr>
      </w:pPr>
      <w:r>
        <w:rPr>
          <w:rFonts w:ascii="仿宋_GB2312" w:eastAsia="仿宋_GB2312" w:hAnsi="宋体" w:cs="宋体" w:hint="eastAsia"/>
          <w:color w:val="000000"/>
          <w:kern w:val="0"/>
          <w:sz w:val="32"/>
          <w:szCs w:val="30"/>
        </w:rPr>
        <w:t>7.</w:t>
      </w:r>
      <w:r>
        <w:rPr>
          <w:rFonts w:ascii="仿宋_GB2312" w:eastAsia="仿宋_GB2312" w:hAnsi="仿宋_GB2312" w:cs="仿宋_GB2312" w:hint="eastAsia"/>
          <w:color w:val="000000"/>
          <w:kern w:val="0"/>
          <w:sz w:val="32"/>
          <w:szCs w:val="30"/>
        </w:rPr>
        <w:t>卫生健康支出</w:t>
      </w:r>
      <w:r>
        <w:rPr>
          <w:rFonts w:ascii="仿宋_GB2312" w:eastAsia="仿宋_GB2312" w:hAnsi="仿宋_GB2312" w:cs="仿宋_GB2312" w:hint="eastAsia"/>
          <w:color w:val="000000"/>
          <w:kern w:val="0"/>
          <w:sz w:val="32"/>
          <w:szCs w:val="30"/>
        </w:rPr>
        <w:t>（类）行政事业单位医疗（款）行政单位医疗（项）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13.54</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1.82</w:t>
      </w:r>
      <w:r>
        <w:rPr>
          <w:rFonts w:ascii="仿宋_GB2312" w:eastAsia="仿宋_GB2312" w:hAnsi="仿宋_GB2312" w:cs="仿宋_GB2312" w:hint="eastAsia"/>
          <w:sz w:val="32"/>
          <w:szCs w:val="32"/>
        </w:rPr>
        <w:t>万元，主要是医疗保险基数调整。</w:t>
      </w:r>
    </w:p>
    <w:p w:rsidR="00EF4C68" w:rsidRDefault="005F493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0"/>
        </w:rPr>
        <w:t>8.</w:t>
      </w:r>
      <w:r>
        <w:rPr>
          <w:rFonts w:ascii="仿宋_GB2312" w:eastAsia="仿宋_GB2312" w:hAnsi="仿宋_GB2312" w:cs="仿宋_GB2312" w:hint="eastAsia"/>
          <w:color w:val="000000"/>
          <w:kern w:val="0"/>
          <w:sz w:val="32"/>
          <w:szCs w:val="30"/>
        </w:rPr>
        <w:t>卫生健康支出</w:t>
      </w:r>
      <w:r>
        <w:rPr>
          <w:rFonts w:ascii="仿宋_GB2312" w:eastAsia="仿宋_GB2312" w:hAnsi="仿宋_GB2312" w:cs="仿宋_GB2312" w:hint="eastAsia"/>
          <w:color w:val="000000"/>
          <w:kern w:val="0"/>
          <w:sz w:val="32"/>
          <w:szCs w:val="30"/>
        </w:rPr>
        <w:t>（类）行政事业单位医疗（款）</w:t>
      </w:r>
      <w:r>
        <w:rPr>
          <w:rFonts w:ascii="仿宋_GB2312" w:eastAsia="仿宋_GB2312" w:hAnsi="仿宋_GB2312" w:cs="仿宋_GB2312" w:hint="eastAsia"/>
          <w:color w:val="000000"/>
          <w:kern w:val="0"/>
          <w:sz w:val="32"/>
          <w:szCs w:val="30"/>
        </w:rPr>
        <w:t>公务员</w:t>
      </w:r>
      <w:r>
        <w:rPr>
          <w:rFonts w:ascii="仿宋_GB2312" w:eastAsia="仿宋_GB2312" w:hAnsi="仿宋_GB2312" w:cs="仿宋_GB2312" w:hint="eastAsia"/>
          <w:color w:val="000000"/>
          <w:kern w:val="0"/>
          <w:sz w:val="32"/>
          <w:szCs w:val="30"/>
        </w:rPr>
        <w:lastRenderedPageBreak/>
        <w:t>医疗补助</w:t>
      </w:r>
      <w:r>
        <w:rPr>
          <w:rFonts w:ascii="仿宋_GB2312" w:eastAsia="仿宋_GB2312" w:hAnsi="仿宋_GB2312" w:cs="仿宋_GB2312" w:hint="eastAsia"/>
          <w:color w:val="000000"/>
          <w:kern w:val="0"/>
          <w:sz w:val="32"/>
          <w:szCs w:val="30"/>
        </w:rPr>
        <w:t>（项）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19.64</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0.88</w:t>
      </w:r>
      <w:r>
        <w:rPr>
          <w:rFonts w:ascii="仿宋_GB2312" w:eastAsia="仿宋_GB2312" w:hAnsi="仿宋_GB2312" w:cs="仿宋_GB2312" w:hint="eastAsia"/>
          <w:sz w:val="32"/>
          <w:szCs w:val="32"/>
        </w:rPr>
        <w:t>万元，</w:t>
      </w:r>
      <w:r>
        <w:rPr>
          <w:rFonts w:ascii="仿宋_GB2312" w:eastAsia="仿宋_GB2312" w:hAnsi="仿宋_GB2312" w:cs="仿宋_GB2312" w:hint="eastAsia"/>
          <w:color w:val="000000" w:themeColor="text1"/>
          <w:sz w:val="32"/>
          <w:szCs w:val="32"/>
        </w:rPr>
        <w:t>主要是</w:t>
      </w:r>
      <w:r>
        <w:rPr>
          <w:rFonts w:ascii="仿宋_GB2312" w:eastAsia="仿宋_GB2312" w:hAnsi="黑体" w:hint="eastAsia"/>
          <w:sz w:val="32"/>
          <w:szCs w:val="32"/>
        </w:rPr>
        <w:t>人员调资基数变动</w:t>
      </w:r>
      <w:r>
        <w:rPr>
          <w:rFonts w:ascii="仿宋_GB2312" w:eastAsia="仿宋_GB2312" w:hAnsi="仿宋_GB2312" w:cs="仿宋_GB2312" w:hint="eastAsia"/>
          <w:sz w:val="32"/>
          <w:szCs w:val="32"/>
        </w:rPr>
        <w:t>。</w:t>
      </w:r>
    </w:p>
    <w:p w:rsidR="00EF4C68" w:rsidRDefault="005F493A">
      <w:pPr>
        <w:ind w:firstLineChars="200" w:firstLine="640"/>
        <w:rPr>
          <w:rFonts w:ascii="仿宋_GB2312" w:eastAsia="仿宋_GB2312" w:hAnsi="黑体"/>
          <w:color w:val="0000FF"/>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住房保障支出（类）住房改革支出（款）住房公积金（项）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19.16</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0.35</w:t>
      </w:r>
      <w:r>
        <w:rPr>
          <w:rFonts w:ascii="仿宋_GB2312" w:eastAsia="仿宋_GB2312" w:hAnsi="仿宋_GB2312" w:cs="仿宋_GB2312" w:hint="eastAsia"/>
          <w:sz w:val="32"/>
          <w:szCs w:val="32"/>
        </w:rPr>
        <w:t>万元，</w:t>
      </w:r>
      <w:r>
        <w:rPr>
          <w:rFonts w:ascii="仿宋_GB2312" w:eastAsia="仿宋_GB2312" w:hAnsi="黑体" w:hint="eastAsia"/>
          <w:color w:val="000000" w:themeColor="text1"/>
          <w:sz w:val="32"/>
          <w:szCs w:val="32"/>
        </w:rPr>
        <w:t>主要是人员调资基数变动。</w:t>
      </w:r>
    </w:p>
    <w:p w:rsidR="00EF4C68" w:rsidRDefault="005F493A">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三亚市天涯区司法局部门</w:t>
      </w:r>
      <w:r>
        <w:rPr>
          <w:rFonts w:ascii="仿宋_GB2312" w:eastAsia="仿宋_GB2312" w:hAnsi="黑体" w:hint="eastAsia"/>
          <w:sz w:val="32"/>
          <w:szCs w:val="32"/>
        </w:rPr>
        <w:t>2021</w:t>
      </w:r>
      <w:r>
        <w:rPr>
          <w:rFonts w:ascii="黑体" w:eastAsia="黑体" w:hAnsi="黑体" w:hint="eastAsia"/>
          <w:sz w:val="32"/>
          <w:szCs w:val="32"/>
        </w:rPr>
        <w:t>年一般公共预算基本支出情况说明</w:t>
      </w:r>
    </w:p>
    <w:p w:rsidR="00EF4C68" w:rsidRDefault="005F493A">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327.98</w:t>
      </w:r>
      <w:r>
        <w:rPr>
          <w:rFonts w:ascii="仿宋_GB2312" w:eastAsia="仿宋_GB2312" w:hAnsi="黑体" w:hint="eastAsia"/>
          <w:sz w:val="32"/>
          <w:szCs w:val="32"/>
        </w:rPr>
        <w:t>万元，其中：</w:t>
      </w:r>
    </w:p>
    <w:p w:rsidR="00EF4C68" w:rsidRDefault="005F493A">
      <w:pPr>
        <w:ind w:firstLineChars="200" w:firstLine="640"/>
        <w:rPr>
          <w:rFonts w:ascii="仿宋_GB2312" w:eastAsia="仿宋_GB2312" w:hAnsi="仿宋_GB2312" w:cs="仿宋_GB2312"/>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317.37</w:t>
      </w:r>
      <w:r>
        <w:rPr>
          <w:rFonts w:ascii="仿宋_GB2312" w:eastAsia="仿宋_GB2312" w:hAnsi="黑体" w:hint="eastAsia"/>
          <w:sz w:val="32"/>
          <w:szCs w:val="32"/>
        </w:rPr>
        <w:t>万元，主要包括：</w:t>
      </w:r>
      <w:r>
        <w:rPr>
          <w:rFonts w:ascii="仿宋_GB2312" w:eastAsia="仿宋_GB2312" w:hAnsi="仿宋_GB2312" w:cs="仿宋_GB2312" w:hint="eastAsia"/>
          <w:sz w:val="32"/>
          <w:szCs w:val="32"/>
        </w:rPr>
        <w:t>基本工资、津贴补贴、</w:t>
      </w:r>
      <w:r>
        <w:rPr>
          <w:rFonts w:ascii="仿宋_GB2312" w:eastAsia="仿宋_GB2312" w:hAnsi="仿宋_GB2312" w:cs="仿宋_GB2312" w:hint="eastAsia"/>
          <w:sz w:val="32"/>
          <w:szCs w:val="32"/>
        </w:rPr>
        <w:t>奖金、绩效工资</w:t>
      </w:r>
      <w:r>
        <w:rPr>
          <w:rFonts w:ascii="仿宋_GB2312" w:eastAsia="仿宋_GB2312" w:hAnsi="仿宋_GB2312" w:cs="仿宋_GB2312" w:hint="eastAsia"/>
          <w:sz w:val="32"/>
          <w:szCs w:val="32"/>
        </w:rPr>
        <w:t>、机关事业单位基本养老保险缴费、</w:t>
      </w:r>
      <w:r>
        <w:rPr>
          <w:rFonts w:ascii="仿宋_GB2312" w:eastAsia="仿宋_GB2312" w:hAnsi="仿宋_GB2312" w:cs="仿宋_GB2312" w:hint="eastAsia"/>
          <w:sz w:val="32"/>
          <w:szCs w:val="32"/>
        </w:rPr>
        <w:t>城镇职工基本医疗保险缴费、公务员</w:t>
      </w:r>
      <w:r>
        <w:rPr>
          <w:rFonts w:ascii="仿宋_GB2312" w:eastAsia="仿宋_GB2312" w:hAnsi="仿宋_GB2312" w:cs="仿宋_GB2312" w:hint="eastAsia"/>
          <w:sz w:val="32"/>
          <w:szCs w:val="32"/>
        </w:rPr>
        <w:t>医疗</w:t>
      </w:r>
      <w:r>
        <w:rPr>
          <w:rFonts w:ascii="仿宋_GB2312" w:eastAsia="仿宋_GB2312" w:hAnsi="仿宋_GB2312" w:cs="仿宋_GB2312" w:hint="eastAsia"/>
          <w:sz w:val="32"/>
          <w:szCs w:val="32"/>
        </w:rPr>
        <w:t>补助缴</w:t>
      </w:r>
      <w:r>
        <w:rPr>
          <w:rFonts w:ascii="仿宋_GB2312" w:eastAsia="仿宋_GB2312" w:hAnsi="仿宋_GB2312" w:cs="仿宋_GB2312" w:hint="eastAsia"/>
          <w:sz w:val="32"/>
          <w:szCs w:val="32"/>
        </w:rPr>
        <w:t>费、其他社会保障缴费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住房公积金</w:t>
      </w:r>
      <w:r>
        <w:rPr>
          <w:rFonts w:ascii="仿宋_GB2312" w:eastAsia="仿宋_GB2312" w:hAnsi="仿宋_GB2312" w:cs="仿宋_GB2312" w:hint="eastAsia"/>
          <w:sz w:val="32"/>
          <w:szCs w:val="32"/>
        </w:rPr>
        <w:t>、医疗费。</w:t>
      </w:r>
    </w:p>
    <w:p w:rsidR="00EF4C68" w:rsidRDefault="005F493A">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10.61</w:t>
      </w:r>
      <w:r>
        <w:rPr>
          <w:rFonts w:ascii="仿宋_GB2312" w:eastAsia="仿宋_GB2312" w:hAnsi="黑体" w:hint="eastAsia"/>
          <w:sz w:val="32"/>
          <w:szCs w:val="32"/>
        </w:rPr>
        <w:t>万元，主要包括：办公费、</w:t>
      </w:r>
      <w:r>
        <w:rPr>
          <w:rFonts w:ascii="仿宋_GB2312" w:eastAsia="仿宋_GB2312" w:hAnsi="黑体" w:hint="eastAsia"/>
          <w:sz w:val="32"/>
          <w:szCs w:val="32"/>
        </w:rPr>
        <w:t>邮电费</w:t>
      </w:r>
      <w:r>
        <w:rPr>
          <w:rFonts w:ascii="仿宋_GB2312" w:eastAsia="仿宋_GB2312" w:hAnsi="黑体" w:hint="eastAsia"/>
          <w:sz w:val="32"/>
          <w:szCs w:val="32"/>
        </w:rPr>
        <w:t>、</w:t>
      </w:r>
      <w:r>
        <w:rPr>
          <w:rFonts w:ascii="仿宋_GB2312" w:eastAsia="仿宋_GB2312" w:hAnsi="黑体" w:hint="eastAsia"/>
          <w:sz w:val="32"/>
          <w:szCs w:val="32"/>
        </w:rPr>
        <w:t>培训费</w:t>
      </w:r>
      <w:r>
        <w:rPr>
          <w:rFonts w:ascii="仿宋_GB2312" w:eastAsia="仿宋_GB2312" w:hAnsi="黑体" w:hint="eastAsia"/>
          <w:sz w:val="32"/>
          <w:szCs w:val="32"/>
        </w:rPr>
        <w:t>、</w:t>
      </w:r>
      <w:r>
        <w:rPr>
          <w:rFonts w:ascii="仿宋_GB2312" w:eastAsia="仿宋_GB2312" w:hAnsi="黑体" w:hint="eastAsia"/>
          <w:sz w:val="32"/>
          <w:szCs w:val="32"/>
        </w:rPr>
        <w:t>工会经费</w:t>
      </w:r>
      <w:r>
        <w:rPr>
          <w:rFonts w:ascii="仿宋_GB2312" w:eastAsia="仿宋_GB2312" w:hAnsi="黑体" w:hint="eastAsia"/>
          <w:sz w:val="32"/>
          <w:szCs w:val="32"/>
        </w:rPr>
        <w:t>、</w:t>
      </w:r>
      <w:r>
        <w:rPr>
          <w:rFonts w:ascii="仿宋_GB2312" w:eastAsia="仿宋_GB2312" w:hAnsi="黑体" w:hint="eastAsia"/>
          <w:sz w:val="32"/>
          <w:szCs w:val="32"/>
        </w:rPr>
        <w:t>公务用车运行维护费</w:t>
      </w:r>
      <w:r>
        <w:rPr>
          <w:rFonts w:ascii="仿宋_GB2312" w:eastAsia="仿宋_GB2312" w:hAnsi="黑体" w:hint="eastAsia"/>
          <w:sz w:val="32"/>
          <w:szCs w:val="32"/>
        </w:rPr>
        <w:t>、</w:t>
      </w:r>
      <w:r>
        <w:rPr>
          <w:rFonts w:ascii="仿宋_GB2312" w:eastAsia="仿宋_GB2312" w:hAnsi="黑体" w:hint="eastAsia"/>
          <w:sz w:val="32"/>
          <w:szCs w:val="32"/>
        </w:rPr>
        <w:t>其他交通费用</w:t>
      </w:r>
      <w:r>
        <w:rPr>
          <w:rFonts w:ascii="仿宋_GB2312" w:eastAsia="仿宋_GB2312" w:hAnsi="黑体" w:hint="eastAsia"/>
          <w:sz w:val="32"/>
          <w:szCs w:val="32"/>
        </w:rPr>
        <w:t>。</w:t>
      </w:r>
    </w:p>
    <w:p w:rsidR="00EF4C68" w:rsidRDefault="005F493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三亚市天涯区司法局部门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EF4C68" w:rsidRDefault="005F493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p>
    <w:p w:rsidR="00EF4C68" w:rsidRDefault="005F493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EF4C68" w:rsidRDefault="005F493A">
      <w:pPr>
        <w:ind w:firstLine="630"/>
        <w:rPr>
          <w:rFonts w:ascii="仿宋_GB2312" w:eastAsia="仿宋_GB2312" w:hAnsi="黑体" w:cs="仿宋_GB2312"/>
          <w:sz w:val="32"/>
          <w:szCs w:val="32"/>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年预算增长</w:t>
      </w:r>
      <w:r>
        <w:rPr>
          <w:rFonts w:ascii="仿宋_GB2312" w:eastAsia="仿宋_GB2312" w:hAnsi="黑体" w:cs="仿宋_GB2312" w:hint="eastAsia"/>
          <w:sz w:val="32"/>
          <w:szCs w:val="32"/>
        </w:rPr>
        <w:lastRenderedPageBreak/>
        <w:t>3.0</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增长的</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是财政统筹安排</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sz w:val="32"/>
          <w:szCs w:val="32"/>
        </w:rPr>
        <w:t>。</w:t>
      </w:r>
    </w:p>
    <w:p w:rsidR="00EF4C68" w:rsidRDefault="005F493A">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EF4C68" w:rsidRDefault="005F493A">
      <w:p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（二）</w:t>
      </w:r>
      <w:r>
        <w:rPr>
          <w:rFonts w:ascii="仿宋_GB2312" w:eastAsia="仿宋_GB2312" w:hAnsi="黑体" w:hint="eastAsia"/>
          <w:sz w:val="32"/>
          <w:szCs w:val="32"/>
        </w:rPr>
        <w:t>三亚市天涯区司法局部门</w:t>
      </w:r>
      <w:r>
        <w:rPr>
          <w:rFonts w:ascii="仿宋_GB2312" w:eastAsia="仿宋_GB2312" w:hAnsi="黑体"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，原因是本部门无该项预算安排。</w:t>
      </w:r>
    </w:p>
    <w:p w:rsidR="00EF4C68" w:rsidRDefault="005F493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三亚市天涯区司法局部门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EF4C68" w:rsidRDefault="005F493A">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EF4C68" w:rsidRDefault="005F493A">
      <w:pPr>
        <w:ind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EF4C68" w:rsidRDefault="005F493A">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EF4C68" w:rsidRDefault="005F493A">
      <w:pPr>
        <w:ind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EF4C68" w:rsidRDefault="005F493A">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EF4C68" w:rsidRDefault="005F493A">
      <w:pPr>
        <w:ind w:firstLineChars="200" w:firstLine="640"/>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EF4C68" w:rsidRDefault="005F493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三亚市天涯区司法局部门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EF4C68" w:rsidRDefault="005F493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所有收入和支出均纳入部门预算管理。收入包括：</w:t>
      </w:r>
      <w:r>
        <w:rPr>
          <w:rFonts w:ascii="仿宋_GB2312" w:eastAsia="仿宋_GB2312" w:hAnsi="仿宋_GB2312" w:cs="仿宋_GB2312" w:hint="eastAsia"/>
          <w:sz w:val="32"/>
          <w:szCs w:val="32"/>
        </w:rPr>
        <w:t>一般公共预算拨款收入、上年结转</w:t>
      </w:r>
      <w:bookmarkStart w:id="0" w:name="_GoBack"/>
      <w:bookmarkEnd w:id="0"/>
      <w:r>
        <w:rPr>
          <w:rFonts w:ascii="仿宋_GB2312" w:eastAsia="仿宋_GB2312" w:hAnsi="仿宋_GB2312" w:cs="仿宋_GB2312" w:hint="eastAsia"/>
          <w:sz w:val="32"/>
          <w:szCs w:val="32"/>
        </w:rPr>
        <w:t>；支出包括：</w:t>
      </w:r>
      <w:r>
        <w:rPr>
          <w:rFonts w:ascii="仿宋_GB2312" w:eastAsia="仿宋_GB2312" w:hAnsi="仿宋_GB2312" w:cs="仿宋_GB2312" w:hint="eastAsia"/>
          <w:sz w:val="32"/>
          <w:szCs w:val="32"/>
        </w:rPr>
        <w:t>公共安全支出</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支出、住房保障支出等</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1104.56</w:t>
      </w:r>
      <w:r>
        <w:rPr>
          <w:rFonts w:ascii="仿宋_GB2312" w:eastAsia="仿宋_GB2312" w:hAnsi="黑体" w:hint="eastAsia"/>
          <w:sz w:val="32"/>
          <w:szCs w:val="32"/>
        </w:rPr>
        <w:t>万元。</w:t>
      </w:r>
    </w:p>
    <w:p w:rsidR="00EF4C68" w:rsidRDefault="005F493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三亚市天涯区司法局部门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w:t>
      </w:r>
      <w:r>
        <w:rPr>
          <w:rFonts w:ascii="黑体" w:eastAsia="黑体" w:hAnsi="黑体" w:cs="Times New Roman" w:hint="eastAsia"/>
          <w:sz w:val="32"/>
          <w:shd w:val="clear" w:color="auto" w:fill="FFFFFF"/>
        </w:rPr>
        <w:lastRenderedPageBreak/>
        <w:t>况说明</w:t>
      </w:r>
    </w:p>
    <w:p w:rsidR="00EF4C68" w:rsidRDefault="005F493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1104.56</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12.73</w:t>
      </w:r>
      <w:r>
        <w:rPr>
          <w:rFonts w:ascii="仿宋_GB2312" w:eastAsia="仿宋_GB2312" w:hAnsi="黑体" w:hint="eastAsia"/>
          <w:sz w:val="32"/>
          <w:szCs w:val="32"/>
        </w:rPr>
        <w:t>万元，占</w:t>
      </w:r>
      <w:r>
        <w:rPr>
          <w:rFonts w:ascii="仿宋_GB2312" w:eastAsia="仿宋_GB2312" w:hAnsi="黑体" w:cs="仿宋_GB2312" w:hint="eastAsia"/>
          <w:sz w:val="32"/>
          <w:szCs w:val="32"/>
        </w:rPr>
        <w:t>1.15</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1091.83</w:t>
      </w:r>
      <w:r>
        <w:rPr>
          <w:rFonts w:ascii="仿宋_GB2312" w:eastAsia="仿宋_GB2312" w:hAnsi="黑体" w:hint="eastAsia"/>
          <w:sz w:val="32"/>
          <w:szCs w:val="32"/>
        </w:rPr>
        <w:t>万元，占</w:t>
      </w:r>
      <w:r>
        <w:rPr>
          <w:rFonts w:ascii="仿宋_GB2312" w:eastAsia="仿宋_GB2312" w:hAnsi="黑体" w:cs="仿宋_GB2312" w:hint="eastAsia"/>
          <w:sz w:val="32"/>
          <w:szCs w:val="32"/>
        </w:rPr>
        <w:t>98.85</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EF4C68" w:rsidRDefault="005F493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三亚市天涯区司法局部门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EF4C68" w:rsidRDefault="005F493A">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三亚市天涯区司法局</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年支出预算</w:t>
      </w:r>
      <w:r>
        <w:rPr>
          <w:rFonts w:ascii="仿宋_GB2312" w:eastAsia="仿宋_GB2312" w:hAnsi="黑体" w:cs="仿宋_GB2312" w:hint="eastAsia"/>
          <w:color w:val="000000" w:themeColor="text1"/>
          <w:sz w:val="32"/>
          <w:szCs w:val="32"/>
        </w:rPr>
        <w:t>1104.56</w:t>
      </w:r>
      <w:r>
        <w:rPr>
          <w:rFonts w:ascii="仿宋_GB2312" w:eastAsia="仿宋_GB2312" w:hAnsi="黑体" w:hint="eastAsia"/>
          <w:color w:val="000000" w:themeColor="text1"/>
          <w:sz w:val="32"/>
          <w:szCs w:val="32"/>
        </w:rPr>
        <w:t>万元，其中：基本支出</w:t>
      </w:r>
      <w:r>
        <w:rPr>
          <w:rFonts w:ascii="仿宋_GB2312" w:eastAsia="仿宋_GB2312" w:hAnsi="黑体" w:cs="仿宋_GB2312" w:hint="eastAsia"/>
          <w:color w:val="000000" w:themeColor="text1"/>
          <w:sz w:val="32"/>
          <w:szCs w:val="32"/>
        </w:rPr>
        <w:t>327.98</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29.69</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；项目支出</w:t>
      </w:r>
      <w:r>
        <w:rPr>
          <w:rFonts w:ascii="仿宋_GB2312" w:eastAsia="仿宋_GB2312" w:hAnsi="黑体" w:cs="仿宋_GB2312" w:hint="eastAsia"/>
          <w:color w:val="000000" w:themeColor="text1"/>
          <w:sz w:val="32"/>
          <w:szCs w:val="32"/>
        </w:rPr>
        <w:t>776.58</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70.31</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352.26</w:t>
      </w:r>
      <w:r>
        <w:rPr>
          <w:rFonts w:ascii="仿宋_GB2312" w:eastAsia="仿宋_GB2312" w:hAnsi="黑体" w:hint="eastAsia"/>
          <w:color w:val="000000" w:themeColor="text1"/>
          <w:sz w:val="32"/>
          <w:szCs w:val="32"/>
        </w:rPr>
        <w:t>万元，主要</w:t>
      </w:r>
      <w:r>
        <w:rPr>
          <w:rFonts w:ascii="仿宋_GB2312" w:eastAsia="仿宋_GB2312" w:hAnsi="黑体" w:hint="eastAsia"/>
          <w:color w:val="000000" w:themeColor="text1"/>
          <w:sz w:val="32"/>
          <w:szCs w:val="32"/>
        </w:rPr>
        <w:t>包括：一是人员薪资调整，人员经费增加；二是因工作需要法制办等业务经费增加。</w:t>
      </w:r>
    </w:p>
    <w:p w:rsidR="00EF4C68" w:rsidRDefault="005F493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EF4C68" w:rsidRDefault="005F493A">
      <w:pPr>
        <w:ind w:firstLineChars="200" w:firstLine="640"/>
        <w:rPr>
          <w:rFonts w:ascii="楷体" w:eastAsia="楷体" w:hAnsi="楷体"/>
          <w:sz w:val="32"/>
          <w:szCs w:val="32"/>
        </w:rPr>
      </w:pPr>
      <w:r>
        <w:rPr>
          <w:rFonts w:ascii="楷体" w:eastAsia="楷体" w:hAnsi="楷体" w:hint="eastAsia"/>
          <w:sz w:val="32"/>
          <w:szCs w:val="32"/>
        </w:rPr>
        <w:t>（一）机关运行经费</w:t>
      </w:r>
    </w:p>
    <w:p w:rsidR="00EF4C68" w:rsidRDefault="005F493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三亚市天涯区司法局部门本级</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三亚市天涯区法律援助中心等</w:t>
      </w:r>
      <w:r>
        <w:rPr>
          <w:rFonts w:ascii="仿宋_GB2312" w:eastAsia="仿宋_GB2312" w:hAnsi="黑体" w:cs="仿宋_GB2312" w:hint="eastAsia"/>
          <w:sz w:val="32"/>
          <w:szCs w:val="32"/>
        </w:rPr>
        <w:t>机关运行经费预算</w:t>
      </w:r>
      <w:r>
        <w:rPr>
          <w:rFonts w:ascii="仿宋_GB2312" w:eastAsia="仿宋_GB2312" w:hAnsi="黑体" w:cs="仿宋_GB2312" w:hint="eastAsia"/>
          <w:sz w:val="32"/>
          <w:szCs w:val="32"/>
        </w:rPr>
        <w:t>48.7</w:t>
      </w:r>
      <w:r>
        <w:rPr>
          <w:rFonts w:ascii="仿宋_GB2312" w:eastAsia="仿宋_GB2312" w:hAnsi="黑体" w:hint="eastAsia"/>
          <w:sz w:val="32"/>
          <w:szCs w:val="32"/>
        </w:rPr>
        <w:t>万元。</w:t>
      </w:r>
    </w:p>
    <w:p w:rsidR="00EF4C68" w:rsidRDefault="005F493A">
      <w:pPr>
        <w:ind w:firstLineChars="200" w:firstLine="640"/>
        <w:rPr>
          <w:rFonts w:ascii="楷体" w:eastAsia="楷体" w:hAnsi="楷体"/>
          <w:sz w:val="32"/>
          <w:szCs w:val="32"/>
        </w:rPr>
      </w:pPr>
      <w:r>
        <w:rPr>
          <w:rFonts w:ascii="楷体" w:eastAsia="楷体" w:hAnsi="楷体" w:hint="eastAsia"/>
          <w:sz w:val="32"/>
          <w:szCs w:val="32"/>
        </w:rPr>
        <w:t>（二）政府采购情况</w:t>
      </w:r>
    </w:p>
    <w:p w:rsidR="00EF4C68" w:rsidRDefault="005F493A">
      <w:pPr>
        <w:ind w:firstLine="640"/>
        <w:rPr>
          <w:rFonts w:ascii="仿宋_GB2312" w:eastAsia="仿宋_GB2312" w:hAnsi="黑体"/>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三亚市</w:t>
      </w:r>
      <w:r>
        <w:rPr>
          <w:rFonts w:ascii="仿宋_GB2312" w:eastAsia="仿宋_GB2312" w:hAnsi="仿宋_GB2312" w:cs="仿宋_GB2312" w:hint="eastAsia"/>
          <w:sz w:val="32"/>
          <w:szCs w:val="32"/>
        </w:rPr>
        <w:t>天涯区司法局本级及下属单位政府采购预算总额</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万元，其中：政府采购货物预算</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万元，政府采购工程预算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万元，政府采购服务预算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黑体" w:hint="eastAsia"/>
          <w:sz w:val="32"/>
          <w:szCs w:val="32"/>
        </w:rPr>
        <w:t>。</w:t>
      </w:r>
    </w:p>
    <w:p w:rsidR="00EF4C68" w:rsidRDefault="005F493A">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EF4C68" w:rsidRDefault="005F493A">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本级及</w:t>
      </w:r>
      <w:r>
        <w:rPr>
          <w:rFonts w:ascii="仿宋_GB2312" w:eastAsia="仿宋_GB2312" w:hAnsi="黑体" w:cs="仿宋_GB2312" w:hint="eastAsia"/>
          <w:sz w:val="32"/>
          <w:szCs w:val="32"/>
        </w:rPr>
        <w:lastRenderedPageBreak/>
        <w:t>下属单位共有车辆</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sz w:val="32"/>
          <w:szCs w:val="32"/>
        </w:rPr>
        <w:t>一般公务</w:t>
      </w:r>
      <w:r>
        <w:rPr>
          <w:rFonts w:ascii="仿宋_GB2312" w:eastAsia="仿宋_GB2312" w:hAnsi="黑体" w:cs="仿宋_GB2312" w:hint="eastAsia"/>
          <w:sz w:val="32"/>
          <w:szCs w:val="32"/>
        </w:rPr>
        <w:t>用车</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EF4C68" w:rsidRDefault="005F493A">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EF4C68" w:rsidRDefault="005F493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三亚市天涯区司法局部门</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923.56</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EF4C68" w:rsidRDefault="00EF4C68">
      <w:pPr>
        <w:jc w:val="left"/>
        <w:rPr>
          <w:rFonts w:ascii="仿宋_GB2312" w:eastAsia="仿宋_GB2312" w:hAnsi="宋体" w:cs="宋体"/>
          <w:color w:val="000000"/>
          <w:kern w:val="0"/>
          <w:sz w:val="32"/>
          <w:szCs w:val="30"/>
        </w:rPr>
      </w:pPr>
    </w:p>
    <w:p w:rsidR="00EF4C68" w:rsidRDefault="005F493A">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EF4C68" w:rsidRDefault="00EF4C68">
      <w:pPr>
        <w:ind w:firstLineChars="200" w:firstLine="640"/>
        <w:jc w:val="left"/>
        <w:rPr>
          <w:rFonts w:ascii="仿宋_GB2312" w:eastAsia="仿宋_GB2312" w:cs="宋体"/>
          <w:bCs/>
          <w:color w:val="000000"/>
          <w:kern w:val="0"/>
          <w:sz w:val="32"/>
          <w:szCs w:val="32"/>
          <w:lang w:val="zh-CN"/>
        </w:rPr>
      </w:pP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七、工资福利支出：反映单位开支的在职职工和编制外长期聘用人员的各类劳动报酬，以及为上述人员缴纳的各项社会保险费等。</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w:t>
      </w:r>
      <w:r>
        <w:rPr>
          <w:rFonts w:ascii="仿宋_GB2312" w:eastAsia="仿宋_GB2312" w:hAnsi="宋体" w:cs="宋体" w:hint="eastAsia"/>
          <w:color w:val="000000"/>
          <w:kern w:val="0"/>
          <w:sz w:val="32"/>
          <w:szCs w:val="30"/>
        </w:rPr>
        <w:t>人和家庭的补助支出，包括离休费、退休费、退职（役）费、抚恤金、生活补助、救济费、医疗费补助、助学金、独生子女奖励金、其他等。</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w:t>
      </w:r>
      <w:r>
        <w:rPr>
          <w:rFonts w:ascii="仿宋_GB2312" w:eastAsia="仿宋_GB2312" w:hAnsi="宋体" w:cs="宋体" w:hint="eastAsia"/>
          <w:color w:val="000000"/>
          <w:kern w:val="0"/>
          <w:sz w:val="32"/>
          <w:szCs w:val="30"/>
        </w:rPr>
        <w:t>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EF4C68" w:rsidRDefault="005F493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w:t>
      </w:r>
      <w:r>
        <w:rPr>
          <w:rFonts w:ascii="仿宋_GB2312" w:eastAsia="仿宋_GB2312" w:hAnsi="宋体" w:cs="宋体" w:hint="eastAsia"/>
          <w:color w:val="000000"/>
          <w:kern w:val="0"/>
          <w:sz w:val="32"/>
          <w:szCs w:val="30"/>
        </w:rPr>
        <w:t>用车运行维护费以及其他费用。</w:t>
      </w:r>
    </w:p>
    <w:p w:rsidR="00EF4C68" w:rsidRDefault="00EF4C68">
      <w:pPr>
        <w:ind w:firstLineChars="200" w:firstLine="640"/>
        <w:jc w:val="left"/>
        <w:rPr>
          <w:rFonts w:ascii="仿宋_GB2312" w:eastAsia="仿宋_GB2312" w:hAnsi="宋体" w:cs="宋体"/>
          <w:color w:val="000000"/>
          <w:kern w:val="0"/>
          <w:sz w:val="32"/>
          <w:szCs w:val="30"/>
        </w:rPr>
      </w:pPr>
    </w:p>
    <w:p w:rsidR="00EF4C68" w:rsidRDefault="00EF4C68">
      <w:pPr>
        <w:ind w:firstLineChars="200" w:firstLine="640"/>
        <w:rPr>
          <w:rFonts w:ascii="仿宋_GB2312" w:eastAsia="仿宋_GB2312" w:hAnsi="黑体" w:cs="仿宋_GB2312"/>
          <w:sz w:val="32"/>
          <w:szCs w:val="32"/>
        </w:rPr>
      </w:pPr>
    </w:p>
    <w:p w:rsidR="00EF4C68" w:rsidRDefault="00EF4C68">
      <w:pPr>
        <w:ind w:firstLineChars="200" w:firstLine="640"/>
        <w:jc w:val="left"/>
        <w:rPr>
          <w:rFonts w:ascii="仿宋_GB2312" w:eastAsia="仿宋_GB2312" w:hAnsi="黑体" w:cs="仿宋_GB2312"/>
          <w:sz w:val="32"/>
          <w:szCs w:val="32"/>
        </w:rPr>
      </w:pPr>
    </w:p>
    <w:p w:rsidR="00EF4C68" w:rsidRDefault="00EF4C68"/>
    <w:sectPr w:rsidR="00EF4C68" w:rsidSect="00EF4C6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93A" w:rsidRDefault="005F493A" w:rsidP="003F547A">
      <w:r>
        <w:separator/>
      </w:r>
    </w:p>
  </w:endnote>
  <w:endnote w:type="continuationSeparator" w:id="1">
    <w:p w:rsidR="005F493A" w:rsidRDefault="005F493A" w:rsidP="003F547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93A" w:rsidRDefault="005F493A" w:rsidP="003F547A">
      <w:r>
        <w:separator/>
      </w:r>
    </w:p>
  </w:footnote>
  <w:footnote w:type="continuationSeparator" w:id="1">
    <w:p w:rsidR="005F493A" w:rsidRDefault="005F493A" w:rsidP="003F54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AB6580B"/>
    <w:rsid w:val="001470C1"/>
    <w:rsid w:val="003F547A"/>
    <w:rsid w:val="005F493A"/>
    <w:rsid w:val="00A3055B"/>
    <w:rsid w:val="00EF4C68"/>
    <w:rsid w:val="026A1072"/>
    <w:rsid w:val="03005D88"/>
    <w:rsid w:val="03077243"/>
    <w:rsid w:val="0386327B"/>
    <w:rsid w:val="050372B1"/>
    <w:rsid w:val="05071B42"/>
    <w:rsid w:val="07764CF6"/>
    <w:rsid w:val="098D5477"/>
    <w:rsid w:val="09D128B8"/>
    <w:rsid w:val="09E95B67"/>
    <w:rsid w:val="0AB6580B"/>
    <w:rsid w:val="0B850103"/>
    <w:rsid w:val="0BE208BA"/>
    <w:rsid w:val="0C6145BF"/>
    <w:rsid w:val="0D6C32EB"/>
    <w:rsid w:val="0D7D28C3"/>
    <w:rsid w:val="0F9D4D03"/>
    <w:rsid w:val="11A16286"/>
    <w:rsid w:val="11CD53B3"/>
    <w:rsid w:val="144C0AEA"/>
    <w:rsid w:val="151844DC"/>
    <w:rsid w:val="152018BE"/>
    <w:rsid w:val="156842DD"/>
    <w:rsid w:val="15D520D8"/>
    <w:rsid w:val="16E82741"/>
    <w:rsid w:val="174D004D"/>
    <w:rsid w:val="178323AE"/>
    <w:rsid w:val="17877826"/>
    <w:rsid w:val="185F29FF"/>
    <w:rsid w:val="187E1895"/>
    <w:rsid w:val="188535EA"/>
    <w:rsid w:val="19167546"/>
    <w:rsid w:val="1A433B45"/>
    <w:rsid w:val="1ABA66F7"/>
    <w:rsid w:val="1AC3688E"/>
    <w:rsid w:val="1AD13BC1"/>
    <w:rsid w:val="1B12324D"/>
    <w:rsid w:val="1BCE28B1"/>
    <w:rsid w:val="1C9840B5"/>
    <w:rsid w:val="1D5212AC"/>
    <w:rsid w:val="1DEE1E34"/>
    <w:rsid w:val="1ED80553"/>
    <w:rsid w:val="1F0125B6"/>
    <w:rsid w:val="1F887EAF"/>
    <w:rsid w:val="20373CDD"/>
    <w:rsid w:val="224D4355"/>
    <w:rsid w:val="24E47BAC"/>
    <w:rsid w:val="254846E0"/>
    <w:rsid w:val="25B47AD9"/>
    <w:rsid w:val="25C43526"/>
    <w:rsid w:val="25E35510"/>
    <w:rsid w:val="264D49A2"/>
    <w:rsid w:val="269900FF"/>
    <w:rsid w:val="26F479FD"/>
    <w:rsid w:val="271F6004"/>
    <w:rsid w:val="29E70BAA"/>
    <w:rsid w:val="2AF200FD"/>
    <w:rsid w:val="2B062CD4"/>
    <w:rsid w:val="2CCA48D8"/>
    <w:rsid w:val="2DA15DC8"/>
    <w:rsid w:val="2E2F0291"/>
    <w:rsid w:val="2E305596"/>
    <w:rsid w:val="2F6562D9"/>
    <w:rsid w:val="2FAC71F4"/>
    <w:rsid w:val="2FC4318D"/>
    <w:rsid w:val="30AF69C1"/>
    <w:rsid w:val="31803306"/>
    <w:rsid w:val="31DB60D6"/>
    <w:rsid w:val="326A063B"/>
    <w:rsid w:val="32CC7A01"/>
    <w:rsid w:val="33E175EC"/>
    <w:rsid w:val="33E965DF"/>
    <w:rsid w:val="35202429"/>
    <w:rsid w:val="35E53506"/>
    <w:rsid w:val="3679282B"/>
    <w:rsid w:val="36BD3DBC"/>
    <w:rsid w:val="372C3A55"/>
    <w:rsid w:val="37BC5FF5"/>
    <w:rsid w:val="385904E3"/>
    <w:rsid w:val="389D189B"/>
    <w:rsid w:val="396C592F"/>
    <w:rsid w:val="3A520F27"/>
    <w:rsid w:val="3A7728D7"/>
    <w:rsid w:val="3B4571C2"/>
    <w:rsid w:val="3BAE5F3D"/>
    <w:rsid w:val="3DD55D86"/>
    <w:rsid w:val="3E1C2122"/>
    <w:rsid w:val="40BE7EE2"/>
    <w:rsid w:val="410D648D"/>
    <w:rsid w:val="41422281"/>
    <w:rsid w:val="43212C3A"/>
    <w:rsid w:val="43FF23E4"/>
    <w:rsid w:val="44AA49EB"/>
    <w:rsid w:val="45A314C3"/>
    <w:rsid w:val="45D608EB"/>
    <w:rsid w:val="460436C9"/>
    <w:rsid w:val="466F7795"/>
    <w:rsid w:val="46E974CD"/>
    <w:rsid w:val="46FD5272"/>
    <w:rsid w:val="47D16BB8"/>
    <w:rsid w:val="47E75D76"/>
    <w:rsid w:val="48293FA3"/>
    <w:rsid w:val="4881404D"/>
    <w:rsid w:val="48B625AA"/>
    <w:rsid w:val="49576454"/>
    <w:rsid w:val="4A7B6E8E"/>
    <w:rsid w:val="4B24117F"/>
    <w:rsid w:val="4B7B3CC5"/>
    <w:rsid w:val="4D554034"/>
    <w:rsid w:val="4D773EA2"/>
    <w:rsid w:val="4DF26A5B"/>
    <w:rsid w:val="4FE072D5"/>
    <w:rsid w:val="505E5846"/>
    <w:rsid w:val="50CA3CA3"/>
    <w:rsid w:val="52D66996"/>
    <w:rsid w:val="53972BCB"/>
    <w:rsid w:val="562F2B61"/>
    <w:rsid w:val="567E64EB"/>
    <w:rsid w:val="571C0450"/>
    <w:rsid w:val="574B5C1E"/>
    <w:rsid w:val="57935A74"/>
    <w:rsid w:val="586B01AC"/>
    <w:rsid w:val="5874087B"/>
    <w:rsid w:val="59471D6C"/>
    <w:rsid w:val="59820B28"/>
    <w:rsid w:val="59F8192D"/>
    <w:rsid w:val="5A4A003A"/>
    <w:rsid w:val="5A977C5F"/>
    <w:rsid w:val="5AFA56D7"/>
    <w:rsid w:val="5CAC7CCF"/>
    <w:rsid w:val="5D27140D"/>
    <w:rsid w:val="5D5F5851"/>
    <w:rsid w:val="5ED208CB"/>
    <w:rsid w:val="5EDC442F"/>
    <w:rsid w:val="5FDA339A"/>
    <w:rsid w:val="603B518B"/>
    <w:rsid w:val="615A3B54"/>
    <w:rsid w:val="617028D7"/>
    <w:rsid w:val="664E63A1"/>
    <w:rsid w:val="668C61E4"/>
    <w:rsid w:val="66A85F43"/>
    <w:rsid w:val="672321A3"/>
    <w:rsid w:val="67544C78"/>
    <w:rsid w:val="675E68B4"/>
    <w:rsid w:val="67681EF9"/>
    <w:rsid w:val="67BE346F"/>
    <w:rsid w:val="687402FF"/>
    <w:rsid w:val="68DD7BF3"/>
    <w:rsid w:val="69DE0C42"/>
    <w:rsid w:val="6A08776D"/>
    <w:rsid w:val="6ABC1D1E"/>
    <w:rsid w:val="6AD56558"/>
    <w:rsid w:val="6B0D7E99"/>
    <w:rsid w:val="6B68736C"/>
    <w:rsid w:val="6B8947FF"/>
    <w:rsid w:val="6BF772BF"/>
    <w:rsid w:val="6C876610"/>
    <w:rsid w:val="6CF3667D"/>
    <w:rsid w:val="6D826FF8"/>
    <w:rsid w:val="6E2C230B"/>
    <w:rsid w:val="6E683F8C"/>
    <w:rsid w:val="702C3161"/>
    <w:rsid w:val="710D1F9D"/>
    <w:rsid w:val="7327301A"/>
    <w:rsid w:val="746C0627"/>
    <w:rsid w:val="75946F18"/>
    <w:rsid w:val="76890AE6"/>
    <w:rsid w:val="78192054"/>
    <w:rsid w:val="78C53A11"/>
    <w:rsid w:val="78E45C2E"/>
    <w:rsid w:val="797B548A"/>
    <w:rsid w:val="7BB464CF"/>
    <w:rsid w:val="7C245138"/>
    <w:rsid w:val="7C341020"/>
    <w:rsid w:val="7C436FA2"/>
    <w:rsid w:val="7CCA22C3"/>
    <w:rsid w:val="7E4B0C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4C68"/>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EF4C68"/>
    <w:pPr>
      <w:ind w:firstLineChars="200" w:firstLine="420"/>
    </w:pPr>
  </w:style>
  <w:style w:type="paragraph" w:styleId="a3">
    <w:name w:val="header"/>
    <w:basedOn w:val="a"/>
    <w:link w:val="Char"/>
    <w:rsid w:val="003F54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F547A"/>
    <w:rPr>
      <w:rFonts w:ascii="Calibri" w:eastAsia="宋体" w:hAnsi="Calibri" w:cs="黑体"/>
      <w:kern w:val="2"/>
      <w:sz w:val="18"/>
      <w:szCs w:val="18"/>
    </w:rPr>
  </w:style>
  <w:style w:type="paragraph" w:styleId="a4">
    <w:name w:val="footer"/>
    <w:basedOn w:val="a"/>
    <w:link w:val="Char0"/>
    <w:rsid w:val="003F547A"/>
    <w:pPr>
      <w:tabs>
        <w:tab w:val="center" w:pos="4153"/>
        <w:tab w:val="right" w:pos="8306"/>
      </w:tabs>
      <w:snapToGrid w:val="0"/>
      <w:jc w:val="left"/>
    </w:pPr>
    <w:rPr>
      <w:sz w:val="18"/>
      <w:szCs w:val="18"/>
    </w:rPr>
  </w:style>
  <w:style w:type="character" w:customStyle="1" w:styleId="Char0">
    <w:name w:val="页脚 Char"/>
    <w:basedOn w:val="a0"/>
    <w:link w:val="a4"/>
    <w:rsid w:val="003F547A"/>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595</Words>
  <Characters>3392</Characters>
  <Application>Microsoft Office Word</Application>
  <DocSecurity>0</DocSecurity>
  <Lines>28</Lines>
  <Paragraphs>7</Paragraphs>
  <ScaleCrop>false</ScaleCrop>
  <Company>Microsoft</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2021年××部门（单位）预算</dc:title>
  <dc:creator>钟文慧</dc:creator>
  <cp:lastModifiedBy>AutoBVT</cp:lastModifiedBy>
  <cp:revision>2</cp:revision>
  <dcterms:created xsi:type="dcterms:W3CDTF">2021-03-09T03:01:00Z</dcterms:created>
  <dcterms:modified xsi:type="dcterms:W3CDTF">2021-03-09T05:05:00Z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