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b/>
          <w:bCs/>
          <w:sz w:val="52"/>
          <w:szCs w:val="52"/>
        </w:rPr>
      </w:pPr>
      <w:r>
        <w:rPr>
          <w:rFonts w:ascii="Times New Roman" w:hAnsi="Times New Roman" w:cs="Times New Roman"/>
          <w:b/>
          <w:bCs/>
          <w:sz w:val="52"/>
          <w:szCs w:val="52"/>
        </w:rPr>
        <w:t>2021</w:t>
      </w:r>
      <w:r>
        <w:rPr>
          <w:rFonts w:hint="eastAsia" w:ascii="Times New Roman" w:hAnsi="Times New Roman" w:cs="Times New Roman"/>
          <w:b/>
          <w:bCs/>
          <w:sz w:val="52"/>
          <w:szCs w:val="52"/>
        </w:rPr>
        <w:t>年三亚市住房和城乡建设局部门预算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eastAsia" w:ascii="Times New Roman" w:hAnsi="Times New Roman" w:eastAsia="黑体" w:cs="Times New Roman"/>
          <w:sz w:val="52"/>
          <w:szCs w:val="52"/>
        </w:rPr>
        <w:t>目录</w:t>
      </w:r>
    </w:p>
    <w:p>
      <w:pPr>
        <w:pStyle w:val="4"/>
        <w:numPr>
          <w:ilvl w:val="0"/>
          <w:numId w:val="1"/>
        </w:numPr>
        <w:ind w:firstLineChars="0"/>
        <w:jc w:val="left"/>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三亚市住房和城乡建设局概况</w:t>
      </w:r>
    </w:p>
    <w:p>
      <w:pPr>
        <w:pStyle w:val="4"/>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pStyle w:val="4"/>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pStyle w:val="4"/>
        <w:numPr>
          <w:ilvl w:val="0"/>
          <w:numId w:val="1"/>
        </w:numPr>
        <w:ind w:firstLineChars="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三亚市住房和城乡建设局</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部门收支总表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部门收入总表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部门支出总表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项目支出绩效信息表</w:t>
      </w:r>
    </w:p>
    <w:p>
      <w:pPr>
        <w:pStyle w:val="4"/>
        <w:numPr>
          <w:ilvl w:val="0"/>
          <w:numId w:val="1"/>
        </w:numPr>
        <w:ind w:firstLineChars="0"/>
        <w:jc w:val="left"/>
        <w:outlineLvl w:val="0"/>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三亚市住房和城乡建设局</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年部门预算情况说明</w:t>
      </w:r>
    </w:p>
    <w:p>
      <w:pPr>
        <w:pStyle w:val="4"/>
        <w:numPr>
          <w:ilvl w:val="0"/>
          <w:numId w:val="1"/>
        </w:numPr>
        <w:ind w:firstLineChars="0"/>
        <w:jc w:val="left"/>
        <w:outlineLvl w:val="0"/>
        <w:rPr>
          <w:rFonts w:ascii="Times New Roman" w:hAnsi="Times New Roman" w:eastAsia="仿宋_GB2312" w:cs="Times New Roman"/>
          <w:sz w:val="32"/>
          <w:szCs w:val="32"/>
        </w:rPr>
      </w:pP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名词解释</w:t>
      </w:r>
    </w:p>
    <w:p>
      <w:pPr>
        <w:pStyle w:val="4"/>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4"/>
        <w:numPr>
          <w:ilvl w:val="0"/>
          <w:numId w:val="4"/>
        </w:numPr>
        <w:ind w:firstLineChars="0"/>
        <w:jc w:val="center"/>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三亚市住房和城乡建设局概况</w:t>
      </w:r>
    </w:p>
    <w:p>
      <w:pPr>
        <w:jc w:val="left"/>
        <w:rPr>
          <w:rFonts w:ascii="Times New Roman" w:hAnsi="Times New Roman" w:eastAsia="仿宋_GB2312" w:cs="Times New Roman"/>
          <w:sz w:val="32"/>
          <w:szCs w:val="32"/>
        </w:rPr>
      </w:pPr>
    </w:p>
    <w:p>
      <w:pPr>
        <w:pStyle w:val="4"/>
        <w:numPr>
          <w:ilvl w:val="0"/>
          <w:numId w:val="5"/>
        </w:numPr>
        <w:ind w:firstLineChars="0"/>
        <w:jc w:val="lef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pStyle w:val="5"/>
        <w:widowControl/>
        <w:ind w:firstLine="31680"/>
        <w:jc w:val="left"/>
        <w:rPr>
          <w:rFonts w:ascii="Times New Roman" w:hAnsi="Times New Roman" w:eastAsia="仿宋_GB2312"/>
          <w:sz w:val="32"/>
          <w:szCs w:val="32"/>
        </w:rPr>
      </w:pPr>
      <w:r>
        <w:rPr>
          <w:rFonts w:hint="eastAsia" w:ascii="Times New Roman" w:hAnsi="Times New Roman" w:eastAsia="仿宋_GB2312"/>
          <w:sz w:val="32"/>
          <w:szCs w:val="32"/>
        </w:rPr>
        <w:t>（一）贯彻执行党和国家、省有关住房城乡建设的政策法规，执行市委、市政府决策部署和中国（海南）自由贸易试验区、中国特色自由贸易港政策措施。</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二）依法拟订并组织实施本市住房城乡建设的规章制度、标准规范和发展规划；研究提出全市住房和城乡建设改革的意见和建议，研究提出中国（海南）自由贸易试验区、中国特色自由贸易港住房和城乡建设工作方面的意见和建议。</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（三）指导监督全市住房城乡建设、园林绿化和环境卫生工作；指导监督全市国有土地上房屋征收与补偿工作；指导监督全市物业工作。</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（四）负责住房城乡建设、园林绿化和环境卫生管理的行政审批事项咨询、受理和审批工作。</w:t>
      </w:r>
    </w:p>
    <w:p>
      <w:pPr>
        <w:pStyle w:val="5"/>
        <w:widowControl/>
        <w:ind w:firstLine="31680"/>
        <w:jc w:val="left"/>
        <w:rPr>
          <w:rFonts w:ascii="Times New Roman" w:hAnsi="Times New Roman" w:eastAsia="仿宋_GB2312"/>
          <w:sz w:val="32"/>
          <w:szCs w:val="32"/>
        </w:rPr>
      </w:pPr>
      <w:r>
        <w:rPr>
          <w:rFonts w:hint="eastAsia" w:ascii="Times New Roman" w:hAnsi="Times New Roman" w:eastAsia="仿宋_GB2312"/>
          <w:sz w:val="32"/>
          <w:szCs w:val="32"/>
        </w:rPr>
        <w:t>（五）负责住房制度改革管理工作；负责全市房地产行业管理；负责全市保障性住房的规划建设、实物资产和分配管理工作；负责市政府委托公房的管理。</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（六）指导监督全市建筑活动、规范建筑市场；组织或参与建筑工程安全事故和建筑行业违法违规行为的调查处理；制定全市建筑节能发展规划、标准和政策并监督实施。</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（七）负责全市房屋建筑、市政园林绿化工程项目招标投标和工程招标代理机构的监管工作；负责城市基础设施建设管理和拟订相关专项规划；负责监督管理全市燃气行业；指导城市地下空间开发利用。</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（八）负责全市农村建设信息统计和危险房屋的安全鉴定工作；负责指导全市农村住房安全和危旧房改造工作；统筹全市乡村民宿建设管理工作。</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（九）培育、发展和维护全市园林绿化、环境卫生作业市场；组织全市园林绿化、环境卫生行业有关的普查、资源调查评估和统计申报工作。</w:t>
      </w:r>
    </w:p>
    <w:p>
      <w:pPr>
        <w:pStyle w:val="5"/>
        <w:widowControl/>
        <w:ind w:left="141" w:leftChars="67" w:firstLine="31680"/>
        <w:jc w:val="left"/>
        <w:rPr>
          <w:rFonts w:ascii="Times New Roman" w:hAnsi="Times New Roman" w:eastAsia="仿宋_GB2312"/>
          <w:sz w:val="32"/>
          <w:szCs w:val="32"/>
        </w:rPr>
      </w:pPr>
      <w:r>
        <w:rPr>
          <w:rFonts w:hint="eastAsia" w:ascii="Times New Roman" w:hAnsi="Times New Roman" w:eastAsia="仿宋_GB2312"/>
          <w:sz w:val="32"/>
          <w:szCs w:val="32"/>
        </w:rPr>
        <w:t>（十）负责全市环境卫生整治工作；负责全市垃圾处理场的建设和管理；负责全市生活垃圾处理费的征收。</w:t>
      </w:r>
    </w:p>
    <w:p>
      <w:pPr>
        <w:widowControl/>
        <w:jc w:val="left"/>
        <w:rPr>
          <w:rFonts w:ascii="Times New Roman" w:hAnsi="Times New Roman" w:cs="Times New Roman"/>
        </w:rPr>
      </w:pPr>
      <w:r>
        <w:rPr>
          <w:rFonts w:hint="eastAsia" w:ascii="Times New Roman" w:hAnsi="Times New Roman" w:eastAsia="仿宋_GB2312" w:cs="Times New Roman"/>
          <w:sz w:val="32"/>
          <w:szCs w:val="32"/>
        </w:rPr>
        <w:t>（十一）负责检查指导各区住房和城乡建设工作，完成市委、市政府交办的其他工作。</w:t>
      </w:r>
    </w:p>
    <w:p>
      <w:pPr>
        <w:pStyle w:val="4"/>
        <w:numPr>
          <w:ilvl w:val="0"/>
          <w:numId w:val="5"/>
        </w:numPr>
        <w:ind w:firstLineChars="0"/>
        <w:jc w:val="lef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纳入三亚市住房和城乡建设局</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年部门预算编制范围的二级预算单位包括：</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市建设工程质量安全监督站</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市路灯管理所</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市住房保障管理中心</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市房屋租赁服务中心</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市市政维护应急中心</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市物业信息和白蚁防治中心</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7.</w:t>
      </w:r>
      <w:r>
        <w:rPr>
          <w:rFonts w:hint="eastAsia" w:ascii="Times New Roman" w:hAnsi="Times New Roman" w:eastAsia="仿宋_GB2312" w:cs="Times New Roman"/>
          <w:sz w:val="32"/>
          <w:szCs w:val="32"/>
        </w:rPr>
        <w:t>三亚</w:t>
      </w:r>
      <w:r>
        <w:rPr>
          <w:rFonts w:hint="eastAsia" w:ascii="Times New Roman" w:hAnsi="Times New Roman" w:eastAsia="仿宋_GB2312" w:cs="Times New Roman"/>
          <w:kern w:val="0"/>
          <w:sz w:val="32"/>
          <w:szCs w:val="32"/>
        </w:rPr>
        <w:t>市地下空间开发利用中心</w:t>
      </w:r>
    </w:p>
    <w:p>
      <w:pPr>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w:t>
      </w:r>
      <w:r>
        <w:rPr>
          <w:rFonts w:hint="eastAsia" w:ascii="Times New Roman" w:hAnsi="Times New Roman" w:eastAsia="仿宋_GB2312" w:cs="Times New Roman"/>
          <w:kern w:val="0"/>
          <w:sz w:val="32"/>
          <w:szCs w:val="32"/>
        </w:rPr>
        <w:t>三亚市城建档案馆</w:t>
      </w:r>
    </w:p>
    <w:p>
      <w:pPr>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9.</w:t>
      </w:r>
      <w:r>
        <w:rPr>
          <w:rFonts w:hint="eastAsia" w:ascii="Times New Roman" w:hAnsi="Times New Roman" w:eastAsia="仿宋_GB2312" w:cs="Times New Roman"/>
          <w:kern w:val="0"/>
          <w:sz w:val="32"/>
          <w:szCs w:val="32"/>
        </w:rPr>
        <w:t>三亚市垃圾处理场。</w:t>
      </w:r>
    </w:p>
    <w:p>
      <w:pPr>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第二部分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三亚市住房和城乡建设局</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（此部分内容即为部门预算公开表）</w:t>
      </w:r>
    </w:p>
    <w:p>
      <w:pPr>
        <w:rPr>
          <w:rFonts w:ascii="Times New Roman" w:hAnsi="Times New Roman" w:eastAsia="黑体" w:cs="Times New Roman"/>
          <w:sz w:val="32"/>
          <w:szCs w:val="32"/>
        </w:rPr>
      </w:pPr>
    </w:p>
    <w:p>
      <w:pPr>
        <w:ind w:firstLine="480" w:firstLineChars="15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第三部分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三亚市住房和城乡建设局</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年部门预算情况说明</w:t>
      </w:r>
    </w:p>
    <w:p>
      <w:pPr>
        <w:jc w:val="center"/>
        <w:rPr>
          <w:rFonts w:ascii="Times New Roman" w:hAnsi="Times New Roman" w:eastAsia="黑体" w:cs="Times New Roman"/>
          <w:sz w:val="32"/>
          <w:szCs w:val="32"/>
        </w:rPr>
      </w:pPr>
    </w:p>
    <w:p>
      <w:pPr>
        <w:ind w:firstLine="640" w:firstLineChars="200"/>
        <w:jc w:val="lef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一、关于三亚市住房和城乡建设局部门</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年财政拨款收支总预算</w:t>
      </w:r>
      <w:r>
        <w:rPr>
          <w:rFonts w:ascii="Times New Roman" w:hAnsi="Times New Roman" w:eastAsia="仿宋_GB2312" w:cs="Times New Roman"/>
          <w:sz w:val="32"/>
          <w:szCs w:val="32"/>
        </w:rPr>
        <w:t>473,300.18</w:t>
      </w:r>
      <w:r>
        <w:rPr>
          <w:rFonts w:hint="eastAsia" w:ascii="Times New Roman" w:hAnsi="Times New Roman" w:eastAsia="仿宋_GB2312" w:cs="Times New Roman"/>
          <w:sz w:val="32"/>
          <w:szCs w:val="32"/>
        </w:rPr>
        <w:t>万元。其中，收入总计</w:t>
      </w:r>
      <w:r>
        <w:rPr>
          <w:rFonts w:ascii="Times New Roman" w:hAnsi="Times New Roman" w:eastAsia="仿宋_GB2312" w:cs="Times New Roman"/>
          <w:sz w:val="32"/>
          <w:szCs w:val="32"/>
        </w:rPr>
        <w:t>473,300.18</w:t>
      </w:r>
      <w:r>
        <w:rPr>
          <w:rFonts w:hint="eastAsia" w:ascii="Times New Roman" w:hAnsi="Times New Roman" w:eastAsia="仿宋_GB2312" w:cs="Times New Roman"/>
          <w:sz w:val="32"/>
          <w:szCs w:val="32"/>
        </w:rPr>
        <w:t>万元，包括一般公共预算本年收入</w:t>
      </w:r>
      <w:r>
        <w:rPr>
          <w:rFonts w:ascii="Times New Roman" w:hAnsi="Times New Roman" w:eastAsia="仿宋_GB2312" w:cs="Times New Roman"/>
          <w:sz w:val="32"/>
          <w:szCs w:val="32"/>
        </w:rPr>
        <w:t>55,683.53</w:t>
      </w:r>
      <w:r>
        <w:rPr>
          <w:rFonts w:hint="eastAsia" w:ascii="Times New Roman" w:hAnsi="Times New Roman" w:eastAsia="仿宋_GB2312" w:cs="Times New Roman"/>
          <w:sz w:val="32"/>
          <w:szCs w:val="32"/>
        </w:rPr>
        <w:t>万元、上年结转</w:t>
      </w:r>
      <w:r>
        <w:rPr>
          <w:rFonts w:ascii="Times New Roman" w:hAnsi="Times New Roman" w:eastAsia="仿宋_GB2312" w:cs="Times New Roman"/>
          <w:sz w:val="32"/>
          <w:szCs w:val="32"/>
        </w:rPr>
        <w:t>63.95</w:t>
      </w:r>
      <w:r>
        <w:rPr>
          <w:rFonts w:hint="eastAsia" w:ascii="Times New Roman" w:hAnsi="Times New Roman" w:eastAsia="仿宋_GB2312" w:cs="Times New Roman"/>
          <w:sz w:val="32"/>
          <w:szCs w:val="32"/>
        </w:rPr>
        <w:t>万元，政府性基金预算本年收入</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万元；支出总计</w:t>
      </w:r>
      <w:r>
        <w:rPr>
          <w:rFonts w:ascii="Times New Roman" w:hAnsi="Times New Roman" w:eastAsia="仿宋_GB2312" w:cs="Times New Roman"/>
          <w:sz w:val="32"/>
          <w:szCs w:val="32"/>
        </w:rPr>
        <w:t>473,300.18</w:t>
      </w:r>
      <w:r>
        <w:rPr>
          <w:rFonts w:hint="eastAsia" w:ascii="Times New Roman" w:hAnsi="Times New Roman" w:eastAsia="仿宋_GB2312" w:cs="Times New Roman"/>
          <w:sz w:val="32"/>
          <w:szCs w:val="32"/>
        </w:rPr>
        <w:t>万元，包括文化旅游体育与传媒支出</w:t>
      </w:r>
      <w:r>
        <w:rPr>
          <w:rFonts w:ascii="Times New Roman" w:hAnsi="Times New Roman" w:eastAsia="仿宋_GB2312" w:cs="Times New Roman"/>
          <w:sz w:val="32"/>
          <w:szCs w:val="32"/>
        </w:rPr>
        <w:t>5,233.91</w:t>
      </w:r>
      <w:r>
        <w:rPr>
          <w:rFonts w:hint="eastAsia" w:ascii="Times New Roman" w:hAnsi="Times New Roman" w:eastAsia="仿宋_GB2312" w:cs="Times New Roman"/>
          <w:sz w:val="32"/>
          <w:szCs w:val="32"/>
        </w:rPr>
        <w:t>万元、社会保障和就业支出</w:t>
      </w:r>
      <w:r>
        <w:rPr>
          <w:rFonts w:ascii="Times New Roman" w:hAnsi="Times New Roman" w:eastAsia="仿宋_GB2312" w:cs="Times New Roman"/>
          <w:sz w:val="32"/>
          <w:szCs w:val="32"/>
        </w:rPr>
        <w:t>241.98</w:t>
      </w:r>
      <w:r>
        <w:rPr>
          <w:rFonts w:hint="eastAsia" w:ascii="Times New Roman" w:hAnsi="Times New Roman" w:eastAsia="仿宋_GB2312" w:cs="Times New Roman"/>
          <w:sz w:val="32"/>
          <w:szCs w:val="32"/>
        </w:rPr>
        <w:t>万元、卫生健康支出</w:t>
      </w:r>
      <w:r>
        <w:rPr>
          <w:rFonts w:ascii="Times New Roman" w:hAnsi="Times New Roman" w:eastAsia="仿宋_GB2312" w:cs="Times New Roman"/>
          <w:sz w:val="32"/>
          <w:szCs w:val="32"/>
        </w:rPr>
        <w:t>342.56</w:t>
      </w:r>
      <w:r>
        <w:rPr>
          <w:rFonts w:hint="eastAsia" w:ascii="Times New Roman" w:hAnsi="Times New Roman" w:eastAsia="仿宋_GB2312" w:cs="Times New Roman"/>
          <w:sz w:val="32"/>
          <w:szCs w:val="32"/>
        </w:rPr>
        <w:t>万元、节能环保支出</w:t>
      </w:r>
      <w:r>
        <w:rPr>
          <w:rFonts w:ascii="Times New Roman" w:hAnsi="Times New Roman" w:eastAsia="仿宋_GB2312" w:cs="Times New Roman"/>
          <w:sz w:val="32"/>
          <w:szCs w:val="32"/>
        </w:rPr>
        <w:t>10,064.88</w:t>
      </w:r>
      <w:r>
        <w:rPr>
          <w:rFonts w:hint="eastAsia" w:ascii="Times New Roman" w:hAnsi="Times New Roman" w:eastAsia="仿宋_GB2312" w:cs="Times New Roman"/>
          <w:sz w:val="32"/>
          <w:szCs w:val="32"/>
        </w:rPr>
        <w:t>万元、城乡社区支出</w:t>
      </w:r>
      <w:r>
        <w:rPr>
          <w:rFonts w:ascii="Times New Roman" w:hAnsi="Times New Roman" w:eastAsia="仿宋_GB2312" w:cs="Times New Roman"/>
          <w:sz w:val="32"/>
          <w:szCs w:val="32"/>
        </w:rPr>
        <w:t>457,009.55</w:t>
      </w:r>
      <w:r>
        <w:rPr>
          <w:rFonts w:hint="eastAsia" w:ascii="Times New Roman" w:hAnsi="Times New Roman" w:eastAsia="仿宋_GB2312" w:cs="Times New Roman"/>
          <w:sz w:val="32"/>
          <w:szCs w:val="32"/>
        </w:rPr>
        <w:t>万元、住房保障支出</w:t>
      </w:r>
      <w:r>
        <w:rPr>
          <w:rFonts w:ascii="Times New Roman" w:hAnsi="Times New Roman" w:eastAsia="仿宋_GB2312" w:cs="Times New Roman"/>
          <w:sz w:val="32"/>
          <w:szCs w:val="32"/>
        </w:rPr>
        <w:t>407.30</w:t>
      </w:r>
      <w:r>
        <w:rPr>
          <w:rFonts w:hint="eastAsia" w:ascii="Times New Roman" w:hAnsi="Times New Roman" w:eastAsia="仿宋_GB2312" w:cs="Times New Roman"/>
          <w:sz w:val="32"/>
          <w:szCs w:val="32"/>
        </w:rPr>
        <w:t>万元，结转下年</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jc w:val="lef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二、关</w:t>
      </w:r>
      <w:r>
        <w:rPr>
          <w:rFonts w:hint="eastAsia" w:ascii="黑体" w:hAnsi="黑体" w:eastAsia="黑体"/>
          <w:sz w:val="32"/>
          <w:szCs w:val="32"/>
        </w:rPr>
        <w:t>于三亚市住房和城乡建设局（部门）</w:t>
      </w:r>
      <w:r>
        <w:rPr>
          <w:rFonts w:ascii="黑体" w:hAnsi="黑体" w:eastAsia="黑体"/>
          <w:sz w:val="32"/>
          <w:szCs w:val="32"/>
        </w:rPr>
        <w:t>2021</w:t>
      </w:r>
      <w:r>
        <w:rPr>
          <w:rFonts w:hint="eastAsia" w:ascii="Times New Roman" w:hAnsi="Times New Roman" w:eastAsia="黑体" w:cs="Times New Roman"/>
          <w:sz w:val="32"/>
          <w:szCs w:val="32"/>
        </w:rPr>
        <w:t>年一般公共预算当年拨款情况说明</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年一般公共预算当年拨款</w:t>
      </w:r>
      <w:r>
        <w:rPr>
          <w:rFonts w:ascii="Times New Roman" w:hAnsi="Times New Roman" w:eastAsia="仿宋_GB2312" w:cs="Times New Roman"/>
          <w:sz w:val="32"/>
          <w:szCs w:val="32"/>
        </w:rPr>
        <w:t>55,747.48</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20,350.12</w:t>
      </w:r>
      <w:r>
        <w:rPr>
          <w:rFonts w:hint="eastAsia" w:ascii="Times New Roman" w:hAnsi="Times New Roman" w:eastAsia="仿宋_GB2312" w:cs="Times New Roman"/>
          <w:sz w:val="32"/>
          <w:szCs w:val="32"/>
        </w:rPr>
        <w:t>万元，主要原因一是按实际工作需求，增加垃圾处理政府补贴预算金额</w:t>
      </w:r>
      <w:r>
        <w:rPr>
          <w:rFonts w:ascii="Times New Roman" w:hAnsi="Times New Roman" w:eastAsia="仿宋_GB2312" w:cs="Times New Roman"/>
          <w:sz w:val="32"/>
          <w:szCs w:val="32"/>
        </w:rPr>
        <w:t>7600</w:t>
      </w:r>
      <w:r>
        <w:rPr>
          <w:rFonts w:hint="eastAsia" w:ascii="Times New Roman" w:hAnsi="Times New Roman" w:eastAsia="仿宋_GB2312" w:cs="Times New Roman"/>
          <w:sz w:val="32"/>
          <w:szCs w:val="32"/>
        </w:rPr>
        <w:t>万元；二是城市夜景灯光维护、凤凰机场周边绿化、市政维修养护、排雨水管道维护、节日气氛布置、三亚市建筑外立面维护、市政桥梁维护和安全检测、市政人行道无障碍改造、路灯高压箱变及高压线路检测、路灯灯控系统设施专项维护、城市路灯维护、污水管网维护与运行等</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个项目由政府性基金调整至一般公共预算中列支，预算金额共为</w:t>
      </w:r>
      <w:r>
        <w:rPr>
          <w:rFonts w:ascii="Times New Roman" w:hAnsi="Times New Roman" w:eastAsia="仿宋_GB2312" w:cs="Times New Roman"/>
          <w:sz w:val="32"/>
          <w:szCs w:val="32"/>
        </w:rPr>
        <w:t>20,581</w:t>
      </w:r>
      <w:r>
        <w:rPr>
          <w:rFonts w:hint="eastAsia" w:ascii="Times New Roman" w:hAnsi="Times New Roman" w:eastAsia="仿宋_GB2312" w:cs="Times New Roman"/>
          <w:sz w:val="32"/>
          <w:szCs w:val="32"/>
        </w:rPr>
        <w:t>万元；三是新增全市房屋普查项目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300</w:t>
      </w:r>
      <w:r>
        <w:rPr>
          <w:rFonts w:hint="eastAsia" w:ascii="Times New Roman" w:hAnsi="Times New Roman" w:eastAsia="仿宋_GB2312" w:cs="Times New Roman"/>
          <w:sz w:val="32"/>
          <w:szCs w:val="32"/>
        </w:rPr>
        <w:t>万元；四是新增三亚市主城区中水管网维修养护项目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290</w:t>
      </w:r>
      <w:r>
        <w:rPr>
          <w:rFonts w:hint="eastAsia" w:ascii="Times New Roman" w:hAnsi="Times New Roman" w:eastAsia="仿宋_GB2312" w:cs="Times New Roman"/>
          <w:sz w:val="32"/>
          <w:szCs w:val="32"/>
        </w:rPr>
        <w:t>万元；五是新增干沟垃圾转运站转运车辆服务费项目，预算安排</w:t>
      </w:r>
      <w:r>
        <w:rPr>
          <w:rFonts w:ascii="Times New Roman" w:hAnsi="Times New Roman" w:eastAsia="仿宋_GB2312" w:cs="Times New Roman"/>
          <w:sz w:val="32"/>
          <w:szCs w:val="32"/>
        </w:rPr>
        <w:t>64</w:t>
      </w:r>
      <w:r>
        <w:rPr>
          <w:rFonts w:hint="eastAsia" w:ascii="Times New Roman" w:hAnsi="Times New Roman" w:eastAsia="仿宋_GB2312" w:cs="Times New Roman"/>
          <w:sz w:val="32"/>
          <w:szCs w:val="32"/>
        </w:rPr>
        <w:t>万元；六是财政下达老个小区改造中央资金补助资金</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万元；七是财政下达农村危房改造中央直达资金</w:t>
      </w:r>
      <w:r>
        <w:rPr>
          <w:rFonts w:ascii="Times New Roman" w:hAnsi="Times New Roman" w:eastAsia="仿宋_GB2312" w:cs="Times New Roman"/>
          <w:sz w:val="32"/>
          <w:szCs w:val="32"/>
        </w:rPr>
        <w:t>84</w:t>
      </w:r>
      <w:r>
        <w:rPr>
          <w:rFonts w:hint="eastAsia" w:ascii="Times New Roman" w:hAnsi="Times New Roman" w:eastAsia="仿宋_GB2312" w:cs="Times New Roman"/>
          <w:sz w:val="32"/>
          <w:szCs w:val="32"/>
        </w:rPr>
        <w:t>万元；八是取消海绵城市</w:t>
      </w:r>
      <w:r>
        <w:rPr>
          <w:rFonts w:ascii="Times New Roman" w:hAnsi="Times New Roman" w:eastAsia="仿宋_GB2312" w:cs="Times New Roman"/>
          <w:sz w:val="32"/>
          <w:szCs w:val="32"/>
        </w:rPr>
        <w:t>PPP</w:t>
      </w:r>
      <w:r>
        <w:rPr>
          <w:rFonts w:hint="eastAsia" w:ascii="Times New Roman" w:hAnsi="Times New Roman" w:eastAsia="仿宋_GB2312" w:cs="Times New Roman"/>
          <w:sz w:val="32"/>
          <w:szCs w:val="32"/>
        </w:rPr>
        <w:t>可用性服务和运营维护项目，金额</w:t>
      </w:r>
      <w:r>
        <w:rPr>
          <w:rFonts w:ascii="Times New Roman" w:hAnsi="Times New Roman" w:eastAsia="仿宋_GB2312" w:cs="Times New Roman"/>
          <w:sz w:val="32"/>
          <w:szCs w:val="32"/>
        </w:rPr>
        <w:t>8904.62</w:t>
      </w:r>
      <w:r>
        <w:rPr>
          <w:rFonts w:hint="eastAsia" w:ascii="Times New Roman" w:hAnsi="Times New Roman" w:eastAsia="仿宋_GB2312" w:cs="Times New Roman"/>
          <w:sz w:val="32"/>
          <w:szCs w:val="32"/>
        </w:rPr>
        <w:t>万元等。</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文化旅游体育与传媒（类）支出</w:t>
      </w:r>
      <w:r>
        <w:rPr>
          <w:rFonts w:ascii="Times New Roman" w:hAnsi="Times New Roman" w:eastAsia="仿宋_GB2312" w:cs="Times New Roman"/>
          <w:sz w:val="32"/>
          <w:szCs w:val="32"/>
        </w:rPr>
        <w:t>5,233.91</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9.39%</w:t>
      </w:r>
      <w:r>
        <w:rPr>
          <w:rFonts w:hint="eastAsia" w:ascii="Times New Roman" w:hAnsi="Times New Roman" w:eastAsia="仿宋_GB2312" w:cs="Times New Roman"/>
          <w:sz w:val="32"/>
          <w:szCs w:val="32"/>
        </w:rPr>
        <w:t>；社会保障和就业（类）支出</w:t>
      </w:r>
      <w:r>
        <w:rPr>
          <w:rFonts w:ascii="Times New Roman" w:hAnsi="Times New Roman" w:eastAsia="仿宋_GB2312" w:cs="Times New Roman"/>
          <w:sz w:val="32"/>
          <w:szCs w:val="32"/>
        </w:rPr>
        <w:t>241.98</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0.43%</w:t>
      </w:r>
      <w:r>
        <w:rPr>
          <w:rFonts w:hint="eastAsia" w:ascii="Times New Roman" w:hAnsi="Times New Roman" w:eastAsia="仿宋_GB2312" w:cs="Times New Roman"/>
          <w:sz w:val="32"/>
          <w:szCs w:val="32"/>
        </w:rPr>
        <w:t>；卫生健康（类）支出</w:t>
      </w:r>
      <w:r>
        <w:rPr>
          <w:rFonts w:ascii="Times New Roman" w:hAnsi="Times New Roman" w:eastAsia="仿宋_GB2312" w:cs="Times New Roman"/>
          <w:sz w:val="32"/>
          <w:szCs w:val="32"/>
        </w:rPr>
        <w:t>342.56</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0.61%</w:t>
      </w:r>
      <w:r>
        <w:rPr>
          <w:rFonts w:hint="eastAsia" w:ascii="Times New Roman" w:hAnsi="Times New Roman" w:eastAsia="仿宋_GB2312" w:cs="Times New Roman"/>
          <w:sz w:val="32"/>
          <w:szCs w:val="32"/>
        </w:rPr>
        <w:t>；节能环保（类）支出</w:t>
      </w:r>
      <w:r>
        <w:rPr>
          <w:rFonts w:ascii="Times New Roman" w:hAnsi="Times New Roman" w:eastAsia="仿宋_GB2312" w:cs="Times New Roman"/>
          <w:sz w:val="32"/>
          <w:szCs w:val="32"/>
        </w:rPr>
        <w:t>10,064.88</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18.06%</w:t>
      </w:r>
      <w:r>
        <w:rPr>
          <w:rFonts w:hint="eastAsia" w:ascii="Times New Roman" w:hAnsi="Times New Roman" w:eastAsia="仿宋_GB2312" w:cs="Times New Roman"/>
          <w:sz w:val="32"/>
          <w:szCs w:val="32"/>
        </w:rPr>
        <w:t>；城乡社区（类）支出</w:t>
      </w:r>
      <w:r>
        <w:rPr>
          <w:rFonts w:ascii="Times New Roman" w:hAnsi="Times New Roman" w:eastAsia="仿宋_GB2312" w:cs="Times New Roman"/>
          <w:sz w:val="32"/>
          <w:szCs w:val="32"/>
        </w:rPr>
        <w:t>39,456.85</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70.78%</w:t>
      </w:r>
      <w:r>
        <w:rPr>
          <w:rFonts w:hint="eastAsia" w:ascii="Times New Roman" w:hAnsi="Times New Roman" w:eastAsia="仿宋_GB2312" w:cs="Times New Roman"/>
          <w:sz w:val="32"/>
          <w:szCs w:val="32"/>
        </w:rPr>
        <w:t>；住房保障（类）支出</w:t>
      </w:r>
      <w:r>
        <w:rPr>
          <w:rFonts w:ascii="Times New Roman" w:hAnsi="Times New Roman" w:eastAsia="仿宋_GB2312" w:cs="Times New Roman"/>
          <w:sz w:val="32"/>
          <w:szCs w:val="32"/>
        </w:rPr>
        <w:t>407.30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0.73%</w:t>
      </w:r>
      <w:r>
        <w:rPr>
          <w:rFonts w:hint="eastAsia" w:ascii="Times New Roman" w:hAnsi="Times New Roman" w:eastAsia="仿宋_GB2312" w:cs="Times New Roman"/>
          <w:sz w:val="32"/>
          <w:szCs w:val="32"/>
        </w:rPr>
        <w:t>。</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文化旅游体育与传媒（类）文化和旅游（款）其他文化和旅游（项）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5,233.91</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5,233.91</w:t>
      </w:r>
      <w:r>
        <w:rPr>
          <w:rFonts w:hint="eastAsia" w:ascii="Times New Roman" w:hAnsi="Times New Roman" w:eastAsia="仿宋_GB2312" w:cs="Times New Roman"/>
          <w:sz w:val="32"/>
          <w:szCs w:val="32"/>
        </w:rPr>
        <w:t>万元，主要一是城市夜景灯光维护项目部分预算资金从政府性基金调整到此项安排</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金额为</w:t>
      </w:r>
      <w:r>
        <w:rPr>
          <w:rFonts w:ascii="Times New Roman" w:hAnsi="Times New Roman" w:eastAsia="仿宋_GB2312" w:cs="Times New Roman"/>
          <w:sz w:val="32"/>
          <w:szCs w:val="32"/>
        </w:rPr>
        <w:t>3133.91</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二是节假日摆花项目从城乡社区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调整到此项安排</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金额为</w:t>
      </w:r>
      <w:r>
        <w:rPr>
          <w:rFonts w:ascii="Times New Roman" w:hAnsi="Times New Roman" w:eastAsia="仿宋_GB2312" w:cs="Times New Roman"/>
          <w:sz w:val="32"/>
          <w:szCs w:val="32"/>
        </w:rPr>
        <w:t>2100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社会保障和就业（类）行政事业单位养老（款）行政单位离退休（项）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17.44</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1.06</w:t>
      </w:r>
      <w:r>
        <w:rPr>
          <w:rFonts w:hint="eastAsia" w:ascii="Times New Roman" w:hAnsi="Times New Roman" w:eastAsia="仿宋_GB2312" w:cs="Times New Roman"/>
          <w:sz w:val="32"/>
          <w:szCs w:val="32"/>
        </w:rPr>
        <w:t>万元，主要是</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年预算由系统设定公式，根据离休人员实际工资数自动生成，上年预算数为预估数，</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年预算比上年预算更精确。</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）社会保障和就业（类）行政事业单位养老（款）机关事业单位基本养老保险缴费（项）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217.25</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14.88</w:t>
      </w:r>
      <w:r>
        <w:rPr>
          <w:rFonts w:hint="eastAsia" w:ascii="Times New Roman" w:hAnsi="Times New Roman" w:eastAsia="仿宋_GB2312" w:cs="Times New Roman"/>
          <w:sz w:val="32"/>
          <w:szCs w:val="32"/>
        </w:rPr>
        <w:t>万元，主要是</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年财政部门未安排本部门部分下属差额单位基本支出中的养老保险费用。</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）社会保障和就业（类）行政事业单位养老（款）机关事业单位职业年金缴费（项）</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1.69</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3.44</w:t>
      </w:r>
      <w:r>
        <w:rPr>
          <w:rFonts w:hint="eastAsia" w:ascii="Times New Roman" w:hAnsi="Times New Roman" w:eastAsia="仿宋_GB2312" w:cs="Times New Roman"/>
          <w:sz w:val="32"/>
          <w:szCs w:val="32"/>
        </w:rPr>
        <w:t>万元，主要是</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年财政部门未安排本部门部分下属差额单位基本支出中的职业年金费用。</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）社会保障和就业（类）抚恤（款）其他优抚（项）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5.6</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0.2</w:t>
      </w:r>
      <w:r>
        <w:rPr>
          <w:rFonts w:hint="eastAsia" w:ascii="Times New Roman" w:hAnsi="Times New Roman" w:eastAsia="仿宋_GB2312" w:cs="Times New Roman"/>
          <w:sz w:val="32"/>
          <w:szCs w:val="32"/>
        </w:rPr>
        <w:t>万元，主要是提高遗属生活补贴标准。</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卫生健康（类）行政事业单位医疗（款）行政单位医疗（项）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58.94</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0.44</w:t>
      </w:r>
      <w:r>
        <w:rPr>
          <w:rFonts w:hint="eastAsia" w:ascii="Times New Roman" w:hAnsi="Times New Roman" w:eastAsia="仿宋_GB2312" w:cs="Times New Roman"/>
          <w:sz w:val="32"/>
          <w:szCs w:val="32"/>
        </w:rPr>
        <w:t>万元，主要是职务晋升、正常晋升等原因提高工资标准，相应增加医疗保险缴费基数。</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卫生健康（类）行政事业单位医疗（款）事业单位医疗（项）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56.47</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9.23</w:t>
      </w:r>
      <w:r>
        <w:rPr>
          <w:rFonts w:hint="eastAsia" w:ascii="Times New Roman" w:hAnsi="Times New Roman" w:eastAsia="仿宋_GB2312" w:cs="Times New Roman"/>
          <w:sz w:val="32"/>
          <w:szCs w:val="32"/>
        </w:rPr>
        <w:t>万元，主要是</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年财政部门未安排本部门部分下属差额单位基本支出中的医疗保险费用。</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卫生健康（类）行政事业单位医疗（款）公务员医疗补助（项）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227.14</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2.52</w:t>
      </w:r>
      <w:r>
        <w:rPr>
          <w:rFonts w:hint="eastAsia" w:ascii="Times New Roman" w:hAnsi="Times New Roman" w:eastAsia="仿宋_GB2312" w:cs="Times New Roman"/>
          <w:sz w:val="32"/>
          <w:szCs w:val="32"/>
        </w:rPr>
        <w:t>万元，主要是职务晋升、正常晋升等原因提高工资标准，相应增加公务员医疗补助缴费基数。</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节能环保</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节能环保（类）污染防治（款）水体（项）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6500</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6500</w:t>
      </w:r>
      <w:r>
        <w:rPr>
          <w:rFonts w:hint="eastAsia" w:ascii="Times New Roman" w:hAnsi="Times New Roman" w:eastAsia="仿宋_GB2312" w:cs="Times New Roman"/>
          <w:sz w:val="32"/>
          <w:szCs w:val="32"/>
        </w:rPr>
        <w:t>万元，主要污水管网维护与运行项目从政府性基金调整到此项安排，金额由</w:t>
      </w:r>
      <w:r>
        <w:rPr>
          <w:rFonts w:ascii="Times New Roman" w:hAnsi="Times New Roman" w:eastAsia="仿宋_GB2312" w:cs="Times New Roman"/>
          <w:sz w:val="32"/>
          <w:szCs w:val="32"/>
        </w:rPr>
        <w:t>6000</w:t>
      </w:r>
      <w:r>
        <w:rPr>
          <w:rFonts w:hint="eastAsia" w:ascii="Times New Roman" w:hAnsi="Times New Roman" w:eastAsia="仿宋_GB2312" w:cs="Times New Roman"/>
          <w:sz w:val="32"/>
          <w:szCs w:val="32"/>
        </w:rPr>
        <w:t>万元增加至</w:t>
      </w:r>
      <w:r>
        <w:rPr>
          <w:rFonts w:ascii="Times New Roman" w:hAnsi="Times New Roman" w:eastAsia="仿宋_GB2312" w:cs="Times New Roman"/>
          <w:sz w:val="32"/>
          <w:szCs w:val="32"/>
        </w:rPr>
        <w:t>6500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节能环保（类）污染防治（款）固体废弃物与化学品（项）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3564.88</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3564.88</w:t>
      </w:r>
      <w:r>
        <w:rPr>
          <w:rFonts w:hint="eastAsia" w:ascii="Times New Roman" w:hAnsi="Times New Roman" w:eastAsia="仿宋_GB2312" w:cs="Times New Roman"/>
          <w:sz w:val="32"/>
          <w:szCs w:val="32"/>
        </w:rPr>
        <w:t>万元，主要是垃圾处理政府补贴项目部分资金从城乡社区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调整到此项安排，金额为</w:t>
      </w:r>
      <w:r>
        <w:rPr>
          <w:rFonts w:ascii="Times New Roman" w:hAnsi="Times New Roman" w:eastAsia="仿宋_GB2312" w:cs="Times New Roman"/>
          <w:sz w:val="32"/>
          <w:szCs w:val="32"/>
        </w:rPr>
        <w:t>3564.88</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城乡社区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城乡社区（类）城乡社区管理事务（款）行政运行（项）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1188.69</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72.37</w:t>
      </w:r>
      <w:r>
        <w:rPr>
          <w:rFonts w:hint="eastAsia" w:ascii="Times New Roman" w:hAnsi="Times New Roman" w:eastAsia="仿宋_GB2312" w:cs="Times New Roman"/>
          <w:sz w:val="32"/>
          <w:szCs w:val="32"/>
        </w:rPr>
        <w:t>万元，主要原因一是职务晋升、正常晋升等原因提高人员工资标准，二是项目整合，原综合事务项目变更为行政运行项目，部分费用由城乡社区（类）城乡社区管理事务（款）一般行政管理事务（项）调整至此项列支。</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城乡社区（类）城乡社区管理事务（款）一般行政管理事务（项）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753.12</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440.68</w:t>
      </w:r>
      <w:r>
        <w:rPr>
          <w:rFonts w:hint="eastAsia" w:ascii="Times New Roman" w:hAnsi="Times New Roman" w:eastAsia="仿宋_GB2312" w:cs="Times New Roman"/>
          <w:sz w:val="32"/>
          <w:szCs w:val="32"/>
        </w:rPr>
        <w:t>万元，主要原因一是项目整合，</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廉租房及铺面租金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项目变更为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廉租房租金及补贴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廉租房维修维护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项目，其中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廉租房维修维护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费用由此项调整至城乡社区（类）城乡社区管理事务（款）其他城乡社区管理事务（项）中列支；二是项目整合，原综合事务项目变更为行政运行项目，部分费用由此项调整至原城乡社区（类）城乡社区管理事务（款）行政运行（项）中列支。</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城乡社区（类）城乡社区管理事务（款）工程建设管理（项）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704.18</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1.39</w:t>
      </w:r>
      <w:r>
        <w:rPr>
          <w:rFonts w:hint="eastAsia" w:ascii="Times New Roman" w:hAnsi="Times New Roman" w:eastAsia="仿宋_GB2312" w:cs="Times New Roman"/>
          <w:sz w:val="32"/>
          <w:szCs w:val="32"/>
        </w:rPr>
        <w:t>万元，主要是财政压缩下属事业一般公共预算支出经费。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城乡社区（类）城乡社区管理事务（款）住宅建设与房地产市场监管（项）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2115.82</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1080.88</w:t>
      </w:r>
      <w:r>
        <w:rPr>
          <w:rFonts w:hint="eastAsia" w:ascii="Times New Roman" w:hAnsi="Times New Roman" w:eastAsia="仿宋_GB2312" w:cs="Times New Roman"/>
          <w:sz w:val="32"/>
          <w:szCs w:val="32"/>
        </w:rPr>
        <w:t>万元，主要原因一是把房地产交易市场</w:t>
      </w:r>
      <w:r>
        <w:rPr>
          <w:rFonts w:ascii="Times New Roman" w:hAnsi="Times New Roman" w:eastAsia="仿宋_GB2312" w:cs="Times New Roman"/>
          <w:sz w:val="32"/>
          <w:szCs w:val="32"/>
        </w:rPr>
        <w:t>A</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B</w:t>
      </w:r>
      <w:r>
        <w:rPr>
          <w:rFonts w:hint="eastAsia" w:ascii="Times New Roman" w:hAnsi="Times New Roman" w:eastAsia="仿宋_GB2312" w:cs="Times New Roman"/>
          <w:sz w:val="32"/>
          <w:szCs w:val="32"/>
        </w:rPr>
        <w:t>区租金付款时间调整一致，以便于项目集中进行招标采购；二是把</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年预算不足资金部分列入</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年预算；三是新增新增全市房屋普查项目，预算安排</w:t>
      </w:r>
      <w:r>
        <w:rPr>
          <w:rFonts w:ascii="Times New Roman" w:hAnsi="Times New Roman" w:eastAsia="仿宋_GB2312" w:cs="Times New Roman"/>
          <w:sz w:val="32"/>
          <w:szCs w:val="32"/>
        </w:rPr>
        <w:t>300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城乡社区（类）城乡社区管理事务（款）其他城乡社区管理事务（项）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2936.88</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489.68</w:t>
      </w:r>
      <w:r>
        <w:rPr>
          <w:rFonts w:hint="eastAsia" w:ascii="Times New Roman" w:hAnsi="Times New Roman" w:eastAsia="仿宋_GB2312" w:cs="Times New Roman"/>
          <w:sz w:val="32"/>
          <w:szCs w:val="32"/>
        </w:rPr>
        <w:t>万元，主要原因一是棚户区改造监管项目由住房保障（类）保障性安居工程（款）棚户区改造（项）调整至此项列支，预算安排由</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年的</w:t>
      </w:r>
      <w:r>
        <w:rPr>
          <w:rFonts w:ascii="Times New Roman" w:hAnsi="Times New Roman" w:eastAsia="仿宋_GB2312" w:cs="Times New Roman"/>
          <w:sz w:val="32"/>
          <w:szCs w:val="32"/>
        </w:rPr>
        <w:t>540</w:t>
      </w:r>
      <w:r>
        <w:rPr>
          <w:rFonts w:hint="eastAsia" w:ascii="Times New Roman" w:hAnsi="Times New Roman" w:eastAsia="仿宋_GB2312" w:cs="Times New Roman"/>
          <w:sz w:val="32"/>
          <w:szCs w:val="32"/>
        </w:rPr>
        <w:t>万元调整至</w:t>
      </w:r>
      <w:r>
        <w:rPr>
          <w:rFonts w:ascii="Times New Roman" w:hAnsi="Times New Roman" w:eastAsia="仿宋_GB2312" w:cs="Times New Roman"/>
          <w:sz w:val="32"/>
          <w:szCs w:val="32"/>
        </w:rPr>
        <w:t>500</w:t>
      </w:r>
      <w:r>
        <w:rPr>
          <w:rFonts w:hint="eastAsia" w:ascii="Times New Roman" w:hAnsi="Times New Roman" w:eastAsia="仿宋_GB2312" w:cs="Times New Roman"/>
          <w:sz w:val="32"/>
          <w:szCs w:val="32"/>
        </w:rPr>
        <w:t>万元；二是项目整合，</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廉租房及铺面租金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项目变更为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廉租房租金及补贴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廉租房维修维护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项目，其中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廉租房维修维护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项目费用由城乡社区（类）城乡社区管理事务（款）一般行政管理事务（项）调整至此项中列支，预算安排</w:t>
      </w:r>
      <w:r>
        <w:rPr>
          <w:rFonts w:ascii="Times New Roman" w:hAnsi="Times New Roman" w:eastAsia="仿宋_GB2312" w:cs="Times New Roman"/>
          <w:sz w:val="32"/>
          <w:szCs w:val="32"/>
        </w:rPr>
        <w:t>220</w:t>
      </w:r>
      <w:r>
        <w:rPr>
          <w:rFonts w:hint="eastAsia" w:ascii="Times New Roman" w:hAnsi="Times New Roman" w:eastAsia="仿宋_GB2312" w:cs="Times New Roman"/>
          <w:sz w:val="32"/>
          <w:szCs w:val="32"/>
        </w:rPr>
        <w:t>万元；三是增加下属事业单位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市城建档案馆事业运行经费约</w:t>
      </w: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万元；四是增加下属事业单位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市市政维护应急中心基本支出预留项目经费约</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万元；六是下属事业单位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市建设工程质量监督站原</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综合事务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项目变更为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事业运行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，费用由此项调至城乡社区（类）建设市场管理与监督（款）建设市场管理与监督（项）中列支，预算安排资金原</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年的</w:t>
      </w:r>
      <w:r>
        <w:rPr>
          <w:rFonts w:ascii="Times New Roman" w:hAnsi="Times New Roman" w:eastAsia="仿宋_GB2312" w:cs="Times New Roman"/>
          <w:sz w:val="32"/>
          <w:szCs w:val="32"/>
        </w:rPr>
        <w:t>145</w:t>
      </w:r>
      <w:r>
        <w:rPr>
          <w:rFonts w:hint="eastAsia" w:ascii="Times New Roman" w:hAnsi="Times New Roman" w:eastAsia="仿宋_GB2312" w:cs="Times New Roman"/>
          <w:sz w:val="32"/>
          <w:szCs w:val="32"/>
        </w:rPr>
        <w:t>万元调整为</w:t>
      </w:r>
      <w:r>
        <w:rPr>
          <w:rFonts w:ascii="Times New Roman" w:hAnsi="Times New Roman" w:eastAsia="仿宋_GB2312" w:cs="Times New Roman"/>
          <w:sz w:val="32"/>
          <w:szCs w:val="32"/>
        </w:rPr>
        <w:t>175</w:t>
      </w:r>
      <w:r>
        <w:rPr>
          <w:rFonts w:hint="eastAsia" w:ascii="Times New Roman" w:hAnsi="Times New Roman" w:eastAsia="仿宋_GB2312" w:cs="Times New Roman"/>
          <w:sz w:val="32"/>
          <w:szCs w:val="32"/>
        </w:rPr>
        <w:t>万元；七是下属事业单位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市地下空间开发利用中心基本支出预留项目经费由此项调整至城乡社区（类）其他城乡社区支出（款）其他城乡社区支出（项）中列支，预算安排由</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年的</w:t>
      </w:r>
      <w:r>
        <w:rPr>
          <w:rFonts w:ascii="Times New Roman" w:hAnsi="Times New Roman" w:eastAsia="仿宋_GB2312" w:cs="Times New Roman"/>
          <w:sz w:val="32"/>
          <w:szCs w:val="32"/>
        </w:rPr>
        <w:t>85.61</w:t>
      </w:r>
      <w:r>
        <w:rPr>
          <w:rFonts w:hint="eastAsia" w:ascii="Times New Roman" w:hAnsi="Times New Roman" w:eastAsia="仿宋_GB2312" w:cs="Times New Roman"/>
          <w:sz w:val="32"/>
          <w:szCs w:val="32"/>
        </w:rPr>
        <w:t>万元调整至</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万元；八是下属事业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市物业信息和白蚁防治中心，</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年预算安排人员工资等基本支出</w:t>
      </w:r>
      <w:r>
        <w:rPr>
          <w:rFonts w:ascii="Times New Roman" w:hAnsi="Times New Roman" w:eastAsia="仿宋_GB2312" w:cs="Times New Roman"/>
          <w:sz w:val="32"/>
          <w:szCs w:val="32"/>
        </w:rPr>
        <w:t>87.82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年未予安排等。</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城乡社区（类）城乡社区公共设施（款）其他城乡社区公共设施（项）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956.09</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7948.54</w:t>
      </w:r>
      <w:r>
        <w:rPr>
          <w:rFonts w:hint="eastAsia" w:ascii="Times New Roman" w:hAnsi="Times New Roman" w:eastAsia="仿宋_GB2312" w:cs="Times New Roman"/>
          <w:sz w:val="32"/>
          <w:szCs w:val="32"/>
        </w:rPr>
        <w:t>万元，主要原因一是项目实际推进情况，</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年海绵城市</w:t>
      </w:r>
      <w:r>
        <w:rPr>
          <w:rFonts w:ascii="Times New Roman" w:hAnsi="Times New Roman" w:eastAsia="仿宋_GB2312" w:cs="Times New Roman"/>
          <w:sz w:val="32"/>
          <w:szCs w:val="32"/>
        </w:rPr>
        <w:t>PPP</w:t>
      </w:r>
      <w:r>
        <w:rPr>
          <w:rFonts w:hint="eastAsia" w:ascii="Times New Roman" w:hAnsi="Times New Roman" w:eastAsia="仿宋_GB2312" w:cs="Times New Roman"/>
          <w:sz w:val="32"/>
          <w:szCs w:val="32"/>
        </w:rPr>
        <w:t>可用性服务和运营维护项目</w:t>
      </w:r>
      <w:r>
        <w:rPr>
          <w:rFonts w:ascii="Times New Roman" w:hAnsi="Times New Roman" w:eastAsia="仿宋_GB2312" w:cs="Times New Roman"/>
          <w:sz w:val="32"/>
          <w:szCs w:val="32"/>
        </w:rPr>
        <w:t>8904.62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年预算未予安排；二是城市夜景灯光维护项目部分预算资金从政府性基金调整到此项安排</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金额为</w:t>
      </w:r>
      <w:r>
        <w:rPr>
          <w:rFonts w:ascii="Times New Roman" w:hAnsi="Times New Roman" w:eastAsia="仿宋_GB2312" w:cs="Times New Roman"/>
          <w:sz w:val="32"/>
          <w:szCs w:val="32"/>
        </w:rPr>
        <w:t>666.09</w:t>
      </w:r>
      <w:r>
        <w:rPr>
          <w:rFonts w:hint="eastAsia" w:ascii="Times New Roman" w:hAnsi="Times New Roman" w:eastAsia="仿宋_GB2312" w:cs="Times New Roman"/>
          <w:sz w:val="32"/>
          <w:szCs w:val="32"/>
        </w:rPr>
        <w:t>万元；三是新增三亚市主城区中水管网维修养护项目，预算安排</w:t>
      </w:r>
      <w:r>
        <w:rPr>
          <w:rFonts w:ascii="Times New Roman" w:hAnsi="Times New Roman" w:eastAsia="仿宋_GB2312" w:cs="Times New Roman"/>
          <w:sz w:val="32"/>
          <w:szCs w:val="32"/>
        </w:rPr>
        <w:t>290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城乡社区（类）城乡社区环境卫生（款）城乡社区环境卫生（项）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18,317.08</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2124.01</w:t>
      </w:r>
      <w:r>
        <w:rPr>
          <w:rFonts w:hint="eastAsia" w:ascii="Times New Roman" w:hAnsi="Times New Roman" w:eastAsia="仿宋_GB2312" w:cs="Times New Roman"/>
          <w:sz w:val="32"/>
          <w:szCs w:val="32"/>
        </w:rPr>
        <w:t>万元，主要原因一是垃圾处理政府补贴项目增加预算</w:t>
      </w:r>
      <w:r>
        <w:rPr>
          <w:rFonts w:ascii="Times New Roman" w:hAnsi="Times New Roman" w:eastAsia="仿宋_GB2312" w:cs="Times New Roman"/>
          <w:sz w:val="32"/>
          <w:szCs w:val="32"/>
        </w:rPr>
        <w:t>4035.12</w:t>
      </w:r>
      <w:r>
        <w:rPr>
          <w:rFonts w:hint="eastAsia" w:ascii="Times New Roman" w:hAnsi="Times New Roman" w:eastAsia="仿宋_GB2312" w:cs="Times New Roman"/>
          <w:sz w:val="32"/>
          <w:szCs w:val="32"/>
        </w:rPr>
        <w:t>万元；二是垃圾管理项目增加预算</w:t>
      </w:r>
      <w:r>
        <w:rPr>
          <w:rFonts w:ascii="Times New Roman" w:hAnsi="Times New Roman" w:eastAsia="仿宋_GB2312" w:cs="Times New Roman"/>
          <w:sz w:val="32"/>
          <w:szCs w:val="32"/>
        </w:rPr>
        <w:t>265</w:t>
      </w:r>
      <w:r>
        <w:rPr>
          <w:rFonts w:hint="eastAsia" w:ascii="Times New Roman" w:hAnsi="Times New Roman" w:eastAsia="仿宋_GB2312" w:cs="Times New Roman"/>
          <w:sz w:val="32"/>
          <w:szCs w:val="32"/>
        </w:rPr>
        <w:t>万元；三是凤凰机场周边绿化项目由政府性基金调整至此项列支，预算金额为</w:t>
      </w:r>
      <w:r>
        <w:rPr>
          <w:rFonts w:ascii="Times New Roman" w:hAnsi="Times New Roman" w:eastAsia="仿宋_GB2312" w:cs="Times New Roman"/>
          <w:sz w:val="32"/>
          <w:szCs w:val="32"/>
        </w:rPr>
        <w:t>450</w:t>
      </w:r>
      <w:r>
        <w:rPr>
          <w:rFonts w:hint="eastAsia" w:ascii="Times New Roman" w:hAnsi="Times New Roman" w:eastAsia="仿宋_GB2312" w:cs="Times New Roman"/>
          <w:sz w:val="32"/>
          <w:szCs w:val="32"/>
        </w:rPr>
        <w:t>万元；四是新增干沟垃圾转运站转运车辆服务费项目，预算安排</w:t>
      </w:r>
      <w:r>
        <w:rPr>
          <w:rFonts w:ascii="Times New Roman" w:hAnsi="Times New Roman" w:eastAsia="仿宋_GB2312" w:cs="Times New Roman"/>
          <w:sz w:val="32"/>
          <w:szCs w:val="32"/>
        </w:rPr>
        <w:t>64</w:t>
      </w:r>
      <w:r>
        <w:rPr>
          <w:rFonts w:hint="eastAsia" w:ascii="Times New Roman" w:hAnsi="Times New Roman" w:eastAsia="仿宋_GB2312" w:cs="Times New Roman"/>
          <w:sz w:val="32"/>
          <w:szCs w:val="32"/>
        </w:rPr>
        <w:t>万元；五是新增政府基本投资项目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干沟垃圾转运站垃圾转运车辆服务费</w:t>
      </w:r>
      <w:r>
        <w:rPr>
          <w:rFonts w:ascii="Times New Roman" w:hAnsi="Times New Roman" w:eastAsia="仿宋_GB2312" w:cs="Times New Roman"/>
          <w:sz w:val="32"/>
          <w:szCs w:val="32"/>
        </w:rPr>
        <w:t>63.95</w:t>
      </w:r>
      <w:r>
        <w:rPr>
          <w:rFonts w:hint="eastAsia" w:ascii="Times New Roman" w:hAnsi="Times New Roman" w:eastAsia="仿宋_GB2312" w:cs="Times New Roman"/>
          <w:sz w:val="32"/>
          <w:szCs w:val="32"/>
        </w:rPr>
        <w:t>万元；六是下属事业单位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市垃圾处理场人员经费等基本支出增加</w:t>
      </w:r>
      <w:r>
        <w:rPr>
          <w:rFonts w:ascii="Times New Roman" w:hAnsi="Times New Roman" w:eastAsia="仿宋_GB2312" w:cs="Times New Roman"/>
          <w:sz w:val="32"/>
          <w:szCs w:val="32"/>
        </w:rPr>
        <w:t>86.14</w:t>
      </w:r>
      <w:r>
        <w:rPr>
          <w:rFonts w:hint="eastAsia" w:ascii="Times New Roman" w:hAnsi="Times New Roman" w:eastAsia="仿宋_GB2312" w:cs="Times New Roman"/>
          <w:sz w:val="32"/>
          <w:szCs w:val="32"/>
        </w:rPr>
        <w:t>万元；七是节假日摆花项目由此项调整至文化旅游体育与传媒（类）文化和旅游（款）其他文化和旅游（项）中列支，金额为</w:t>
      </w:r>
      <w:r>
        <w:rPr>
          <w:rFonts w:ascii="Times New Roman" w:hAnsi="Times New Roman" w:eastAsia="仿宋_GB2312" w:cs="Times New Roman"/>
          <w:sz w:val="32"/>
          <w:szCs w:val="32"/>
        </w:rPr>
        <w:t>2100</w:t>
      </w:r>
      <w:r>
        <w:rPr>
          <w:rFonts w:hint="eastAsia" w:ascii="Times New Roman" w:hAnsi="Times New Roman" w:eastAsia="仿宋_GB2312" w:cs="Times New Roman"/>
          <w:sz w:val="32"/>
          <w:szCs w:val="32"/>
        </w:rPr>
        <w:t>万元；八是公园绿化养护项目减少预算</w:t>
      </w:r>
      <w:r>
        <w:rPr>
          <w:rFonts w:ascii="Times New Roman" w:hAnsi="Times New Roman" w:eastAsia="仿宋_GB2312" w:cs="Times New Roman"/>
          <w:sz w:val="32"/>
          <w:szCs w:val="32"/>
        </w:rPr>
        <w:t>390</w:t>
      </w:r>
      <w:r>
        <w:rPr>
          <w:rFonts w:hint="eastAsia" w:ascii="Times New Roman" w:hAnsi="Times New Roman" w:eastAsia="仿宋_GB2312" w:cs="Times New Roman"/>
          <w:sz w:val="32"/>
          <w:szCs w:val="32"/>
        </w:rPr>
        <w:t>万元；九是垃圾处理运行管理费减少预算约</w:t>
      </w:r>
      <w:r>
        <w:rPr>
          <w:rFonts w:ascii="Times New Roman" w:hAnsi="Times New Roman" w:eastAsia="仿宋_GB2312" w:cs="Times New Roman"/>
          <w:sz w:val="32"/>
          <w:szCs w:val="32"/>
        </w:rPr>
        <w:t>325.2</w:t>
      </w:r>
      <w:r>
        <w:rPr>
          <w:rFonts w:hint="eastAsia" w:ascii="Times New Roman" w:hAnsi="Times New Roman" w:eastAsia="仿宋_GB2312" w:cs="Times New Roman"/>
          <w:sz w:val="32"/>
          <w:szCs w:val="32"/>
        </w:rPr>
        <w:t>万元；十是园林绿化管理项目减少预算</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万元；公共厕所管理项目减少预算</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万元等。</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城乡社区（类）建设市场管理与监督（款）建设市场管理与监督（项）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175</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175</w:t>
      </w:r>
      <w:r>
        <w:rPr>
          <w:rFonts w:hint="eastAsia" w:ascii="Times New Roman" w:hAnsi="Times New Roman" w:eastAsia="仿宋_GB2312" w:cs="Times New Roman"/>
          <w:sz w:val="32"/>
          <w:szCs w:val="32"/>
        </w:rPr>
        <w:t>万元，主要原因下属事业单位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三亚市建设工程质量监督站项目经费从城乡社区（类）城乡社区管理事务（款）其他城乡社区管理事务（项）调整至此项列支，金额由</w:t>
      </w:r>
      <w:r>
        <w:rPr>
          <w:rFonts w:ascii="Times New Roman" w:hAnsi="Times New Roman" w:eastAsia="仿宋_GB2312" w:cs="Times New Roman"/>
          <w:sz w:val="32"/>
          <w:szCs w:val="32"/>
        </w:rPr>
        <w:t>145</w:t>
      </w:r>
      <w:r>
        <w:rPr>
          <w:rFonts w:hint="eastAsia" w:ascii="Times New Roman" w:hAnsi="Times New Roman" w:eastAsia="仿宋_GB2312" w:cs="Times New Roman"/>
          <w:sz w:val="32"/>
          <w:szCs w:val="32"/>
        </w:rPr>
        <w:t>万元调整至</w:t>
      </w:r>
      <w:r>
        <w:rPr>
          <w:rFonts w:ascii="Times New Roman" w:hAnsi="Times New Roman" w:eastAsia="仿宋_GB2312" w:cs="Times New Roman"/>
          <w:sz w:val="32"/>
          <w:szCs w:val="32"/>
        </w:rPr>
        <w:t>175</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城乡社区（类）其他城乡社区（款）其他城乡社区（项）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12,310</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9910</w:t>
      </w:r>
      <w:r>
        <w:rPr>
          <w:rFonts w:hint="eastAsia" w:ascii="Times New Roman" w:hAnsi="Times New Roman" w:eastAsia="仿宋_GB2312" w:cs="Times New Roman"/>
          <w:sz w:val="32"/>
          <w:szCs w:val="32"/>
        </w:rPr>
        <w:t>万元，主要原因一是市政维修养护项目由政府性基金调整至此项列支，预算金额为</w:t>
      </w:r>
      <w:r>
        <w:rPr>
          <w:rFonts w:ascii="Times New Roman" w:hAnsi="Times New Roman" w:eastAsia="仿宋_GB2312" w:cs="Times New Roman"/>
          <w:sz w:val="32"/>
          <w:szCs w:val="32"/>
        </w:rPr>
        <w:t>3400</w:t>
      </w:r>
      <w:r>
        <w:rPr>
          <w:rFonts w:hint="eastAsia" w:ascii="Times New Roman" w:hAnsi="Times New Roman" w:eastAsia="仿宋_GB2312" w:cs="Times New Roman"/>
          <w:sz w:val="32"/>
          <w:szCs w:val="32"/>
        </w:rPr>
        <w:t>万元；二是排雨水管道维护项目由政府性基金调整至此项列支，预算金额为</w:t>
      </w:r>
      <w:r>
        <w:rPr>
          <w:rFonts w:ascii="Times New Roman" w:hAnsi="Times New Roman" w:eastAsia="仿宋_GB2312" w:cs="Times New Roman"/>
          <w:sz w:val="32"/>
          <w:szCs w:val="32"/>
        </w:rPr>
        <w:t>2100</w:t>
      </w:r>
      <w:r>
        <w:rPr>
          <w:rFonts w:hint="eastAsia" w:ascii="Times New Roman" w:hAnsi="Times New Roman" w:eastAsia="仿宋_GB2312" w:cs="Times New Roman"/>
          <w:sz w:val="32"/>
          <w:szCs w:val="32"/>
        </w:rPr>
        <w:t>万元；三是节日气氛布置项目由政府性基金调整至此项列支，预算金额为</w:t>
      </w:r>
      <w:r>
        <w:rPr>
          <w:rFonts w:ascii="Times New Roman" w:hAnsi="Times New Roman" w:eastAsia="仿宋_GB2312" w:cs="Times New Roman"/>
          <w:sz w:val="32"/>
          <w:szCs w:val="32"/>
        </w:rPr>
        <w:t>1300</w:t>
      </w:r>
      <w:r>
        <w:rPr>
          <w:rFonts w:hint="eastAsia" w:ascii="Times New Roman" w:hAnsi="Times New Roman" w:eastAsia="仿宋_GB2312" w:cs="Times New Roman"/>
          <w:sz w:val="32"/>
          <w:szCs w:val="32"/>
        </w:rPr>
        <w:t>万元；四是三亚市建筑外立面维护项目由政府性基金调整至此项列支，预算金额为</w:t>
      </w:r>
      <w:r>
        <w:rPr>
          <w:rFonts w:ascii="Times New Roman" w:hAnsi="Times New Roman" w:eastAsia="仿宋_GB2312" w:cs="Times New Roman"/>
          <w:sz w:val="32"/>
          <w:szCs w:val="32"/>
        </w:rPr>
        <w:t>650</w:t>
      </w:r>
      <w:r>
        <w:rPr>
          <w:rFonts w:hint="eastAsia" w:ascii="Times New Roman" w:hAnsi="Times New Roman" w:eastAsia="仿宋_GB2312" w:cs="Times New Roman"/>
          <w:sz w:val="32"/>
          <w:szCs w:val="32"/>
        </w:rPr>
        <w:t>万元；五是市政桥梁维护和安全检测项目由政府性基金调整至此项列支，预算金额为</w:t>
      </w:r>
      <w:r>
        <w:rPr>
          <w:rFonts w:ascii="Times New Roman" w:hAnsi="Times New Roman" w:eastAsia="仿宋_GB2312" w:cs="Times New Roman"/>
          <w:sz w:val="32"/>
          <w:szCs w:val="32"/>
        </w:rPr>
        <w:t>200</w:t>
      </w:r>
      <w:r>
        <w:rPr>
          <w:rFonts w:hint="eastAsia" w:ascii="Times New Roman" w:hAnsi="Times New Roman" w:eastAsia="仿宋_GB2312" w:cs="Times New Roman"/>
          <w:sz w:val="32"/>
          <w:szCs w:val="32"/>
        </w:rPr>
        <w:t>万元；六是市政人行道无障碍改造项目由政府性基金调整至此项列支，预算金额为</w:t>
      </w:r>
      <w:r>
        <w:rPr>
          <w:rFonts w:ascii="Times New Roman" w:hAnsi="Times New Roman" w:eastAsia="仿宋_GB2312" w:cs="Times New Roman"/>
          <w:sz w:val="32"/>
          <w:szCs w:val="32"/>
        </w:rPr>
        <w:t>190</w:t>
      </w:r>
      <w:r>
        <w:rPr>
          <w:rFonts w:hint="eastAsia" w:ascii="Times New Roman" w:hAnsi="Times New Roman" w:eastAsia="仿宋_GB2312" w:cs="Times New Roman"/>
          <w:sz w:val="32"/>
          <w:szCs w:val="32"/>
        </w:rPr>
        <w:t>万元；七是路灯高压箱变及高压线路检测项目由政府性基金调整至此项列支，预算金额为</w:t>
      </w:r>
      <w:r>
        <w:rPr>
          <w:rFonts w:ascii="Times New Roman" w:hAnsi="Times New Roman" w:eastAsia="仿宋_GB2312" w:cs="Times New Roman"/>
          <w:sz w:val="32"/>
          <w:szCs w:val="32"/>
        </w:rPr>
        <w:t>200</w:t>
      </w:r>
      <w:r>
        <w:rPr>
          <w:rFonts w:hint="eastAsia" w:ascii="Times New Roman" w:hAnsi="Times New Roman" w:eastAsia="仿宋_GB2312" w:cs="Times New Roman"/>
          <w:sz w:val="32"/>
          <w:szCs w:val="32"/>
        </w:rPr>
        <w:t>万元；八是路灯灯控系统设施专项维护项目由政府性基金调整至此项列支，预算金额为</w:t>
      </w:r>
      <w:r>
        <w:rPr>
          <w:rFonts w:ascii="Times New Roman" w:hAnsi="Times New Roman" w:eastAsia="仿宋_GB2312" w:cs="Times New Roman"/>
          <w:sz w:val="32"/>
          <w:szCs w:val="32"/>
        </w:rPr>
        <w:t>140</w:t>
      </w:r>
      <w:r>
        <w:rPr>
          <w:rFonts w:hint="eastAsia" w:ascii="Times New Roman" w:hAnsi="Times New Roman" w:eastAsia="仿宋_GB2312" w:cs="Times New Roman"/>
          <w:sz w:val="32"/>
          <w:szCs w:val="32"/>
        </w:rPr>
        <w:t>万元；九是城市路灯维护项目由政府性基金调整至此项列支，预算金额为</w:t>
      </w:r>
      <w:r>
        <w:rPr>
          <w:rFonts w:ascii="Times New Roman" w:hAnsi="Times New Roman" w:eastAsia="仿宋_GB2312" w:cs="Times New Roman"/>
          <w:sz w:val="32"/>
          <w:szCs w:val="32"/>
        </w:rPr>
        <w:t>1651</w:t>
      </w:r>
      <w:r>
        <w:rPr>
          <w:rFonts w:hint="eastAsia" w:ascii="Times New Roman" w:hAnsi="Times New Roman" w:eastAsia="仿宋_GB2312" w:cs="Times New Roman"/>
          <w:sz w:val="32"/>
          <w:szCs w:val="32"/>
        </w:rPr>
        <w:t>万元；十是下属事业单位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市市政维护应急中心基本支出预留项目由城乡社区（类）城乡社区管理事务（款）其他城乡社区管理事务（项）调整至此项列支，预算金额为</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万元；十一是下属事业单位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市地下空间开发利用中心事业运行项目由城乡社区（类）城乡社区管理事务（款）其他城乡社区管理事务（项）调整至此项列支，预算金额为</w:t>
      </w:r>
      <w:r>
        <w:rPr>
          <w:rFonts w:ascii="Times New Roman" w:hAnsi="Times New Roman" w:eastAsia="仿宋_GB2312" w:cs="Times New Roman"/>
          <w:sz w:val="32"/>
          <w:szCs w:val="32"/>
        </w:rPr>
        <w:t>56</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住房保障（类）保障性安居工程（款）农村危房改造（项）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84</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54</w:t>
      </w:r>
      <w:r>
        <w:rPr>
          <w:rFonts w:hint="eastAsia" w:ascii="Times New Roman" w:hAnsi="Times New Roman" w:eastAsia="仿宋_GB2312" w:cs="Times New Roman"/>
          <w:sz w:val="32"/>
          <w:szCs w:val="32"/>
        </w:rPr>
        <w:t>万元，主要原因一因我市无危房改造任务，</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年预算安排的工作经费</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年不予安排；二是财政下达</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年农村危房改造中央直达资金</w:t>
      </w:r>
      <w:r>
        <w:rPr>
          <w:rFonts w:ascii="Times New Roman" w:hAnsi="Times New Roman" w:eastAsia="仿宋_GB2312" w:cs="Times New Roman"/>
          <w:sz w:val="32"/>
          <w:szCs w:val="32"/>
        </w:rPr>
        <w:t>84</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住房保障（类）保障性安居工程（款）老旧小区改造（项）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万元，主要是财政提前下达</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年部分中央财政城镇保障性安居工程补助资金</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住房保障（类）住房改革（款）住房公积金（项）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176.31</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22.55</w:t>
      </w:r>
      <w:r>
        <w:rPr>
          <w:rFonts w:hint="eastAsia" w:ascii="Times New Roman" w:hAnsi="Times New Roman" w:eastAsia="仿宋_GB2312" w:cs="Times New Roman"/>
          <w:sz w:val="32"/>
          <w:szCs w:val="32"/>
        </w:rPr>
        <w:t>万元，主要是</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年财政部门未安排本部门部分下属差额单位基本支出中的住房公积金费用。</w:t>
      </w:r>
    </w:p>
    <w:p>
      <w:pPr>
        <w:ind w:firstLine="640"/>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三、关于</w:t>
      </w:r>
      <w:r>
        <w:rPr>
          <w:rFonts w:hint="eastAsia" w:ascii="Times New Roman" w:hAnsi="Times New Roman" w:eastAsia="仿宋_GB2312" w:cs="Times New Roman"/>
          <w:sz w:val="32"/>
          <w:szCs w:val="32"/>
        </w:rPr>
        <w:t>三亚市住房和城乡建设局</w:t>
      </w:r>
      <w:r>
        <w:rPr>
          <w:rFonts w:hint="eastAsia" w:ascii="Times New Roman" w:hAnsi="Times New Roman" w:eastAsia="黑体" w:cs="Times New Roman"/>
          <w:sz w:val="32"/>
          <w:szCs w:val="32"/>
        </w:rPr>
        <w:t>（部门）</w:t>
      </w:r>
      <w:r>
        <w:rPr>
          <w:rFonts w:ascii="Times New Roman" w:hAnsi="Times New Roman" w:eastAsia="仿宋_GB2312" w:cs="Times New Roman"/>
          <w:sz w:val="32"/>
          <w:szCs w:val="32"/>
        </w:rPr>
        <w:t>2021</w:t>
      </w:r>
      <w:r>
        <w:rPr>
          <w:rFonts w:hint="eastAsia"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年一般公共预算基本支出为</w:t>
      </w:r>
      <w:r>
        <w:rPr>
          <w:rFonts w:ascii="Times New Roman" w:hAnsi="Times New Roman" w:eastAsia="仿宋_GB2312" w:cs="Times New Roman"/>
          <w:sz w:val="32"/>
          <w:szCs w:val="32"/>
        </w:rPr>
        <w:t>3157.14</w:t>
      </w:r>
      <w:r>
        <w:rPr>
          <w:rFonts w:hint="eastAsia"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w:t>
      </w:r>
      <w:r>
        <w:rPr>
          <w:rFonts w:ascii="Times New Roman" w:hAnsi="Times New Roman" w:eastAsia="仿宋_GB2312" w:cs="Times New Roman"/>
          <w:sz w:val="32"/>
          <w:szCs w:val="32"/>
        </w:rPr>
        <w:t>2913.99</w:t>
      </w:r>
      <w:r>
        <w:rPr>
          <w:rFonts w:hint="eastAsia" w:ascii="Times New Roman" w:hAnsi="Times New Roman" w:eastAsia="仿宋_GB2312" w:cs="Times New Roman"/>
          <w:sz w:val="32"/>
          <w:szCs w:val="32"/>
        </w:rPr>
        <w:t>万元，主要包括：基本工资、津贴补贴、奖金、社会保障缴费、离休费、遗属生活补助等</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w:t>
      </w:r>
      <w:r>
        <w:rPr>
          <w:rFonts w:ascii="Times New Roman" w:hAnsi="Times New Roman" w:eastAsia="仿宋_GB2312" w:cs="Times New Roman"/>
          <w:sz w:val="32"/>
          <w:szCs w:val="32"/>
        </w:rPr>
        <w:t>243.15</w:t>
      </w:r>
      <w:r>
        <w:rPr>
          <w:rFonts w:hint="eastAsia" w:ascii="Times New Roman" w:hAnsi="Times New Roman" w:eastAsia="仿宋_GB2312" w:cs="Times New Roman"/>
          <w:sz w:val="32"/>
          <w:szCs w:val="32"/>
        </w:rPr>
        <w:t>万元，主要包括：办公费、咨询费、手续费、水费、电费、会议费、工会经费、公务用车运行维护费等。</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四、三亚市住房和城乡建设局（部门）</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三公</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经费预算情况说明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w:t>
      </w:r>
      <w:r>
        <w:rPr>
          <w:rFonts w:ascii="Times New Roman" w:hAnsi="Times New Roman" w:eastAsia="仿宋_GB2312" w:cs="Times New Roman"/>
          <w:sz w:val="32"/>
          <w:szCs w:val="32"/>
        </w:rPr>
        <w:t>18.24</w:t>
      </w:r>
      <w:r>
        <w:rPr>
          <w:rFonts w:hint="eastAsia"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2021</w:t>
      </w:r>
      <w:r>
        <w:rPr>
          <w:rFonts w:hint="eastAsia" w:ascii="Times New Roman" w:hAnsi="Times New Roman" w:eastAsia="仿宋_GB2312" w:cs="Times New Roman"/>
          <w:sz w:val="32"/>
          <w:shd w:val="clear" w:color="auto" w:fill="FFFFFF"/>
        </w:rPr>
        <w:t>年无出国计划安排；公务用车购置及运行费</w:t>
      </w:r>
      <w:r>
        <w:rPr>
          <w:rFonts w:ascii="Times New Roman" w:hAnsi="Times New Roman" w:eastAsia="仿宋_GB2312" w:cs="Times New Roman"/>
          <w:sz w:val="32"/>
          <w:szCs w:val="32"/>
        </w:rPr>
        <w:t>13.52</w:t>
      </w:r>
      <w:r>
        <w:rPr>
          <w:rFonts w:hint="eastAsia" w:ascii="Times New Roman" w:hAnsi="Times New Roman" w:eastAsia="仿宋_GB2312" w:cs="Times New Roman"/>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13.52</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zCs w:val="32"/>
        </w:rPr>
        <w:t>公务接待费</w:t>
      </w:r>
      <w:r>
        <w:rPr>
          <w:rFonts w:ascii="Times New Roman" w:hAnsi="Times New Roman" w:eastAsia="仿宋_GB2312" w:cs="Times New Roman"/>
          <w:sz w:val="32"/>
          <w:szCs w:val="32"/>
        </w:rPr>
        <w:t>4.72</w:t>
      </w:r>
      <w:r>
        <w:rPr>
          <w:rFonts w:hint="eastAsia" w:ascii="Times New Roman" w:hAnsi="Times New Roman" w:eastAsia="仿宋_GB2312" w:cs="Times New Roman"/>
          <w:sz w:val="32"/>
          <w:shd w:val="clear" w:color="auto" w:fill="FFFFFF"/>
        </w:rPr>
        <w:t>万元，与上年预算持平。</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zCs w:val="32"/>
        </w:rPr>
        <w:t>公务接待费</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五、关于三亚市住房和城乡建设局（部门）</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年政府性基金预算当年拨款情况说明</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年政府性基金预算当年拨款</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28,212.91</w:t>
      </w:r>
      <w:r>
        <w:rPr>
          <w:rFonts w:hint="eastAsia" w:ascii="Times New Roman" w:hAnsi="Times New Roman" w:eastAsia="仿宋_GB2312" w:cs="Times New Roman"/>
          <w:sz w:val="32"/>
          <w:szCs w:val="32"/>
        </w:rPr>
        <w:t>万元，主要原因是城市夜景灯光维护、凤凰机场周边绿化、市政维修养护、排雨水管道维护、节日气氛布置、三亚市建筑外立面维护、市政桥梁维护和安全检测、市政人行道无障碍改造、路灯高压箱变及高压线路检测、路灯灯控系统设施专项维护、城市路灯维护、污水管网维护与运行等</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个项目由政府性基金调整至一般公共预算中列支。</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城乡社区（类）支出</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w:t>
      </w:r>
    </w:p>
    <w:p>
      <w:pPr>
        <w:ind w:firstLine="640"/>
        <w:jc w:val="left"/>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城乡社区（类）国有土地使用权出让收入安排的支出（款）其他国有土地使用权出让收入安排的支出（项）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万元，主要是棚改政府购买服务资金由城乡社区（类）国有土地使用权出让收入安排的支出（款）棚户区改造支出（项）调整至此项列支，预算金额为</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元。</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六、关于三亚市住房和城乡建设局（部门）</w:t>
      </w:r>
      <w:r>
        <w:rPr>
          <w:rFonts w:ascii="Times New Roman" w:hAnsi="Times New Roman" w:eastAsia="黑体" w:cs="Times New Roman"/>
          <w:sz w:val="32"/>
          <w:shd w:val="clear" w:color="auto" w:fill="FFFFFF"/>
        </w:rPr>
        <w:t>20</w:t>
      </w:r>
      <w:r>
        <w:rPr>
          <w:rFonts w:ascii="Times New Roman" w:hAnsi="Times New Roman" w:eastAsia="仿宋_GB2312" w:cs="Times New Roman"/>
          <w:sz w:val="32"/>
          <w:szCs w:val="32"/>
        </w:rPr>
        <w:t>21</w:t>
      </w:r>
      <w:r>
        <w:rPr>
          <w:rFonts w:hint="eastAsia"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综合预算原则，三亚市住房和城乡建设局（部门）所有收入和支出均纳入部门预算管理。收入包括：一般公共预算收入、政府性基金收入、其他收入；支出包括：文化旅游体育与传媒支出、社会保障和就业支出、卫生健康支出、节能环保支出、城乡社区支出、住房保障支出、其他支出。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年收支总预算</w:t>
      </w:r>
      <w:r>
        <w:rPr>
          <w:rFonts w:ascii="Times New Roman" w:hAnsi="Times New Roman" w:eastAsia="仿宋_GB2312" w:cs="Times New Roman"/>
          <w:sz w:val="32"/>
          <w:szCs w:val="32"/>
        </w:rPr>
        <w:t>502,053.75</w:t>
      </w:r>
      <w:r>
        <w:rPr>
          <w:rFonts w:hint="eastAsia" w:ascii="Times New Roman" w:hAnsi="Times New Roman" w:eastAsia="仿宋_GB2312" w:cs="Times New Roman"/>
          <w:sz w:val="32"/>
          <w:szCs w:val="32"/>
        </w:rPr>
        <w:t>万元。</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七、关于三亚市住房和城乡建设局（部门）</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年收入预算</w:t>
      </w:r>
      <w:r>
        <w:rPr>
          <w:rFonts w:ascii="Times New Roman" w:hAnsi="Times New Roman" w:eastAsia="仿宋_GB2312" w:cs="Times New Roman"/>
          <w:sz w:val="32"/>
          <w:szCs w:val="32"/>
        </w:rPr>
        <w:t>502,053.75</w:t>
      </w:r>
      <w:r>
        <w:rPr>
          <w:rFonts w:hint="eastAsia" w:ascii="Times New Roman" w:hAnsi="Times New Roman" w:eastAsia="仿宋_GB2312" w:cs="Times New Roman"/>
          <w:sz w:val="32"/>
          <w:szCs w:val="32"/>
        </w:rPr>
        <w:t>万元，其中：上年结转</w:t>
      </w:r>
      <w:r>
        <w:rPr>
          <w:rFonts w:ascii="Times New Roman" w:hAnsi="Times New Roman" w:eastAsia="仿宋_GB2312" w:cs="Times New Roman"/>
          <w:sz w:val="32"/>
          <w:szCs w:val="32"/>
        </w:rPr>
        <w:t>19,807.52</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3.95%</w:t>
      </w:r>
      <w:r>
        <w:rPr>
          <w:rFonts w:hint="eastAsia" w:ascii="Times New Roman" w:hAnsi="Times New Roman" w:eastAsia="仿宋_GB2312" w:cs="Times New Roman"/>
          <w:sz w:val="32"/>
          <w:szCs w:val="32"/>
        </w:rPr>
        <w:t>；经费拨款收入</w:t>
      </w:r>
      <w:r>
        <w:rPr>
          <w:rFonts w:ascii="Times New Roman" w:hAnsi="Times New Roman" w:eastAsia="仿宋_GB2312" w:cs="Times New Roman"/>
          <w:sz w:val="32"/>
          <w:szCs w:val="32"/>
        </w:rPr>
        <w:t>55,683.53</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11.09%</w:t>
      </w:r>
      <w:r>
        <w:rPr>
          <w:rFonts w:hint="eastAsia" w:ascii="Times New Roman" w:hAnsi="Times New Roman" w:eastAsia="仿宋_GB2312" w:cs="Times New Roman"/>
          <w:sz w:val="32"/>
          <w:szCs w:val="32"/>
        </w:rPr>
        <w:t>；政府性基金收入</w:t>
      </w:r>
      <w:r>
        <w:rPr>
          <w:rFonts w:ascii="Times New Roman" w:hAnsi="Times New Roman" w:eastAsia="仿宋_GB2312" w:cs="Times New Roman"/>
          <w:sz w:val="32"/>
          <w:szCs w:val="32"/>
        </w:rPr>
        <w:t>417,552.70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83.17%</w:t>
      </w:r>
      <w:r>
        <w:rPr>
          <w:rFonts w:hint="eastAsia" w:ascii="Times New Roman" w:hAnsi="Times New Roman" w:eastAsia="仿宋_GB2312" w:cs="Times New Roman"/>
          <w:sz w:val="32"/>
          <w:szCs w:val="32"/>
        </w:rPr>
        <w:t>；其他收入</w:t>
      </w:r>
      <w:r>
        <w:rPr>
          <w:rFonts w:ascii="Times New Roman" w:hAnsi="Times New Roman" w:eastAsia="仿宋_GB2312" w:cs="Times New Roman"/>
          <w:sz w:val="32"/>
          <w:szCs w:val="32"/>
        </w:rPr>
        <w:t>9,010.00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1.79%</w:t>
      </w:r>
      <w:r>
        <w:rPr>
          <w:rFonts w:hint="eastAsia" w:ascii="Times New Roman" w:hAnsi="Times New Roman" w:eastAsia="仿宋_GB2312" w:cs="Times New Roman"/>
          <w:sz w:val="32"/>
          <w:szCs w:val="32"/>
        </w:rPr>
        <w:t>。比上年预算数增加</w:t>
      </w:r>
      <w:r>
        <w:rPr>
          <w:rFonts w:ascii="Times New Roman" w:hAnsi="Times New Roman" w:eastAsia="仿宋_GB2312" w:cs="Times New Roman"/>
          <w:sz w:val="32"/>
          <w:szCs w:val="32"/>
        </w:rPr>
        <w:t>20,890.70</w:t>
      </w:r>
      <w:r>
        <w:rPr>
          <w:rFonts w:hint="eastAsia" w:ascii="Times New Roman" w:hAnsi="Times New Roman" w:eastAsia="仿宋_GB2312" w:cs="Times New Roman"/>
          <w:sz w:val="32"/>
          <w:szCs w:val="32"/>
        </w:rPr>
        <w:t>万元，主要原因一是按实际工作需求，增加垃圾处理政府补贴预算金额</w:t>
      </w:r>
      <w:r>
        <w:rPr>
          <w:rFonts w:ascii="Times New Roman" w:hAnsi="Times New Roman" w:eastAsia="仿宋_GB2312" w:cs="Times New Roman"/>
          <w:sz w:val="32"/>
          <w:szCs w:val="32"/>
        </w:rPr>
        <w:t>7600</w:t>
      </w:r>
      <w:r>
        <w:rPr>
          <w:rFonts w:hint="eastAsia" w:ascii="Times New Roman" w:hAnsi="Times New Roman" w:eastAsia="仿宋_GB2312" w:cs="Times New Roman"/>
          <w:sz w:val="32"/>
          <w:szCs w:val="32"/>
        </w:rPr>
        <w:t>万元；二是新增上年结转结余资金</w:t>
      </w:r>
      <w:r>
        <w:rPr>
          <w:rFonts w:ascii="Times New Roman" w:hAnsi="Times New Roman" w:eastAsia="仿宋_GB2312" w:cs="Times New Roman"/>
          <w:sz w:val="32"/>
          <w:szCs w:val="32"/>
        </w:rPr>
        <w:t>19,807.52</w:t>
      </w:r>
      <w:r>
        <w:rPr>
          <w:rFonts w:hint="eastAsia" w:ascii="Times New Roman" w:hAnsi="Times New Roman" w:eastAsia="仿宋_GB2312" w:cs="Times New Roman"/>
          <w:sz w:val="32"/>
          <w:szCs w:val="32"/>
        </w:rPr>
        <w:t>万元（其中</w:t>
      </w:r>
      <w:r>
        <w:rPr>
          <w:rFonts w:ascii="Times New Roman" w:hAnsi="Times New Roman" w:eastAsia="仿宋_GB2312" w:cs="Times New Roman"/>
          <w:sz w:val="32"/>
          <w:szCs w:val="32"/>
        </w:rPr>
        <w:t>19,743.57</w:t>
      </w:r>
      <w:r>
        <w:rPr>
          <w:rFonts w:hint="eastAsia" w:ascii="Times New Roman" w:hAnsi="Times New Roman" w:eastAsia="仿宋_GB2312" w:cs="Times New Roman"/>
          <w:sz w:val="32"/>
          <w:szCs w:val="32"/>
        </w:rPr>
        <w:t>万元为单位实有资金）；三是新增其他收入资金</w:t>
      </w:r>
      <w:r>
        <w:rPr>
          <w:rFonts w:ascii="Times New Roman" w:hAnsi="Times New Roman" w:eastAsia="仿宋_GB2312" w:cs="Times New Roman"/>
          <w:sz w:val="32"/>
          <w:szCs w:val="32"/>
        </w:rPr>
        <w:t>9010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该项资金为单位实有资金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；四是新增全市房屋普查项目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300</w:t>
      </w:r>
      <w:r>
        <w:rPr>
          <w:rFonts w:hint="eastAsia" w:ascii="Times New Roman" w:hAnsi="Times New Roman" w:eastAsia="仿宋_GB2312" w:cs="Times New Roman"/>
          <w:sz w:val="32"/>
          <w:szCs w:val="32"/>
        </w:rPr>
        <w:t>万元；五是新增三亚市主城区中水管网维修养护项目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290</w:t>
      </w:r>
      <w:r>
        <w:rPr>
          <w:rFonts w:hint="eastAsia" w:ascii="Times New Roman" w:hAnsi="Times New Roman" w:eastAsia="仿宋_GB2312" w:cs="Times New Roman"/>
          <w:sz w:val="32"/>
          <w:szCs w:val="32"/>
        </w:rPr>
        <w:t>万元；六是财政下达老个小区改造中央资金补助资金</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万元；七是财政下达农村危房改造中央直达资金</w:t>
      </w:r>
      <w:r>
        <w:rPr>
          <w:rFonts w:ascii="Times New Roman" w:hAnsi="Times New Roman" w:eastAsia="仿宋_GB2312" w:cs="Times New Roman"/>
          <w:sz w:val="32"/>
          <w:szCs w:val="32"/>
        </w:rPr>
        <w:t>84</w:t>
      </w:r>
      <w:r>
        <w:rPr>
          <w:rFonts w:hint="eastAsia" w:ascii="Times New Roman" w:hAnsi="Times New Roman" w:eastAsia="仿宋_GB2312" w:cs="Times New Roman"/>
          <w:sz w:val="32"/>
          <w:szCs w:val="32"/>
        </w:rPr>
        <w:t>万元；八是减少棚改政府购买服务资金</w:t>
      </w:r>
      <w:r>
        <w:rPr>
          <w:rFonts w:ascii="Times New Roman" w:hAnsi="Times New Roman" w:eastAsia="仿宋_GB2312" w:cs="Times New Roman"/>
          <w:sz w:val="32"/>
          <w:szCs w:val="32"/>
        </w:rPr>
        <w:t>7447.3</w:t>
      </w:r>
      <w:r>
        <w:rPr>
          <w:rFonts w:hint="eastAsia" w:ascii="Times New Roman" w:hAnsi="Times New Roman" w:eastAsia="仿宋_GB2312" w:cs="Times New Roman"/>
          <w:sz w:val="32"/>
          <w:szCs w:val="32"/>
        </w:rPr>
        <w:t>万元；九是取消海绵城市</w:t>
      </w:r>
      <w:r>
        <w:rPr>
          <w:rFonts w:ascii="Times New Roman" w:hAnsi="Times New Roman" w:eastAsia="仿宋_GB2312" w:cs="Times New Roman"/>
          <w:sz w:val="32"/>
          <w:szCs w:val="32"/>
        </w:rPr>
        <w:t>PPP</w:t>
      </w:r>
      <w:r>
        <w:rPr>
          <w:rFonts w:hint="eastAsia" w:ascii="Times New Roman" w:hAnsi="Times New Roman" w:eastAsia="仿宋_GB2312" w:cs="Times New Roman"/>
          <w:sz w:val="32"/>
          <w:szCs w:val="32"/>
        </w:rPr>
        <w:t>可用性服务和运营维护项目，金额</w:t>
      </w:r>
      <w:r>
        <w:rPr>
          <w:rFonts w:ascii="Times New Roman" w:hAnsi="Times New Roman" w:eastAsia="仿宋_GB2312" w:cs="Times New Roman"/>
          <w:sz w:val="32"/>
          <w:szCs w:val="32"/>
        </w:rPr>
        <w:t>8904.62</w:t>
      </w:r>
      <w:r>
        <w:rPr>
          <w:rFonts w:hint="eastAsia" w:ascii="Times New Roman" w:hAnsi="Times New Roman" w:eastAsia="仿宋_GB2312" w:cs="Times New Roman"/>
          <w:sz w:val="32"/>
          <w:szCs w:val="32"/>
        </w:rPr>
        <w:t>万元等。</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八、关于三亚市住房和城乡建设局（部门）</w:t>
      </w:r>
      <w:r>
        <w:rPr>
          <w:rFonts w:ascii="Times New Roman" w:hAnsi="Times New Roman" w:eastAsia="仿宋_GB2312" w:cs="Times New Roman"/>
          <w:sz w:val="32"/>
          <w:szCs w:val="32"/>
        </w:rPr>
        <w:t>2021</w:t>
      </w:r>
      <w:r>
        <w:rPr>
          <w:rFonts w:hint="eastAsia" w:ascii="Times New Roman" w:hAnsi="Times New Roman" w:eastAsia="黑体" w:cs="Times New Roman"/>
          <w:sz w:val="32"/>
          <w:shd w:val="clear" w:color="auto" w:fill="FFFFFF"/>
        </w:rPr>
        <w:t>年支出预算情况说明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三亚市住房和城乡建设局（部门）</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年支出预算</w:t>
      </w:r>
      <w:r>
        <w:rPr>
          <w:rFonts w:ascii="Times New Roman" w:hAnsi="Times New Roman" w:eastAsia="仿宋_GB2312" w:cs="Times New Roman"/>
          <w:sz w:val="32"/>
          <w:szCs w:val="32"/>
        </w:rPr>
        <w:t>501,457.98</w:t>
      </w:r>
      <w:r>
        <w:rPr>
          <w:rFonts w:hint="eastAsia" w:ascii="Times New Roman" w:hAnsi="Times New Roman" w:eastAsia="仿宋_GB2312" w:cs="Times New Roman"/>
          <w:sz w:val="32"/>
          <w:szCs w:val="32"/>
        </w:rPr>
        <w:t>万元，其中：基本支出</w:t>
      </w:r>
      <w:r>
        <w:rPr>
          <w:rFonts w:ascii="Times New Roman" w:hAnsi="Times New Roman" w:eastAsia="仿宋_GB2312" w:cs="Times New Roman"/>
          <w:sz w:val="32"/>
          <w:szCs w:val="32"/>
        </w:rPr>
        <w:t>3157.14</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0.63%</w:t>
      </w:r>
      <w:r>
        <w:rPr>
          <w:rFonts w:hint="eastAsia" w:ascii="Times New Roman" w:hAnsi="Times New Roman" w:eastAsia="仿宋_GB2312" w:cs="Times New Roman"/>
          <w:sz w:val="32"/>
          <w:szCs w:val="32"/>
        </w:rPr>
        <w:t>；项目支出</w:t>
      </w:r>
      <w:r>
        <w:rPr>
          <w:rFonts w:ascii="Times New Roman" w:hAnsi="Times New Roman" w:eastAsia="仿宋_GB2312" w:cs="Times New Roman"/>
          <w:sz w:val="32"/>
          <w:szCs w:val="32"/>
        </w:rPr>
        <w:t>498,300.84</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99.37%</w:t>
      </w:r>
      <w:r>
        <w:rPr>
          <w:rFonts w:hint="eastAsia" w:ascii="Times New Roman" w:hAnsi="Times New Roman" w:eastAsia="仿宋_GB2312" w:cs="Times New Roman"/>
          <w:sz w:val="32"/>
          <w:szCs w:val="32"/>
        </w:rPr>
        <w:t>。比上年预算数增加</w:t>
      </w:r>
      <w:r>
        <w:rPr>
          <w:rFonts w:ascii="Times New Roman" w:hAnsi="Times New Roman" w:eastAsia="仿宋_GB2312" w:cs="Times New Roman"/>
          <w:sz w:val="32"/>
          <w:szCs w:val="32"/>
        </w:rPr>
        <w:t>20,295.01</w:t>
      </w:r>
      <w:r>
        <w:rPr>
          <w:rFonts w:hint="eastAsia" w:ascii="Times New Roman" w:hAnsi="Times New Roman" w:eastAsia="仿宋_GB2312" w:cs="Times New Roman"/>
          <w:sz w:val="32"/>
          <w:szCs w:val="32"/>
        </w:rPr>
        <w:t>万元，主要原因一是按实际工作需求，增加垃圾处理政府补贴预算金额</w:t>
      </w:r>
      <w:r>
        <w:rPr>
          <w:rFonts w:ascii="Times New Roman" w:hAnsi="Times New Roman" w:eastAsia="仿宋_GB2312" w:cs="Times New Roman"/>
          <w:sz w:val="32"/>
          <w:szCs w:val="32"/>
        </w:rPr>
        <w:t>7600</w:t>
      </w:r>
      <w:r>
        <w:rPr>
          <w:rFonts w:hint="eastAsia" w:ascii="Times New Roman" w:hAnsi="Times New Roman" w:eastAsia="仿宋_GB2312" w:cs="Times New Roman"/>
          <w:sz w:val="32"/>
          <w:szCs w:val="32"/>
        </w:rPr>
        <w:t>万元；二是新增单位实有资金支出项目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28,157.80</w:t>
      </w:r>
      <w:r>
        <w:rPr>
          <w:rFonts w:hint="eastAsia" w:ascii="Times New Roman" w:hAnsi="Times New Roman" w:eastAsia="仿宋_GB2312" w:cs="Times New Roman"/>
          <w:sz w:val="32"/>
          <w:szCs w:val="32"/>
        </w:rPr>
        <w:t>万元；三是新增全市房屋普查项目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300</w:t>
      </w:r>
      <w:r>
        <w:rPr>
          <w:rFonts w:hint="eastAsia" w:ascii="Times New Roman" w:hAnsi="Times New Roman" w:eastAsia="仿宋_GB2312" w:cs="Times New Roman"/>
          <w:sz w:val="32"/>
          <w:szCs w:val="32"/>
        </w:rPr>
        <w:t>万元；四是新增三亚市主城区中水管网维修养护项目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预算金额为</w:t>
      </w:r>
      <w:r>
        <w:rPr>
          <w:rFonts w:ascii="Times New Roman" w:hAnsi="Times New Roman" w:eastAsia="仿宋_GB2312" w:cs="Times New Roman"/>
          <w:sz w:val="32"/>
          <w:szCs w:val="32"/>
        </w:rPr>
        <w:t>290</w:t>
      </w:r>
      <w:r>
        <w:rPr>
          <w:rFonts w:hint="eastAsia" w:ascii="Times New Roman" w:hAnsi="Times New Roman" w:eastAsia="仿宋_GB2312" w:cs="Times New Roman"/>
          <w:sz w:val="32"/>
          <w:szCs w:val="32"/>
        </w:rPr>
        <w:t>万元；五是新增干沟垃圾转运站转运车辆服务费项目，预算安排</w:t>
      </w:r>
      <w:r>
        <w:rPr>
          <w:rFonts w:ascii="Times New Roman" w:hAnsi="Times New Roman" w:eastAsia="仿宋_GB2312" w:cs="Times New Roman"/>
          <w:sz w:val="32"/>
          <w:szCs w:val="32"/>
        </w:rPr>
        <w:t>64</w:t>
      </w:r>
      <w:r>
        <w:rPr>
          <w:rFonts w:hint="eastAsia" w:ascii="Times New Roman" w:hAnsi="Times New Roman" w:eastAsia="仿宋_GB2312" w:cs="Times New Roman"/>
          <w:sz w:val="32"/>
          <w:szCs w:val="32"/>
        </w:rPr>
        <w:t>万元；六是财政下达老个小区改造中央资金补助资金</w:t>
      </w:r>
      <w:r>
        <w:rPr>
          <w:rFonts w:ascii="Times New Roman" w:hAnsi="Times New Roman" w:eastAsia="仿宋_GB2312" w:cs="Times New Roman"/>
          <w:sz w:val="32"/>
          <w:szCs w:val="32"/>
        </w:rPr>
        <w:t>147</w:t>
      </w:r>
      <w:r>
        <w:rPr>
          <w:rFonts w:hint="eastAsia" w:ascii="Times New Roman" w:hAnsi="Times New Roman" w:eastAsia="仿宋_GB2312" w:cs="Times New Roman"/>
          <w:sz w:val="32"/>
          <w:szCs w:val="32"/>
        </w:rPr>
        <w:t>万元；七是财政下达农村危房改造中央直达资金</w:t>
      </w:r>
      <w:r>
        <w:rPr>
          <w:rFonts w:ascii="Times New Roman" w:hAnsi="Times New Roman" w:eastAsia="仿宋_GB2312" w:cs="Times New Roman"/>
          <w:sz w:val="32"/>
          <w:szCs w:val="32"/>
        </w:rPr>
        <w:t>84</w:t>
      </w:r>
      <w:r>
        <w:rPr>
          <w:rFonts w:hint="eastAsia" w:ascii="Times New Roman" w:hAnsi="Times New Roman" w:eastAsia="仿宋_GB2312" w:cs="Times New Roman"/>
          <w:sz w:val="32"/>
          <w:szCs w:val="32"/>
        </w:rPr>
        <w:t>万元；八是减少棚改政府购买服务资金</w:t>
      </w:r>
      <w:r>
        <w:rPr>
          <w:rFonts w:ascii="Times New Roman" w:hAnsi="Times New Roman" w:eastAsia="仿宋_GB2312" w:cs="Times New Roman"/>
          <w:sz w:val="32"/>
          <w:szCs w:val="32"/>
        </w:rPr>
        <w:t>7447.3</w:t>
      </w:r>
      <w:r>
        <w:rPr>
          <w:rFonts w:hint="eastAsia" w:ascii="Times New Roman" w:hAnsi="Times New Roman" w:eastAsia="仿宋_GB2312" w:cs="Times New Roman"/>
          <w:sz w:val="32"/>
          <w:szCs w:val="32"/>
        </w:rPr>
        <w:t>万元；九是取消海绵城市</w:t>
      </w:r>
      <w:r>
        <w:rPr>
          <w:rFonts w:ascii="Times New Roman" w:hAnsi="Times New Roman" w:eastAsia="仿宋_GB2312" w:cs="Times New Roman"/>
          <w:sz w:val="32"/>
          <w:szCs w:val="32"/>
        </w:rPr>
        <w:t>PPP</w:t>
      </w:r>
      <w:r>
        <w:rPr>
          <w:rFonts w:hint="eastAsia" w:ascii="Times New Roman" w:hAnsi="Times New Roman" w:eastAsia="仿宋_GB2312" w:cs="Times New Roman"/>
          <w:sz w:val="32"/>
          <w:szCs w:val="32"/>
        </w:rPr>
        <w:t>可用性服务和运营维护项目，金额</w:t>
      </w:r>
      <w:r>
        <w:rPr>
          <w:rFonts w:ascii="Times New Roman" w:hAnsi="Times New Roman" w:eastAsia="仿宋_GB2312" w:cs="Times New Roman"/>
          <w:sz w:val="32"/>
          <w:szCs w:val="32"/>
        </w:rPr>
        <w:t>8904.62</w:t>
      </w:r>
      <w:r>
        <w:rPr>
          <w:rFonts w:hint="eastAsia" w:ascii="Times New Roman" w:hAnsi="Times New Roman" w:eastAsia="仿宋_GB2312" w:cs="Times New Roman"/>
          <w:sz w:val="32"/>
          <w:szCs w:val="32"/>
        </w:rPr>
        <w:t>万元等。</w:t>
      </w:r>
    </w:p>
    <w:p>
      <w:pPr>
        <w:ind w:firstLine="640" w:firstLineChars="200"/>
        <w:outlineLvl w:val="1"/>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年三亚市住房和城乡建设局（部门本级）的机关运行经费预算</w:t>
      </w:r>
      <w:r>
        <w:rPr>
          <w:rFonts w:ascii="Times New Roman" w:hAnsi="Times New Roman" w:eastAsia="仿宋_GB2312" w:cs="Times New Roman"/>
          <w:sz w:val="32"/>
          <w:szCs w:val="32"/>
        </w:rPr>
        <w:t>243.16</w:t>
      </w:r>
      <w:r>
        <w:rPr>
          <w:rFonts w:hint="eastAsia" w:ascii="Times New Roman" w:hAnsi="Times New Roman" w:eastAsia="仿宋_GB2312" w:cs="Times New Roman"/>
          <w:sz w:val="32"/>
          <w:szCs w:val="32"/>
        </w:rPr>
        <w:t>万元。</w:t>
      </w:r>
    </w:p>
    <w:p>
      <w:pPr>
        <w:ind w:firstLine="640" w:firstLineChars="200"/>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年三亚市住房和城乡建设局（部门）政府采购预算总额</w:t>
      </w:r>
      <w:r>
        <w:rPr>
          <w:rFonts w:ascii="Times New Roman" w:hAnsi="Times New Roman" w:eastAsia="仿宋_GB2312" w:cs="Times New Roman"/>
          <w:sz w:val="32"/>
          <w:szCs w:val="32"/>
        </w:rPr>
        <w:t>441,752.49</w:t>
      </w:r>
      <w:r>
        <w:rPr>
          <w:rFonts w:hint="eastAsia" w:ascii="Times New Roman" w:hAnsi="Times New Roman" w:eastAsia="仿宋_GB2312" w:cs="Times New Roman"/>
          <w:sz w:val="32"/>
          <w:szCs w:val="32"/>
        </w:rPr>
        <w:t>万元，其中：政府采购货物预算</w:t>
      </w:r>
      <w:r>
        <w:rPr>
          <w:rFonts w:ascii="Times New Roman" w:hAnsi="Times New Roman" w:eastAsia="仿宋_GB2312" w:cs="Times New Roman"/>
          <w:sz w:val="32"/>
          <w:szCs w:val="32"/>
        </w:rPr>
        <w:t>88.49</w:t>
      </w:r>
      <w:r>
        <w:rPr>
          <w:rFonts w:hint="eastAsia" w:ascii="Times New Roman" w:hAnsi="Times New Roman" w:eastAsia="仿宋_GB2312" w:cs="Times New Roman"/>
          <w:sz w:val="32"/>
          <w:szCs w:val="32"/>
        </w:rPr>
        <w:t>万元，政府采购工程预算</w:t>
      </w:r>
      <w:r>
        <w:rPr>
          <w:rFonts w:ascii="Times New Roman" w:hAnsi="Times New Roman" w:eastAsia="仿宋_GB2312" w:cs="Times New Roman"/>
          <w:sz w:val="32"/>
          <w:szCs w:val="32"/>
        </w:rPr>
        <w:t>441,664</w:t>
      </w:r>
      <w:r>
        <w:rPr>
          <w:rFonts w:hint="eastAsia" w:ascii="Times New Roman" w:hAnsi="Times New Roman" w:eastAsia="仿宋_GB2312" w:cs="Times New Roman"/>
          <w:sz w:val="32"/>
          <w:szCs w:val="32"/>
        </w:rPr>
        <w:t>万元，政府采购服务预算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firstLineChars="200"/>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w:t>
      </w:r>
      <w:r>
        <w:rPr>
          <w:rFonts w:hint="eastAsia" w:ascii="Times New Roman" w:hAnsi="Times New Roman" w:eastAsia="仿宋_GB2312" w:cs="Times New Roman"/>
          <w:sz w:val="32"/>
          <w:szCs w:val="32"/>
          <w:lang w:val="en-US" w:eastAsia="zh-CN"/>
        </w:rPr>
        <w:t>2020</w:t>
      </w:r>
      <w:bookmarkStart w:id="0" w:name="_GoBack"/>
      <w:bookmarkEnd w:id="0"/>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日，三亚市住房和城乡建设局（部门或单位）本级及下属各预算单位共有车辆</w:t>
      </w:r>
      <w:r>
        <w:rPr>
          <w:rFonts w:ascii="Times New Roman" w:hAnsi="Times New Roman" w:eastAsia="仿宋_GB2312" w:cs="Times New Roman"/>
          <w:sz w:val="32"/>
          <w:szCs w:val="32"/>
        </w:rPr>
        <w:t>29</w:t>
      </w:r>
      <w:r>
        <w:rPr>
          <w:rFonts w:hint="eastAsia" w:ascii="Times New Roman" w:hAnsi="Times New Roman" w:eastAsia="仿宋_GB2312" w:cs="Times New Roman"/>
          <w:sz w:val="32"/>
          <w:szCs w:val="32"/>
        </w:rPr>
        <w:t>辆，其中，领导干部用车</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辆，特种专业技术用车</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辆。单位价值</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万元以上设备</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台（套）。</w:t>
      </w:r>
    </w:p>
    <w:p>
      <w:pPr>
        <w:ind w:firstLine="640" w:firstLineChars="200"/>
        <w:outlineLvl w:val="2"/>
        <w:rPr>
          <w:rFonts w:ascii="Times New Roman" w:hAnsi="Times New Roman" w:eastAsia="楷体" w:cs="Times New Roman"/>
          <w:sz w:val="32"/>
          <w:szCs w:val="32"/>
        </w:rPr>
      </w:pPr>
      <w:r>
        <w:rPr>
          <w:rFonts w:hint="eastAsia"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年三亚市住房和城乡建设局（部门或单位）</w:t>
      </w:r>
      <w:r>
        <w:rPr>
          <w:rFonts w:ascii="Times New Roman" w:hAnsi="Times New Roman" w:eastAsia="仿宋_GB2312" w:cs="Times New Roman"/>
          <w:sz w:val="32"/>
          <w:szCs w:val="32"/>
        </w:rPr>
        <w:t>109</w:t>
      </w:r>
      <w:r>
        <w:rPr>
          <w:rFonts w:hint="eastAsia" w:ascii="Times New Roman" w:hAnsi="Times New Roman" w:eastAsia="仿宋_GB2312" w:cs="Times New Roman"/>
          <w:sz w:val="32"/>
          <w:szCs w:val="32"/>
        </w:rPr>
        <w:t>个项目实行绩效目标管理，涉及一般公共预算</w:t>
      </w:r>
      <w:r>
        <w:rPr>
          <w:rFonts w:ascii="Times New Roman" w:hAnsi="Times New Roman" w:eastAsia="仿宋_GB2312" w:cs="Times New Roman"/>
          <w:sz w:val="32"/>
          <w:szCs w:val="32"/>
        </w:rPr>
        <w:t>83,616.83</w:t>
      </w:r>
      <w:r>
        <w:rPr>
          <w:rFonts w:hint="eastAsia" w:ascii="Times New Roman" w:hAnsi="Times New Roman" w:eastAsia="仿宋_GB2312" w:cs="Times New Roman"/>
          <w:sz w:val="32"/>
          <w:szCs w:val="32"/>
        </w:rPr>
        <w:t>万元、政府性基金</w:t>
      </w:r>
      <w:r>
        <w:rPr>
          <w:rFonts w:ascii="Times New Roman" w:hAnsi="Times New Roman" w:eastAsia="仿宋_GB2312" w:cs="Times New Roman"/>
          <w:sz w:val="32"/>
          <w:szCs w:val="32"/>
        </w:rPr>
        <w:t>417,552.7</w:t>
      </w:r>
      <w:r>
        <w:rPr>
          <w:rFonts w:hint="eastAsia" w:ascii="Times New Roman" w:hAnsi="Times New Roman" w:eastAsia="仿宋_GB2312" w:cs="Times New Roman"/>
          <w:sz w:val="32"/>
          <w:szCs w:val="32"/>
        </w:rPr>
        <w:t>万元，合计</w:t>
      </w:r>
      <w:r>
        <w:rPr>
          <w:rFonts w:ascii="Times New Roman" w:hAnsi="Times New Roman" w:eastAsia="仿宋_GB2312" w:cs="Times New Roman"/>
          <w:sz w:val="32"/>
          <w:szCs w:val="32"/>
        </w:rPr>
        <w:t>501,169.53</w:t>
      </w:r>
      <w:r>
        <w:rPr>
          <w:rFonts w:hint="eastAsia" w:ascii="Times New Roman" w:hAnsi="Times New Roman" w:eastAsia="仿宋_GB2312" w:cs="Times New Roman"/>
          <w:sz w:val="32"/>
          <w:szCs w:val="32"/>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第四部分</w:t>
      </w:r>
      <w:r>
        <w:rPr>
          <w:rFonts w:ascii="Times New Roman" w:hAnsi="Times New Roman" w:eastAsia="黑体" w:cs="Times New Roman"/>
          <w:b/>
          <w:sz w:val="32"/>
          <w:szCs w:val="32"/>
        </w:rPr>
        <w:t xml:space="preserve">  </w:t>
      </w:r>
      <w:r>
        <w:rPr>
          <w:rFonts w:hint="eastAsia" w:ascii="Times New Roman" w:hAnsi="Times New Roman" w:eastAsia="黑体" w:cs="Times New Roman"/>
          <w:b/>
          <w:sz w:val="32"/>
          <w:szCs w:val="32"/>
        </w:rPr>
        <w:t>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四、其他收入：指除上述</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财政拨款收入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事业收入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经营收入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等以外的收入。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六、基本支出：指行政事业单位用于为保障其机构正常运转、完成日常工作任务而发生的人员支出和公用支出。</w:t>
      </w:r>
      <w:r>
        <w:rPr>
          <w:rFonts w:ascii="Times New Roman" w:hAnsi="Times New Roman" w:eastAsia="仿宋_GB2312" w:cs="Times New Roman"/>
          <w:color w:val="000000"/>
          <w:kern w:val="0"/>
          <w:sz w:val="32"/>
          <w:szCs w:val="30"/>
        </w:rPr>
        <w:t xml:space="preserve">   </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pPr>
        <w:rPr>
          <w:rFonts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UwMzYyMWVjZTViMjhiNWVhYTE5YzFiYmE1NmU4ZGUifQ=="/>
  </w:docVars>
  <w:rsids>
    <w:rsidRoot w:val="4A6B46AB"/>
    <w:rsid w:val="000D20A2"/>
    <w:rsid w:val="0023140A"/>
    <w:rsid w:val="003142A3"/>
    <w:rsid w:val="003455B9"/>
    <w:rsid w:val="00B669AE"/>
    <w:rsid w:val="2D5762C6"/>
    <w:rsid w:val="39CA4698"/>
    <w:rsid w:val="4A6B46AB"/>
    <w:rsid w:val="529F2F7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List Paragraph1"/>
    <w:basedOn w:val="1"/>
    <w:uiPriority w:val="99"/>
    <w:pPr>
      <w:ind w:firstLine="420" w:firstLineChars="200"/>
    </w:pPr>
  </w:style>
  <w:style w:type="paragraph" w:customStyle="1" w:styleId="5">
    <w:name w:val="List Paragraph11"/>
    <w:basedOn w:val="1"/>
    <w:uiPriority w:val="99"/>
    <w:pPr>
      <w:ind w:firstLine="420" w:firstLineChars="20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三亚市直属党政机关单位</Company>
  <Pages>21</Pages>
  <Words>8362</Words>
  <Characters>9486</Characters>
  <Lines>0</Lines>
  <Paragraphs>0</Paragraphs>
  <TotalTime>5</TotalTime>
  <ScaleCrop>false</ScaleCrop>
  <LinksUpToDate>false</LinksUpToDate>
  <CharactersWithSpaces>9502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2021-03-04T09:55:00Z</dcterms:created>
  <dc:creator>王小冬</dc:creator>
  <cp:lastModifiedBy>黄振云</cp:lastModifiedBy>
  <dcterms:modified xsi:type="dcterms:W3CDTF">2021-02-26T08:42:54Z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082021D3D4104D349E498DEF0B52C14E</vt:lpwstr>
  </property>
</Properties>
</file>